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0" w:rsidRPr="009C23F0" w:rsidRDefault="009C23F0" w:rsidP="009C23F0">
      <w:pPr>
        <w:pStyle w:val="Default"/>
        <w:jc w:val="center"/>
        <w:rPr>
          <w:rFonts w:asciiTheme="minorHAnsi" w:hAnsiTheme="minorHAnsi"/>
          <w:b/>
          <w:bCs/>
        </w:rPr>
      </w:pPr>
      <w:r w:rsidRPr="009C23F0">
        <w:rPr>
          <w:rFonts w:asciiTheme="minorHAnsi" w:hAnsiTheme="minorHAnsi"/>
          <w:b/>
          <w:bCs/>
        </w:rPr>
        <w:t xml:space="preserve">Comments submitted on </w:t>
      </w:r>
      <w:r w:rsidRPr="009C23F0">
        <w:rPr>
          <w:rFonts w:asciiTheme="minorHAnsi" w:hAnsiTheme="minorHAnsi"/>
          <w:b/>
          <w:bCs/>
        </w:rPr>
        <w:t xml:space="preserve">CCWG-Accountability 2nd </w:t>
      </w:r>
    </w:p>
    <w:p w:rsidR="009C23F0" w:rsidRPr="009C23F0" w:rsidRDefault="009C23F0" w:rsidP="009C23F0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 w:rsidRPr="009C23F0">
        <w:rPr>
          <w:rFonts w:asciiTheme="minorHAnsi" w:hAnsiTheme="minorHAnsi"/>
          <w:b/>
          <w:bCs/>
          <w:u w:val="single"/>
        </w:rPr>
        <w:t>Draft Proposal on Work Stream 1 Recommendations</w:t>
      </w:r>
    </w:p>
    <w:p w:rsidR="009C23F0" w:rsidRDefault="009C23F0" w:rsidP="009C23F0">
      <w:pPr>
        <w:pStyle w:val="Default"/>
        <w:rPr>
          <w:rFonts w:asciiTheme="minorHAnsi" w:hAnsiTheme="minorHAnsi"/>
        </w:rPr>
      </w:pPr>
    </w:p>
    <w:p w:rsidR="009C23F0" w:rsidRPr="009C23F0" w:rsidRDefault="009C23F0" w:rsidP="009C23F0">
      <w:pPr>
        <w:pStyle w:val="Default"/>
        <w:rPr>
          <w:rFonts w:asciiTheme="minorHAnsi" w:hAnsiTheme="minorHAnsi"/>
          <w:b/>
          <w:bCs/>
          <w:u w:val="single"/>
        </w:rPr>
      </w:pPr>
      <w:r w:rsidRPr="009C23F0">
        <w:rPr>
          <w:rFonts w:asciiTheme="minorHAnsi" w:hAnsiTheme="minorHAnsi"/>
          <w:b/>
          <w:bCs/>
          <w:u w:val="single"/>
        </w:rPr>
        <w:t xml:space="preserve">Submitted by: </w:t>
      </w:r>
    </w:p>
    <w:p w:rsidR="009C23F0" w:rsidRDefault="009C23F0" w:rsidP="009C23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Qusai AlShatti</w:t>
      </w:r>
    </w:p>
    <w:p w:rsidR="009C23F0" w:rsidRDefault="009C23F0" w:rsidP="009C23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Central Agency for Information Technology</w:t>
      </w:r>
    </w:p>
    <w:p w:rsidR="009C23F0" w:rsidRPr="009C23F0" w:rsidRDefault="009C23F0" w:rsidP="009C23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State of Kuwait</w:t>
      </w:r>
    </w:p>
    <w:p w:rsidR="009C23F0" w:rsidRPr="009C23F0" w:rsidRDefault="009C23F0" w:rsidP="009C23F0">
      <w:pPr>
        <w:pStyle w:val="Default"/>
        <w:rPr>
          <w:rFonts w:asciiTheme="minorHAnsi" w:hAnsiTheme="minorHAnsi"/>
        </w:rPr>
      </w:pPr>
    </w:p>
    <w:p w:rsidR="00E067E3" w:rsidRDefault="009C23F0" w:rsidP="009C23F0">
      <w:pPr>
        <w:pStyle w:val="Default"/>
        <w:rPr>
          <w:rFonts w:asciiTheme="minorHAnsi" w:hAnsiTheme="minorHAnsi"/>
        </w:rPr>
      </w:pPr>
      <w:r w:rsidRPr="009C23F0">
        <w:rPr>
          <w:rFonts w:asciiTheme="minorHAnsi" w:hAnsiTheme="minorHAnsi"/>
        </w:rPr>
        <w:t xml:space="preserve"> </w:t>
      </w:r>
      <w:r w:rsidRPr="009C23F0">
        <w:rPr>
          <w:rFonts w:asciiTheme="minorHAnsi" w:hAnsiTheme="minorHAnsi"/>
        </w:rPr>
        <w:t xml:space="preserve"> </w:t>
      </w:r>
    </w:p>
    <w:p w:rsidR="00227929" w:rsidRDefault="009C23F0" w:rsidP="0022792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First, we would like to express our appreciation to the effort made to prepare the </w:t>
      </w:r>
      <w:r w:rsidRPr="009C23F0">
        <w:rPr>
          <w:rFonts w:asciiTheme="minorHAnsi" w:hAnsiTheme="minorHAnsi"/>
        </w:rPr>
        <w:t>CCWG-Accountability 2nd Draft Proposal on Work Stream 1 Recommendations</w:t>
      </w:r>
      <w:r w:rsidR="00227929">
        <w:rPr>
          <w:rFonts w:asciiTheme="minorHAnsi" w:hAnsiTheme="minorHAnsi"/>
        </w:rPr>
        <w:t xml:space="preserve"> and to the effort made in preparing the proposal for IANA stewardship transition. </w:t>
      </w:r>
    </w:p>
    <w:p w:rsidR="00227929" w:rsidRDefault="00227929" w:rsidP="00227929">
      <w:pPr>
        <w:pStyle w:val="Default"/>
        <w:jc w:val="both"/>
        <w:rPr>
          <w:rFonts w:asciiTheme="minorHAnsi" w:hAnsiTheme="minorHAnsi"/>
        </w:rPr>
      </w:pPr>
    </w:p>
    <w:p w:rsidR="009C23F0" w:rsidRDefault="00227929" w:rsidP="0022792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C23F0">
        <w:rPr>
          <w:rFonts w:asciiTheme="minorHAnsi" w:hAnsiTheme="minorHAnsi"/>
        </w:rPr>
        <w:t>e would</w:t>
      </w:r>
      <w:r>
        <w:rPr>
          <w:rFonts w:asciiTheme="minorHAnsi" w:hAnsiTheme="minorHAnsi"/>
        </w:rPr>
        <w:t xml:space="preserve"> like to </w:t>
      </w:r>
      <w:r>
        <w:rPr>
          <w:rFonts w:asciiTheme="minorHAnsi" w:hAnsiTheme="minorHAnsi"/>
        </w:rPr>
        <w:t>submit</w:t>
      </w:r>
      <w:r>
        <w:rPr>
          <w:rFonts w:asciiTheme="minorHAnsi" w:hAnsiTheme="minorHAnsi"/>
        </w:rPr>
        <w:t xml:space="preserve"> to your kind attention our comments on </w:t>
      </w:r>
      <w:r>
        <w:rPr>
          <w:rFonts w:asciiTheme="minorHAnsi" w:hAnsiTheme="minorHAnsi"/>
        </w:rPr>
        <w:t xml:space="preserve">the </w:t>
      </w:r>
      <w:r w:rsidRPr="009C23F0">
        <w:rPr>
          <w:rFonts w:asciiTheme="minorHAnsi" w:hAnsiTheme="minorHAnsi"/>
        </w:rPr>
        <w:t>CCWG-Accountability 2nd Draft Proposal on Work Stream 1 Recommendations</w:t>
      </w:r>
      <w:r>
        <w:rPr>
          <w:rFonts w:asciiTheme="minorHAnsi" w:hAnsiTheme="minorHAnsi"/>
        </w:rPr>
        <w:t>:</w:t>
      </w:r>
    </w:p>
    <w:p w:rsidR="00227929" w:rsidRDefault="00227929" w:rsidP="00227929">
      <w:pPr>
        <w:pStyle w:val="Default"/>
        <w:jc w:val="both"/>
        <w:rPr>
          <w:rFonts w:asciiTheme="minorHAnsi" w:hAnsiTheme="minorHAnsi"/>
        </w:rPr>
      </w:pPr>
    </w:p>
    <w:p w:rsidR="0044149F" w:rsidRDefault="00227929" w:rsidP="0044149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Referencing paragraph 2 and 3 (Executive Summary)</w:t>
      </w:r>
      <w:r w:rsidR="0044149F">
        <w:rPr>
          <w:rFonts w:asciiTheme="minorHAnsi" w:hAnsiTheme="minorHAnsi"/>
        </w:rPr>
        <w:t>:</w:t>
      </w:r>
    </w:p>
    <w:p w:rsidR="0044149F" w:rsidRDefault="007366D7" w:rsidP="007366D7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4149F">
        <w:rPr>
          <w:rFonts w:asciiTheme="minorHAnsi" w:hAnsiTheme="minorHAnsi"/>
        </w:rPr>
        <w:t xml:space="preserve">he </w:t>
      </w:r>
      <w:proofErr w:type="gramStart"/>
      <w:r w:rsidR="0044149F">
        <w:rPr>
          <w:rFonts w:asciiTheme="minorHAnsi" w:hAnsiTheme="minorHAnsi"/>
        </w:rPr>
        <w:t>2</w:t>
      </w:r>
      <w:r w:rsidR="0044149F" w:rsidRPr="00227929">
        <w:rPr>
          <w:rFonts w:asciiTheme="minorHAnsi" w:hAnsiTheme="minorHAnsi"/>
          <w:vertAlign w:val="superscript"/>
        </w:rPr>
        <w:t>nd</w:t>
      </w:r>
      <w:proofErr w:type="gramEnd"/>
      <w:r w:rsidR="0044149F">
        <w:rPr>
          <w:rFonts w:asciiTheme="minorHAnsi" w:hAnsiTheme="minorHAnsi"/>
        </w:rPr>
        <w:t xml:space="preserve"> draft went into depth of details regarding the accountability of the ICANN to an extent that requires first to know what is the outcome of the IANA stewardship transition. </w:t>
      </w:r>
      <w:r>
        <w:rPr>
          <w:rFonts w:asciiTheme="minorHAnsi" w:hAnsiTheme="minorHAnsi"/>
        </w:rPr>
        <w:t>It is important first to</w:t>
      </w:r>
      <w:r w:rsidR="0044149F">
        <w:rPr>
          <w:rFonts w:asciiTheme="minorHAnsi" w:hAnsiTheme="minorHAnsi"/>
        </w:rPr>
        <w:t xml:space="preserve"> have a proposal for the IANA stewardship transition finalized and accepted by the NTIA to move forward on it </w:t>
      </w:r>
      <w:r>
        <w:rPr>
          <w:rFonts w:asciiTheme="minorHAnsi" w:hAnsiTheme="minorHAnsi"/>
        </w:rPr>
        <w:t>(</w:t>
      </w:r>
      <w:r w:rsidR="0044149F">
        <w:rPr>
          <w:rFonts w:asciiTheme="minorHAnsi" w:hAnsiTheme="minorHAnsi"/>
        </w:rPr>
        <w:t xml:space="preserve">taking into consideration the current IANA stewardship transition proposal </w:t>
      </w:r>
      <w:proofErr w:type="spellStart"/>
      <w:r w:rsidR="0044149F">
        <w:rPr>
          <w:rFonts w:asciiTheme="minorHAnsi" w:hAnsiTheme="minorHAnsi"/>
        </w:rPr>
        <w:t>maybe</w:t>
      </w:r>
      <w:proofErr w:type="spellEnd"/>
      <w:r w:rsidR="0044149F">
        <w:rPr>
          <w:rFonts w:asciiTheme="minorHAnsi" w:hAnsiTheme="minorHAnsi"/>
        </w:rPr>
        <w:t xml:space="preserve"> modified, improved, changed</w:t>
      </w:r>
      <w:r>
        <w:rPr>
          <w:rFonts w:asciiTheme="minorHAnsi" w:hAnsiTheme="minorHAnsi"/>
        </w:rPr>
        <w:t xml:space="preserve"> or refused by the NTIA).</w:t>
      </w:r>
      <w:r w:rsidR="004414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If </w:t>
      </w:r>
      <w:r w:rsidR="0044149F">
        <w:rPr>
          <w:rFonts w:asciiTheme="minorHAnsi" w:hAnsiTheme="minorHAnsi"/>
        </w:rPr>
        <w:t>this final proposal needs certain measures to address the accountability of the ICANN</w:t>
      </w:r>
      <w:r>
        <w:rPr>
          <w:rFonts w:asciiTheme="minorHAnsi" w:hAnsiTheme="minorHAnsi"/>
        </w:rPr>
        <w:t xml:space="preserve"> then</w:t>
      </w:r>
      <w:r w:rsidR="0044149F">
        <w:rPr>
          <w:rFonts w:asciiTheme="minorHAnsi" w:hAnsiTheme="minorHAnsi"/>
        </w:rPr>
        <w:t xml:space="preserve"> we should</w:t>
      </w:r>
      <w:r>
        <w:rPr>
          <w:rFonts w:asciiTheme="minorHAnsi" w:hAnsiTheme="minorHAnsi"/>
        </w:rPr>
        <w:t>,</w:t>
      </w:r>
      <w:r w:rsidR="0044149F">
        <w:rPr>
          <w:rFonts w:asciiTheme="minorHAnsi" w:hAnsiTheme="minorHAnsi"/>
        </w:rPr>
        <w:t xml:space="preserve"> as ICANN community</w:t>
      </w:r>
      <w:r>
        <w:rPr>
          <w:rFonts w:asciiTheme="minorHAnsi" w:hAnsiTheme="minorHAnsi"/>
        </w:rPr>
        <w:t>,</w:t>
      </w:r>
      <w:r w:rsidR="0044149F">
        <w:rPr>
          <w:rFonts w:asciiTheme="minorHAnsi" w:hAnsiTheme="minorHAnsi"/>
        </w:rPr>
        <w:t xml:space="preserve"> identify the specific accountability issues that need t</w:t>
      </w:r>
      <w:r>
        <w:rPr>
          <w:rFonts w:asciiTheme="minorHAnsi" w:hAnsiTheme="minorHAnsi"/>
        </w:rPr>
        <w:t xml:space="preserve">o be addressed and work on improving them with a clear coordinated process to ensure it meets all the requirements of the accepted final </w:t>
      </w:r>
      <w:r>
        <w:rPr>
          <w:rFonts w:asciiTheme="minorHAnsi" w:hAnsiTheme="minorHAnsi"/>
        </w:rPr>
        <w:t>IANA stewardship transition proposal</w:t>
      </w:r>
      <w:r>
        <w:rPr>
          <w:rFonts w:asciiTheme="minorHAnsi" w:hAnsiTheme="minorHAnsi"/>
        </w:rPr>
        <w:t>.</w:t>
      </w:r>
    </w:p>
    <w:p w:rsidR="007366D7" w:rsidRPr="005943AA" w:rsidRDefault="005E3214" w:rsidP="00607D7A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proofErr w:type="gramStart"/>
      <w:r w:rsidRPr="005943AA">
        <w:rPr>
          <w:rFonts w:asciiTheme="minorHAnsi" w:hAnsiTheme="minorHAnsi"/>
        </w:rPr>
        <w:t>Addressing the ICANN</w:t>
      </w:r>
      <w:r w:rsidR="007366D7" w:rsidRPr="005943AA">
        <w:rPr>
          <w:rFonts w:asciiTheme="minorHAnsi" w:hAnsiTheme="minorHAnsi"/>
        </w:rPr>
        <w:t xml:space="preserve"> accountability based on the </w:t>
      </w:r>
      <w:r w:rsidRPr="005943AA">
        <w:rPr>
          <w:rFonts w:asciiTheme="minorHAnsi" w:hAnsiTheme="minorHAnsi"/>
        </w:rPr>
        <w:t>ground that the response of the domain name community requires looking into this matter</w:t>
      </w:r>
      <w:r w:rsidR="008E1D67">
        <w:rPr>
          <w:rFonts w:asciiTheme="minorHAnsi" w:hAnsiTheme="minorHAnsi"/>
        </w:rPr>
        <w:t>;</w:t>
      </w:r>
      <w:r w:rsidRPr="005943AA">
        <w:rPr>
          <w:rFonts w:asciiTheme="minorHAnsi" w:hAnsiTheme="minorHAnsi"/>
        </w:rPr>
        <w:t xml:space="preserve"> while the responses of the numbering community and the Protocol Parameters Registries community focused on the accountability mechanism for runni</w:t>
      </w:r>
      <w:r w:rsidR="008E1D67">
        <w:rPr>
          <w:rFonts w:asciiTheme="minorHAnsi" w:hAnsiTheme="minorHAnsi"/>
        </w:rPr>
        <w:t>ng the IANA functions (this is</w:t>
      </w:r>
      <w:r w:rsidRPr="005943AA">
        <w:rPr>
          <w:rFonts w:asciiTheme="minorHAnsi" w:hAnsiTheme="minorHAnsi"/>
        </w:rPr>
        <w:t xml:space="preserve"> </w:t>
      </w:r>
      <w:r w:rsidR="008E1D67">
        <w:rPr>
          <w:rFonts w:asciiTheme="minorHAnsi" w:hAnsiTheme="minorHAnsi"/>
        </w:rPr>
        <w:t xml:space="preserve">the </w:t>
      </w:r>
      <w:r w:rsidRPr="005943AA">
        <w:rPr>
          <w:rFonts w:asciiTheme="minorHAnsi" w:hAnsiTheme="minorHAnsi"/>
        </w:rPr>
        <w:t>main issue rather than the subject of ICANN Accountability)</w:t>
      </w:r>
      <w:r w:rsidR="008E1D67">
        <w:rPr>
          <w:rFonts w:asciiTheme="minorHAnsi" w:hAnsiTheme="minorHAnsi"/>
        </w:rPr>
        <w:t>;</w:t>
      </w:r>
      <w:r w:rsidR="005943AA">
        <w:rPr>
          <w:rFonts w:asciiTheme="minorHAnsi" w:hAnsiTheme="minorHAnsi"/>
        </w:rPr>
        <w:t xml:space="preserve"> is a concern that may have </w:t>
      </w:r>
      <w:r w:rsidR="008E1D67">
        <w:rPr>
          <w:rFonts w:asciiTheme="minorHAnsi" w:hAnsiTheme="minorHAnsi"/>
        </w:rPr>
        <w:t xml:space="preserve">a </w:t>
      </w:r>
      <w:r w:rsidR="005943AA">
        <w:rPr>
          <w:rFonts w:asciiTheme="minorHAnsi" w:hAnsiTheme="minorHAnsi"/>
        </w:rPr>
        <w:t xml:space="preserve">negative impact on the </w:t>
      </w:r>
      <w:r w:rsidR="008E1D67">
        <w:rPr>
          <w:rFonts w:asciiTheme="minorHAnsi" w:hAnsiTheme="minorHAnsi"/>
        </w:rPr>
        <w:t>IAN</w:t>
      </w:r>
      <w:r w:rsidR="008E1D67">
        <w:rPr>
          <w:rFonts w:asciiTheme="minorHAnsi" w:hAnsiTheme="minorHAnsi"/>
        </w:rPr>
        <w:t xml:space="preserve">A </w:t>
      </w:r>
      <w:r w:rsidR="008E1D67">
        <w:rPr>
          <w:rFonts w:asciiTheme="minorHAnsi" w:hAnsiTheme="minorHAnsi"/>
        </w:rPr>
        <w:t>stewardship transition</w:t>
      </w:r>
      <w:r w:rsidR="008E1D67">
        <w:rPr>
          <w:rFonts w:asciiTheme="minorHAnsi" w:hAnsiTheme="minorHAnsi"/>
        </w:rPr>
        <w:t>.</w:t>
      </w:r>
      <w:proofErr w:type="gramEnd"/>
      <w:r w:rsidR="008E1D67">
        <w:rPr>
          <w:rFonts w:asciiTheme="minorHAnsi" w:hAnsiTheme="minorHAnsi"/>
        </w:rPr>
        <w:t xml:space="preserve">  </w:t>
      </w:r>
      <w:proofErr w:type="gramStart"/>
      <w:r w:rsidR="00101C30">
        <w:rPr>
          <w:rFonts w:asciiTheme="minorHAnsi" w:hAnsiTheme="minorHAnsi"/>
        </w:rPr>
        <w:t>Final</w:t>
      </w:r>
      <w:r w:rsidR="005943AA" w:rsidRPr="005943AA">
        <w:rPr>
          <w:rFonts w:asciiTheme="minorHAnsi" w:hAnsiTheme="minorHAnsi"/>
        </w:rPr>
        <w:t xml:space="preserve"> outcome</w:t>
      </w:r>
      <w:r w:rsidR="008E1D67">
        <w:rPr>
          <w:rFonts w:asciiTheme="minorHAnsi" w:hAnsiTheme="minorHAnsi"/>
        </w:rPr>
        <w:t>s</w:t>
      </w:r>
      <w:proofErr w:type="gramEnd"/>
      <w:r w:rsidR="005943AA" w:rsidRPr="005943AA">
        <w:rPr>
          <w:rFonts w:asciiTheme="minorHAnsi" w:hAnsiTheme="minorHAnsi"/>
        </w:rPr>
        <w:t xml:space="preserve"> or measures are the proper ground </w:t>
      </w:r>
      <w:r w:rsidR="008E1D67">
        <w:rPr>
          <w:rFonts w:asciiTheme="minorHAnsi" w:hAnsiTheme="minorHAnsi"/>
        </w:rPr>
        <w:t>to introduce a process of</w:t>
      </w:r>
      <w:r w:rsidR="005943AA" w:rsidRPr="005943AA">
        <w:rPr>
          <w:rFonts w:asciiTheme="minorHAnsi" w:hAnsiTheme="minorHAnsi"/>
        </w:rPr>
        <w:t xml:space="preserve"> change </w:t>
      </w:r>
      <w:r w:rsidR="008E1D67">
        <w:rPr>
          <w:rFonts w:asciiTheme="minorHAnsi" w:hAnsiTheme="minorHAnsi"/>
        </w:rPr>
        <w:t>or</w:t>
      </w:r>
      <w:r w:rsidR="005943AA" w:rsidRPr="005943AA">
        <w:rPr>
          <w:rFonts w:asciiTheme="minorHAnsi" w:hAnsiTheme="minorHAnsi"/>
        </w:rPr>
        <w:t xml:space="preserve"> improvements </w:t>
      </w:r>
      <w:r w:rsidR="008E1D67">
        <w:rPr>
          <w:rFonts w:asciiTheme="minorHAnsi" w:hAnsiTheme="minorHAnsi"/>
        </w:rPr>
        <w:t>to</w:t>
      </w:r>
      <w:r w:rsidR="005943AA" w:rsidRPr="005943AA">
        <w:rPr>
          <w:rFonts w:asciiTheme="minorHAnsi" w:hAnsiTheme="minorHAnsi"/>
        </w:rPr>
        <w:t xml:space="preserve"> ICANN accountability rather than a response of a specific community. Furthermore, this may create a process within the ICANN to the advantage of a specific community rather than the whole ICANN c</w:t>
      </w:r>
      <w:r w:rsidR="005943AA">
        <w:rPr>
          <w:rFonts w:asciiTheme="minorHAnsi" w:hAnsiTheme="minorHAnsi"/>
        </w:rPr>
        <w:t>ommunity and the internet</w:t>
      </w:r>
      <w:r w:rsidR="008E1D67">
        <w:rPr>
          <w:rFonts w:asciiTheme="minorHAnsi" w:hAnsiTheme="minorHAnsi"/>
        </w:rPr>
        <w:t>. In this regards,</w:t>
      </w:r>
      <w:r w:rsidR="005943AA">
        <w:rPr>
          <w:rFonts w:asciiTheme="minorHAnsi" w:hAnsiTheme="minorHAnsi"/>
        </w:rPr>
        <w:t xml:space="preserve"> </w:t>
      </w:r>
      <w:proofErr w:type="gramStart"/>
      <w:r w:rsidR="00607D7A">
        <w:rPr>
          <w:rFonts w:asciiTheme="minorHAnsi" w:hAnsiTheme="minorHAnsi"/>
        </w:rPr>
        <w:t>We</w:t>
      </w:r>
      <w:proofErr w:type="gramEnd"/>
      <w:r w:rsidR="00607D7A">
        <w:rPr>
          <w:rFonts w:asciiTheme="minorHAnsi" w:hAnsiTheme="minorHAnsi"/>
        </w:rPr>
        <w:t xml:space="preserve"> would like to mention</w:t>
      </w:r>
      <w:r w:rsidR="008E1D67">
        <w:rPr>
          <w:rFonts w:asciiTheme="minorHAnsi" w:hAnsiTheme="minorHAnsi"/>
        </w:rPr>
        <w:t xml:space="preserve"> that </w:t>
      </w:r>
      <w:r w:rsidR="005943AA">
        <w:rPr>
          <w:rFonts w:asciiTheme="minorHAnsi" w:hAnsiTheme="minorHAnsi"/>
        </w:rPr>
        <w:t>we have witnessed how the ICANN in recent years worked to adopt balanced open inclusive policies</w:t>
      </w:r>
      <w:r w:rsidR="008E1D67">
        <w:rPr>
          <w:rFonts w:asciiTheme="minorHAnsi" w:hAnsiTheme="minorHAnsi"/>
        </w:rPr>
        <w:t xml:space="preserve"> and it is praised for that.</w:t>
      </w:r>
    </w:p>
    <w:p w:rsidR="00E50123" w:rsidRDefault="00E50123" w:rsidP="0044149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Referenc</w:t>
      </w:r>
      <w:r w:rsidR="00101C30">
        <w:rPr>
          <w:rFonts w:asciiTheme="minorHAnsi" w:hAnsiTheme="minorHAnsi"/>
        </w:rPr>
        <w:t>ing paragraph 14</w:t>
      </w:r>
      <w:r>
        <w:rPr>
          <w:rFonts w:asciiTheme="minorHAnsi" w:hAnsiTheme="minorHAnsi"/>
        </w:rPr>
        <w:t xml:space="preserve"> on Designing a community Mechanism</w:t>
      </w:r>
      <w:r w:rsidR="00101C3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E50123" w:rsidRDefault="00E50123" w:rsidP="00CD1B84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draft report is introducing the sole member </w:t>
      </w:r>
      <w:r w:rsidR="00CD1B84">
        <w:rPr>
          <w:rFonts w:asciiTheme="minorHAnsi" w:hAnsiTheme="minorHAnsi"/>
        </w:rPr>
        <w:t>model that</w:t>
      </w:r>
      <w:r>
        <w:rPr>
          <w:rFonts w:asciiTheme="minorHAnsi" w:hAnsiTheme="minorHAnsi"/>
        </w:rPr>
        <w:t xml:space="preserve"> limits the ICANN community </w:t>
      </w:r>
      <w:r>
        <w:rPr>
          <w:rFonts w:asciiTheme="minorHAnsi" w:hAnsiTheme="minorHAnsi"/>
        </w:rPr>
        <w:t xml:space="preserve">and its powers </w:t>
      </w:r>
      <w:r>
        <w:rPr>
          <w:rFonts w:asciiTheme="minorHAnsi" w:hAnsiTheme="minorHAnsi"/>
        </w:rPr>
        <w:t xml:space="preserve">to support organizations and advisory committees. </w:t>
      </w:r>
      <w:proofErr w:type="gramStart"/>
      <w:r>
        <w:rPr>
          <w:rFonts w:asciiTheme="minorHAnsi" w:hAnsiTheme="minorHAnsi"/>
        </w:rPr>
        <w:lastRenderedPageBreak/>
        <w:t xml:space="preserve">Limiting the community </w:t>
      </w:r>
      <w:r>
        <w:rPr>
          <w:rFonts w:asciiTheme="minorHAnsi" w:hAnsiTheme="minorHAnsi"/>
        </w:rPr>
        <w:t xml:space="preserve">to this model is a drawback to the openness of the </w:t>
      </w:r>
      <w:r w:rsidR="00CD1B84">
        <w:rPr>
          <w:rFonts w:asciiTheme="minorHAnsi" w:hAnsiTheme="minorHAnsi"/>
        </w:rPr>
        <w:t>ICANN, which in recent years and since the WSIS, took significant measures to broaden the participation</w:t>
      </w:r>
      <w:proofErr w:type="gramEnd"/>
      <w:r>
        <w:rPr>
          <w:rFonts w:asciiTheme="minorHAnsi" w:hAnsiTheme="minorHAnsi"/>
        </w:rPr>
        <w:t xml:space="preserve"> and contributions to its work and activities were individuals, academics, and other stakeholders enriched its policies and </w:t>
      </w:r>
      <w:r w:rsidR="00CD1B84">
        <w:rPr>
          <w:rFonts w:asciiTheme="minorHAnsi" w:hAnsiTheme="minorHAnsi"/>
        </w:rPr>
        <w:t xml:space="preserve">processes. In addition, defining the ICANN community is a major question that needs to have a broad consensus from all stakeholders including the ICANN executive body. This report or process may not be the suitable place for it. </w:t>
      </w:r>
    </w:p>
    <w:p w:rsidR="00EC02C6" w:rsidRDefault="00CD1B84" w:rsidP="00EC02C6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Sole member model is </w:t>
      </w:r>
      <w:r w:rsidR="00EC02C6">
        <w:rPr>
          <w:rFonts w:asciiTheme="minorHAnsi" w:hAnsiTheme="minorHAnsi"/>
        </w:rPr>
        <w:t>neither</w:t>
      </w:r>
      <w:r>
        <w:rPr>
          <w:rFonts w:asciiTheme="minorHAnsi" w:hAnsiTheme="minorHAnsi"/>
        </w:rPr>
        <w:t xml:space="preserve"> an enhancement </w:t>
      </w:r>
      <w:r w:rsidR="00EC02C6">
        <w:rPr>
          <w:rFonts w:asciiTheme="minorHAnsi" w:hAnsiTheme="minorHAnsi"/>
        </w:rPr>
        <w:t>n</w:t>
      </w:r>
      <w:r>
        <w:rPr>
          <w:rFonts w:asciiTheme="minorHAnsi" w:hAnsiTheme="minorHAnsi"/>
        </w:rPr>
        <w:t>or support to the multi-stakeholder model but rather it is a limitat</w:t>
      </w:r>
      <w:r w:rsidR="00EC02C6">
        <w:rPr>
          <w:rFonts w:asciiTheme="minorHAnsi" w:hAnsiTheme="minorHAnsi"/>
        </w:rPr>
        <w:t xml:space="preserve">ion to it and </w:t>
      </w:r>
      <w:proofErr w:type="gramStart"/>
      <w:r w:rsidR="00EC02C6">
        <w:rPr>
          <w:rFonts w:asciiTheme="minorHAnsi" w:hAnsiTheme="minorHAnsi"/>
        </w:rPr>
        <w:t>one step</w:t>
      </w:r>
      <w:proofErr w:type="gramEnd"/>
      <w:r w:rsidR="00EC02C6">
        <w:rPr>
          <w:rFonts w:asciiTheme="minorHAnsi" w:hAnsiTheme="minorHAnsi"/>
        </w:rPr>
        <w:t xml:space="preserve"> backward. This contradicts with a major condition of the NTIA announcement “</w:t>
      </w:r>
      <w:r w:rsidR="00EC02C6" w:rsidRPr="00EC02C6">
        <w:rPr>
          <w:rFonts w:asciiTheme="minorHAnsi" w:hAnsiTheme="minorHAnsi"/>
        </w:rPr>
        <w:t>Support and enh</w:t>
      </w:r>
      <w:r w:rsidR="00EC02C6">
        <w:rPr>
          <w:rFonts w:asciiTheme="minorHAnsi" w:hAnsiTheme="minorHAnsi"/>
        </w:rPr>
        <w:t xml:space="preserve">ance the </w:t>
      </w:r>
      <w:proofErr w:type="spellStart"/>
      <w:r w:rsidR="00EC02C6">
        <w:rPr>
          <w:rFonts w:asciiTheme="minorHAnsi" w:hAnsiTheme="minorHAnsi"/>
        </w:rPr>
        <w:t>multistakeholder</w:t>
      </w:r>
      <w:proofErr w:type="spellEnd"/>
      <w:r w:rsidR="00EC02C6">
        <w:rPr>
          <w:rFonts w:asciiTheme="minorHAnsi" w:hAnsiTheme="minorHAnsi"/>
        </w:rPr>
        <w:t xml:space="preserve"> model”. </w:t>
      </w:r>
    </w:p>
    <w:p w:rsidR="00CD1B84" w:rsidRPr="001A29C0" w:rsidRDefault="00EC02C6" w:rsidP="001A29C0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same </w:t>
      </w:r>
      <w:proofErr w:type="gramStart"/>
      <w:r>
        <w:rPr>
          <w:rFonts w:asciiTheme="minorHAnsi" w:hAnsiTheme="minorHAnsi"/>
        </w:rPr>
        <w:t>paragraph</w:t>
      </w:r>
      <w:proofErr w:type="gramEnd"/>
      <w:r>
        <w:rPr>
          <w:rFonts w:asciiTheme="minorHAnsi" w:hAnsiTheme="minorHAnsi"/>
        </w:rPr>
        <w:t xml:space="preserve"> the report states the following: “</w:t>
      </w:r>
      <w:r w:rsidRPr="00EC02C6">
        <w:rPr>
          <w:rFonts w:asciiTheme="minorHAnsi" w:hAnsiTheme="minorHAnsi"/>
        </w:rPr>
        <w:t>In this model, community decisions in the Community Mechanism would directly de</w:t>
      </w:r>
      <w:r>
        <w:rPr>
          <w:rFonts w:asciiTheme="minorHAnsi" w:hAnsiTheme="minorHAnsi"/>
        </w:rPr>
        <w:t xml:space="preserve">termine exercise of the rights”. This statement needs </w:t>
      </w:r>
      <w:r w:rsidR="008C16C5">
        <w:rPr>
          <w:rFonts w:asciiTheme="minorHAnsi" w:hAnsiTheme="minorHAnsi"/>
        </w:rPr>
        <w:t xml:space="preserve">further clarification, it is not only limiting the balancing role of the ICANN board, but it is changing the role of support organizations from it support nature to a decision making body. Multi </w:t>
      </w:r>
      <w:proofErr w:type="gramStart"/>
      <w:r w:rsidR="008C16C5">
        <w:rPr>
          <w:rFonts w:asciiTheme="minorHAnsi" w:hAnsiTheme="minorHAnsi"/>
        </w:rPr>
        <w:t>decision making</w:t>
      </w:r>
      <w:proofErr w:type="gramEnd"/>
      <w:r w:rsidR="008C16C5">
        <w:rPr>
          <w:rFonts w:asciiTheme="minorHAnsi" w:hAnsiTheme="minorHAnsi"/>
        </w:rPr>
        <w:t xml:space="preserve"> bodies in a single organization will raise the possibility of a process failure as well as paralyzing it. </w:t>
      </w:r>
    </w:p>
    <w:p w:rsidR="00E50123" w:rsidRDefault="001A29C0" w:rsidP="0044149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dimensions of accountability according to paragraph 123 are: transparency, consultations, review and redress, then there are so far satisfactory processes that is currently into place within ICANN as an organization to address these dimensions. These processes </w:t>
      </w:r>
      <w:proofErr w:type="gramStart"/>
      <w:r>
        <w:rPr>
          <w:rFonts w:asciiTheme="minorHAnsi" w:hAnsiTheme="minorHAnsi"/>
        </w:rPr>
        <w:t>can be reviewed and changed in a gradual manner</w:t>
      </w:r>
      <w:proofErr w:type="gramEnd"/>
      <w:r>
        <w:rPr>
          <w:rFonts w:asciiTheme="minorHAnsi" w:hAnsiTheme="minorHAnsi"/>
        </w:rPr>
        <w:t xml:space="preserve"> rather than the drastic change mentioned in thi</w:t>
      </w:r>
      <w:r w:rsidR="00D7786D">
        <w:rPr>
          <w:rFonts w:asciiTheme="minorHAnsi" w:hAnsiTheme="minorHAnsi"/>
        </w:rPr>
        <w:t>s version of the report.</w:t>
      </w:r>
    </w:p>
    <w:p w:rsidR="00227929" w:rsidRDefault="0080721A" w:rsidP="00A04A44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Paragraph 10 lists set of powers to enhance community governance:</w:t>
      </w:r>
    </w:p>
    <w:p w:rsidR="00BC2D25" w:rsidRDefault="0080721A" w:rsidP="00BC2D25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C2D25">
        <w:rPr>
          <w:rFonts w:asciiTheme="minorHAnsi" w:hAnsiTheme="minorHAnsi"/>
        </w:rPr>
        <w:t xml:space="preserve">e support the right of a </w:t>
      </w:r>
      <w:proofErr w:type="gramStart"/>
      <w:r>
        <w:rPr>
          <w:rFonts w:asciiTheme="minorHAnsi" w:hAnsiTheme="minorHAnsi"/>
        </w:rPr>
        <w:t>community</w:t>
      </w:r>
      <w:r w:rsidR="00BC2D25">
        <w:rPr>
          <w:rFonts w:asciiTheme="minorHAnsi" w:hAnsiTheme="minorHAnsi"/>
        </w:rPr>
        <w:t xml:space="preserve">  to</w:t>
      </w:r>
      <w:proofErr w:type="gramEnd"/>
      <w:r w:rsidR="00BC2D25">
        <w:rPr>
          <w:rFonts w:asciiTheme="minorHAnsi" w:hAnsiTheme="minorHAnsi"/>
        </w:rPr>
        <w:t xml:space="preserve"> have the power to end the term of a director it appointed and reappoint another.</w:t>
      </w:r>
    </w:p>
    <w:p w:rsidR="00EB0690" w:rsidRDefault="00BC2D25" w:rsidP="00D75C22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do not support the right of the community to recall the entire ICANN board. The report is not clear on what justifications or grounds related to accountability that may trigger</w:t>
      </w:r>
      <w:r w:rsidR="008072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such action. The community can press the removal of a board member in case of misconduct</w:t>
      </w:r>
      <w:r w:rsidR="00D75C22">
        <w:rPr>
          <w:rFonts w:asciiTheme="minorHAnsi" w:hAnsiTheme="minorHAnsi"/>
        </w:rPr>
        <w:t xml:space="preserve"> or conflict of interest but the removal of the entire board</w:t>
      </w:r>
      <w:r>
        <w:rPr>
          <w:rFonts w:asciiTheme="minorHAnsi" w:hAnsiTheme="minorHAnsi"/>
        </w:rPr>
        <w:t xml:space="preserve"> </w:t>
      </w:r>
      <w:r w:rsidR="00D75C22">
        <w:rPr>
          <w:rFonts w:asciiTheme="minorHAnsi" w:hAnsiTheme="minorHAnsi"/>
        </w:rPr>
        <w:t xml:space="preserve">is a disruptive process. The ICANN as an organization is responsible to carry functions related to the </w:t>
      </w:r>
      <w:proofErr w:type="gramStart"/>
      <w:r w:rsidR="00D75C22">
        <w:rPr>
          <w:rFonts w:asciiTheme="minorHAnsi" w:hAnsiTheme="minorHAnsi"/>
        </w:rPr>
        <w:t>day to day</w:t>
      </w:r>
      <w:proofErr w:type="gramEnd"/>
      <w:r w:rsidR="00D75C22">
        <w:rPr>
          <w:rFonts w:asciiTheme="minorHAnsi" w:hAnsiTheme="minorHAnsi"/>
        </w:rPr>
        <w:t xml:space="preserve"> operation of the internet, its stability and resilience. Such action like removing the entire board is a disruptive measure that can </w:t>
      </w:r>
      <w:proofErr w:type="gramStart"/>
      <w:r w:rsidR="00D75C22">
        <w:rPr>
          <w:rFonts w:asciiTheme="minorHAnsi" w:hAnsiTheme="minorHAnsi"/>
        </w:rPr>
        <w:t>impact</w:t>
      </w:r>
      <w:proofErr w:type="gramEnd"/>
      <w:r w:rsidR="00D75C22">
        <w:rPr>
          <w:rFonts w:asciiTheme="minorHAnsi" w:hAnsiTheme="minorHAnsi"/>
        </w:rPr>
        <w:t xml:space="preserve"> negatively these functions.</w:t>
      </w:r>
    </w:p>
    <w:p w:rsidR="0080721A" w:rsidRDefault="00EB0690" w:rsidP="00117A2A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Without a clear justification of why </w:t>
      </w:r>
      <w:r w:rsidR="00117A2A">
        <w:rPr>
          <w:rFonts w:asciiTheme="minorHAnsi" w:hAnsiTheme="minorHAnsi"/>
        </w:rPr>
        <w:t xml:space="preserve">to give this power to the community, </w:t>
      </w:r>
      <w:r>
        <w:rPr>
          <w:rFonts w:asciiTheme="minorHAnsi" w:hAnsiTheme="minorHAnsi"/>
        </w:rPr>
        <w:t>The removal of the entire ICA</w:t>
      </w:r>
      <w:r w:rsidR="00117A2A">
        <w:rPr>
          <w:rFonts w:asciiTheme="minorHAnsi" w:hAnsiTheme="minorHAnsi"/>
        </w:rPr>
        <w:t>NN board is</w:t>
      </w:r>
      <w:r>
        <w:rPr>
          <w:rFonts w:asciiTheme="minorHAnsi" w:hAnsiTheme="minorHAnsi"/>
        </w:rPr>
        <w:t xml:space="preserve"> risky and may occur because of a view disagreement between the board and the community </w:t>
      </w:r>
      <w:r w:rsidR="00117A2A">
        <w:rPr>
          <w:rFonts w:asciiTheme="minorHAnsi" w:hAnsiTheme="minorHAnsi"/>
        </w:rPr>
        <w:t xml:space="preserve">that is not necessary related to accountability issues. Eventually such a power can lead to the hijack of ICANN as an organization. </w:t>
      </w:r>
    </w:p>
    <w:p w:rsidR="00117A2A" w:rsidRDefault="00117A2A" w:rsidP="00117A2A">
      <w:pPr>
        <w:pStyle w:val="Default"/>
        <w:jc w:val="both"/>
        <w:rPr>
          <w:rFonts w:asciiTheme="minorHAnsi" w:hAnsiTheme="minorHAnsi"/>
        </w:rPr>
      </w:pPr>
    </w:p>
    <w:p w:rsidR="00D75C22" w:rsidRPr="009C23F0" w:rsidRDefault="00D75C22" w:rsidP="00117A2A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sectPr w:rsidR="00D75C22" w:rsidRPr="009C2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Helvetica"/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A7B"/>
    <w:multiLevelType w:val="multilevel"/>
    <w:tmpl w:val="F27A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0"/>
    <w:rsid w:val="00101C30"/>
    <w:rsid w:val="00117A2A"/>
    <w:rsid w:val="0013324F"/>
    <w:rsid w:val="0015027B"/>
    <w:rsid w:val="001A29C0"/>
    <w:rsid w:val="00227929"/>
    <w:rsid w:val="0044149F"/>
    <w:rsid w:val="005943AA"/>
    <w:rsid w:val="005E3214"/>
    <w:rsid w:val="00607D7A"/>
    <w:rsid w:val="007366D7"/>
    <w:rsid w:val="007E0D5E"/>
    <w:rsid w:val="0080721A"/>
    <w:rsid w:val="008C16C5"/>
    <w:rsid w:val="008E1D67"/>
    <w:rsid w:val="009C23F0"/>
    <w:rsid w:val="009E1EB2"/>
    <w:rsid w:val="00BC2D25"/>
    <w:rsid w:val="00CD1B84"/>
    <w:rsid w:val="00D75C22"/>
    <w:rsid w:val="00D7786D"/>
    <w:rsid w:val="00E50123"/>
    <w:rsid w:val="00E53181"/>
    <w:rsid w:val="00EA5593"/>
    <w:rsid w:val="00EB0690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F3EDF-58C4-4DAE-BC04-0A0E27E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3F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Qusai AlShatti</dc:creator>
  <cp:keywords/>
  <dc:description/>
  <cp:lastModifiedBy>Qusai AlShatti</cp:lastModifiedBy>
  <cp:revision>2</cp:revision>
  <dcterms:created xsi:type="dcterms:W3CDTF">2015-09-12T15:18:00Z</dcterms:created>
  <dcterms:modified xsi:type="dcterms:W3CDTF">2015-09-12T22:47:00Z</dcterms:modified>
</cp:coreProperties>
</file>