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63" w:rsidRDefault="00375463" w:rsidP="00375463">
      <w:pPr>
        <w:widowControl w:val="0"/>
        <w:autoSpaceDE w:val="0"/>
        <w:autoSpaceDN w:val="0"/>
        <w:adjustRightInd w:val="0"/>
        <w:spacing w:after="0"/>
        <w:jc w:val="right"/>
        <w:rPr>
          <w:rFonts w:ascii="Tahoma" w:hAnsi="Tahoma" w:cs="Tahoma"/>
          <w:sz w:val="26"/>
          <w:szCs w:val="26"/>
          <w:lang w:val="en-US"/>
        </w:rPr>
      </w:pPr>
      <w:r>
        <w:rPr>
          <w:rFonts w:ascii="Times New Roman" w:hAnsi="Times New Roman" w:cs="Times New Roman"/>
          <w:sz w:val="36"/>
          <w:szCs w:val="36"/>
          <w:lang w:val="en-US"/>
        </w:rPr>
        <w:t xml:space="preserve">Brasília, </w:t>
      </w:r>
      <w:r w:rsidR="001B07F4">
        <w:rPr>
          <w:rFonts w:ascii="Times New Roman" w:hAnsi="Times New Roman" w:cs="Times New Roman"/>
          <w:sz w:val="36"/>
          <w:szCs w:val="36"/>
          <w:lang w:val="en-US"/>
        </w:rPr>
        <w:t>3</w:t>
      </w:r>
      <w:r w:rsidR="00262286">
        <w:rPr>
          <w:rFonts w:ascii="Times New Roman" w:hAnsi="Times New Roman" w:cs="Times New Roman"/>
          <w:sz w:val="36"/>
          <w:szCs w:val="36"/>
          <w:lang w:val="en-US"/>
        </w:rPr>
        <w:t xml:space="preserve"> June </w:t>
      </w:r>
      <w:r>
        <w:rPr>
          <w:rFonts w:ascii="Times New Roman" w:hAnsi="Times New Roman" w:cs="Times New Roman"/>
          <w:sz w:val="36"/>
          <w:szCs w:val="36"/>
          <w:lang w:val="en-US"/>
        </w:rPr>
        <w:t>201</w:t>
      </w:r>
      <w:r w:rsidR="00A027E6">
        <w:rPr>
          <w:rFonts w:ascii="Times New Roman" w:hAnsi="Times New Roman" w:cs="Times New Roman"/>
          <w:sz w:val="36"/>
          <w:szCs w:val="36"/>
          <w:lang w:val="en-US"/>
        </w:rPr>
        <w:t>5</w:t>
      </w:r>
      <w:r>
        <w:rPr>
          <w:rFonts w:ascii="Times New Roman" w:hAnsi="Times New Roman" w:cs="Times New Roman"/>
          <w:sz w:val="36"/>
          <w:szCs w:val="36"/>
          <w:lang w:val="en-US"/>
        </w:rPr>
        <w:t> </w:t>
      </w:r>
    </w:p>
    <w:p w:rsidR="00554A2C" w:rsidRDefault="00554A2C" w:rsidP="00375463">
      <w:pPr>
        <w:widowControl w:val="0"/>
        <w:autoSpaceDE w:val="0"/>
        <w:autoSpaceDN w:val="0"/>
        <w:adjustRightInd w:val="0"/>
        <w:spacing w:after="0"/>
        <w:jc w:val="both"/>
        <w:rPr>
          <w:rFonts w:ascii="Times New Roman" w:hAnsi="Times New Roman" w:cs="Times New Roman"/>
          <w:sz w:val="36"/>
          <w:szCs w:val="36"/>
          <w:lang w:val="en-US"/>
        </w:rPr>
      </w:pPr>
    </w:p>
    <w:p w:rsidR="00375463" w:rsidRDefault="00375463" w:rsidP="00375463">
      <w:pPr>
        <w:widowControl w:val="0"/>
        <w:autoSpaceDE w:val="0"/>
        <w:autoSpaceDN w:val="0"/>
        <w:adjustRightInd w:val="0"/>
        <w:spacing w:after="0"/>
        <w:jc w:val="both"/>
        <w:rPr>
          <w:rFonts w:ascii="Times New Roman" w:hAnsi="Times New Roman" w:cs="Times New Roman"/>
          <w:sz w:val="36"/>
          <w:szCs w:val="36"/>
          <w:lang w:val="en-US"/>
        </w:rPr>
      </w:pPr>
    </w:p>
    <w:p w:rsidR="00375463" w:rsidRDefault="00375463" w:rsidP="00375463">
      <w:pPr>
        <w:widowControl w:val="0"/>
        <w:autoSpaceDE w:val="0"/>
        <w:autoSpaceDN w:val="0"/>
        <w:adjustRightInd w:val="0"/>
        <w:spacing w:after="0"/>
        <w:jc w:val="both"/>
        <w:rPr>
          <w:rFonts w:ascii="Times New Roman" w:hAnsi="Times New Roman" w:cs="Times New Roman"/>
          <w:sz w:val="36"/>
          <w:szCs w:val="36"/>
          <w:lang w:val="en-US"/>
        </w:rPr>
      </w:pPr>
    </w:p>
    <w:p w:rsidR="00A027E6" w:rsidRDefault="00375463" w:rsidP="00375463">
      <w:pPr>
        <w:widowControl w:val="0"/>
        <w:autoSpaceDE w:val="0"/>
        <w:autoSpaceDN w:val="0"/>
        <w:adjustRightInd w:val="0"/>
        <w:spacing w:after="0"/>
        <w:jc w:val="center"/>
        <w:rPr>
          <w:rFonts w:ascii="Times New Roman" w:hAnsi="Times New Roman" w:cs="Times New Roman"/>
          <w:b/>
          <w:bCs/>
          <w:sz w:val="36"/>
          <w:szCs w:val="36"/>
          <w:lang w:val="en-US"/>
        </w:rPr>
      </w:pPr>
      <w:r>
        <w:rPr>
          <w:rFonts w:ascii="Times New Roman" w:hAnsi="Times New Roman" w:cs="Times New Roman"/>
          <w:b/>
          <w:bCs/>
          <w:sz w:val="36"/>
          <w:szCs w:val="36"/>
          <w:lang w:val="en-US"/>
        </w:rPr>
        <w:t xml:space="preserve">Comments of the Brazilian </w:t>
      </w:r>
      <w:r w:rsidR="00A027E6">
        <w:rPr>
          <w:rFonts w:ascii="Times New Roman" w:hAnsi="Times New Roman" w:cs="Times New Roman"/>
          <w:b/>
          <w:bCs/>
          <w:sz w:val="36"/>
          <w:szCs w:val="36"/>
          <w:lang w:val="en-US"/>
        </w:rPr>
        <w:t>G</w:t>
      </w:r>
      <w:r>
        <w:rPr>
          <w:rFonts w:ascii="Times New Roman" w:hAnsi="Times New Roman" w:cs="Times New Roman"/>
          <w:b/>
          <w:bCs/>
          <w:sz w:val="36"/>
          <w:szCs w:val="36"/>
          <w:lang w:val="en-US"/>
        </w:rPr>
        <w:t xml:space="preserve">overnment on the </w:t>
      </w:r>
    </w:p>
    <w:p w:rsidR="00375463" w:rsidRDefault="00375463" w:rsidP="00375463">
      <w:pPr>
        <w:widowControl w:val="0"/>
        <w:autoSpaceDE w:val="0"/>
        <w:autoSpaceDN w:val="0"/>
        <w:adjustRightInd w:val="0"/>
        <w:spacing w:after="0"/>
        <w:jc w:val="center"/>
        <w:rPr>
          <w:rFonts w:ascii="Tahoma" w:hAnsi="Tahoma" w:cs="Tahoma"/>
          <w:sz w:val="26"/>
          <w:szCs w:val="26"/>
          <w:lang w:val="en-US"/>
        </w:rPr>
      </w:pPr>
      <w:r>
        <w:rPr>
          <w:rFonts w:ascii="Times New Roman" w:hAnsi="Times New Roman" w:cs="Times New Roman"/>
          <w:b/>
          <w:bCs/>
          <w:sz w:val="36"/>
          <w:szCs w:val="36"/>
          <w:lang w:val="en-US"/>
        </w:rPr>
        <w:t>"</w:t>
      </w:r>
      <w:r w:rsidR="00A027E6" w:rsidRPr="00A027E6">
        <w:rPr>
          <w:rFonts w:ascii="Times New Roman" w:hAnsi="Times New Roman" w:cs="Times New Roman"/>
          <w:b/>
          <w:bCs/>
          <w:sz w:val="36"/>
          <w:szCs w:val="36"/>
          <w:lang w:val="en-US"/>
        </w:rPr>
        <w:t>Cross Community Working Group (CCWG) Accountability Initial Draft Proposal for Public Comment</w:t>
      </w:r>
      <w:r>
        <w:rPr>
          <w:rFonts w:ascii="Times New Roman" w:hAnsi="Times New Roman" w:cs="Times New Roman"/>
          <w:b/>
          <w:bCs/>
          <w:sz w:val="36"/>
          <w:szCs w:val="36"/>
          <w:lang w:val="en-US"/>
        </w:rPr>
        <w:t>"</w:t>
      </w:r>
    </w:p>
    <w:p w:rsidR="00375463" w:rsidRDefault="00375463" w:rsidP="00375463">
      <w:pPr>
        <w:widowControl w:val="0"/>
        <w:autoSpaceDE w:val="0"/>
        <w:autoSpaceDN w:val="0"/>
        <w:adjustRightInd w:val="0"/>
        <w:spacing w:after="0"/>
        <w:jc w:val="both"/>
        <w:rPr>
          <w:rFonts w:ascii="Times New Roman" w:hAnsi="Times New Roman" w:cs="Times New Roman"/>
          <w:sz w:val="36"/>
          <w:szCs w:val="36"/>
          <w:lang w:val="en-US"/>
        </w:rPr>
      </w:pPr>
    </w:p>
    <w:p w:rsidR="00375463" w:rsidRDefault="00375463" w:rsidP="00375463">
      <w:pPr>
        <w:widowControl w:val="0"/>
        <w:autoSpaceDE w:val="0"/>
        <w:autoSpaceDN w:val="0"/>
        <w:adjustRightInd w:val="0"/>
        <w:spacing w:after="0"/>
        <w:jc w:val="both"/>
        <w:rPr>
          <w:rFonts w:ascii="Times New Roman" w:hAnsi="Times New Roman" w:cs="Times New Roman"/>
          <w:sz w:val="36"/>
          <w:szCs w:val="36"/>
          <w:lang w:val="en-US"/>
        </w:rPr>
      </w:pPr>
    </w:p>
    <w:p w:rsidR="00A027E6" w:rsidRDefault="00FA549D" w:rsidP="00375463">
      <w:pPr>
        <w:widowControl w:val="0"/>
        <w:autoSpaceDE w:val="0"/>
        <w:autoSpaceDN w:val="0"/>
        <w:adjustRightInd w:val="0"/>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t>1.</w:t>
      </w:r>
      <w:r>
        <w:rPr>
          <w:rFonts w:ascii="Times New Roman" w:hAnsi="Times New Roman" w:cs="Times New Roman"/>
          <w:sz w:val="36"/>
          <w:szCs w:val="36"/>
          <w:lang w:val="en-US"/>
        </w:rPr>
        <w:tab/>
      </w:r>
      <w:r w:rsidR="00375463">
        <w:rPr>
          <w:rFonts w:ascii="Times New Roman" w:hAnsi="Times New Roman" w:cs="Times New Roman"/>
          <w:sz w:val="36"/>
          <w:szCs w:val="36"/>
          <w:lang w:val="en-US"/>
        </w:rPr>
        <w:t xml:space="preserve">The </w:t>
      </w:r>
      <w:r w:rsidR="00A027E6">
        <w:rPr>
          <w:rFonts w:ascii="Times New Roman" w:hAnsi="Times New Roman" w:cs="Times New Roman"/>
          <w:sz w:val="36"/>
          <w:szCs w:val="36"/>
          <w:lang w:val="en-US"/>
        </w:rPr>
        <w:t>G</w:t>
      </w:r>
      <w:r w:rsidR="00375463">
        <w:rPr>
          <w:rFonts w:ascii="Times New Roman" w:hAnsi="Times New Roman" w:cs="Times New Roman"/>
          <w:sz w:val="36"/>
          <w:szCs w:val="36"/>
          <w:lang w:val="en-US"/>
        </w:rPr>
        <w:t xml:space="preserve">overnment of Brazil </w:t>
      </w:r>
      <w:r w:rsidR="00A027E6">
        <w:rPr>
          <w:rFonts w:ascii="Times New Roman" w:hAnsi="Times New Roman" w:cs="Times New Roman"/>
          <w:sz w:val="36"/>
          <w:szCs w:val="36"/>
          <w:lang w:val="en-US"/>
        </w:rPr>
        <w:t>commends the CCWG-</w:t>
      </w:r>
      <w:r w:rsidR="00A027E6">
        <w:rPr>
          <w:rFonts w:ascii="Times New Roman" w:hAnsi="Times New Roman" w:cs="Times New Roman"/>
          <w:sz w:val="36"/>
          <w:szCs w:val="36"/>
          <w:lang w:val="en-US"/>
        </w:rPr>
        <w:t xml:space="preserve">Accountability for </w:t>
      </w:r>
      <w:r w:rsidR="00E94E4D">
        <w:rPr>
          <w:rFonts w:ascii="Times New Roman" w:hAnsi="Times New Roman" w:cs="Times New Roman"/>
          <w:sz w:val="36"/>
          <w:szCs w:val="36"/>
          <w:lang w:val="en-US"/>
        </w:rPr>
        <w:t xml:space="preserve">the elaboration of a </w:t>
      </w:r>
      <w:r w:rsidR="00872F52">
        <w:rPr>
          <w:rFonts w:ascii="Times New Roman" w:hAnsi="Times New Roman" w:cs="Times New Roman"/>
          <w:sz w:val="36"/>
          <w:szCs w:val="36"/>
          <w:lang w:val="en-US"/>
        </w:rPr>
        <w:t xml:space="preserve">comprehensive </w:t>
      </w:r>
      <w:r w:rsidR="00A027E6">
        <w:rPr>
          <w:rFonts w:ascii="Times New Roman" w:hAnsi="Times New Roman" w:cs="Times New Roman"/>
          <w:sz w:val="36"/>
          <w:szCs w:val="36"/>
          <w:lang w:val="en-US"/>
        </w:rPr>
        <w:t xml:space="preserve">set of </w:t>
      </w:r>
      <w:r w:rsidR="00523D16">
        <w:rPr>
          <w:rFonts w:ascii="Times New Roman" w:hAnsi="Times New Roman" w:cs="Times New Roman"/>
          <w:sz w:val="36"/>
          <w:szCs w:val="36"/>
          <w:lang w:val="en-US"/>
        </w:rPr>
        <w:t>recommendations</w:t>
      </w:r>
      <w:r w:rsidR="00AD5679">
        <w:rPr>
          <w:rFonts w:ascii="Times New Roman" w:hAnsi="Times New Roman" w:cs="Times New Roman"/>
          <w:sz w:val="36"/>
          <w:szCs w:val="36"/>
          <w:lang w:val="en-US"/>
        </w:rPr>
        <w:t xml:space="preserve"> for ICANN's accountability processes</w:t>
      </w:r>
      <w:r w:rsidR="00523D16">
        <w:rPr>
          <w:rFonts w:ascii="Times New Roman" w:hAnsi="Times New Roman" w:cs="Times New Roman"/>
          <w:sz w:val="36"/>
          <w:szCs w:val="36"/>
          <w:lang w:val="en-US"/>
        </w:rPr>
        <w:t>.</w:t>
      </w:r>
    </w:p>
    <w:p w:rsidR="00523D16" w:rsidRDefault="00523D16" w:rsidP="00375463">
      <w:pPr>
        <w:widowControl w:val="0"/>
        <w:autoSpaceDE w:val="0"/>
        <w:autoSpaceDN w:val="0"/>
        <w:adjustRightInd w:val="0"/>
        <w:spacing w:after="0"/>
        <w:jc w:val="both"/>
        <w:rPr>
          <w:rFonts w:ascii="Times New Roman" w:hAnsi="Times New Roman" w:cs="Times New Roman"/>
          <w:sz w:val="36"/>
          <w:szCs w:val="36"/>
          <w:lang w:val="en-US"/>
        </w:rPr>
      </w:pPr>
    </w:p>
    <w:p w:rsidR="00523D16" w:rsidRDefault="00FA549D" w:rsidP="00375463">
      <w:pPr>
        <w:widowControl w:val="0"/>
        <w:autoSpaceDE w:val="0"/>
        <w:autoSpaceDN w:val="0"/>
        <w:adjustRightInd w:val="0"/>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t>2.</w:t>
      </w:r>
      <w:r>
        <w:rPr>
          <w:rFonts w:ascii="Times New Roman" w:hAnsi="Times New Roman" w:cs="Times New Roman"/>
          <w:sz w:val="36"/>
          <w:szCs w:val="36"/>
          <w:lang w:val="en-US"/>
        </w:rPr>
        <w:tab/>
      </w:r>
      <w:r w:rsidR="00523D16">
        <w:rPr>
          <w:rFonts w:ascii="Times New Roman" w:hAnsi="Times New Roman" w:cs="Times New Roman"/>
          <w:sz w:val="36"/>
          <w:szCs w:val="36"/>
          <w:lang w:val="en-US"/>
        </w:rPr>
        <w:t>Brazil expects that the CCWG-Accountability</w:t>
      </w:r>
      <w:r w:rsidR="00E94E4D">
        <w:rPr>
          <w:rFonts w:ascii="Times New Roman" w:hAnsi="Times New Roman" w:cs="Times New Roman"/>
          <w:sz w:val="36"/>
          <w:szCs w:val="36"/>
          <w:lang w:val="en-US"/>
        </w:rPr>
        <w:t xml:space="preserve">´s final proposal </w:t>
      </w:r>
      <w:r w:rsidR="00523D16">
        <w:rPr>
          <w:rFonts w:ascii="Times New Roman" w:hAnsi="Times New Roman" w:cs="Times New Roman"/>
          <w:sz w:val="36"/>
          <w:szCs w:val="36"/>
          <w:lang w:val="en-US"/>
        </w:rPr>
        <w:t xml:space="preserve"> </w:t>
      </w:r>
      <w:r w:rsidR="00E94E4D">
        <w:rPr>
          <w:rFonts w:ascii="Times New Roman" w:hAnsi="Times New Roman" w:cs="Times New Roman"/>
          <w:sz w:val="36"/>
          <w:szCs w:val="36"/>
          <w:lang w:val="en-US"/>
        </w:rPr>
        <w:t xml:space="preserve"> will </w:t>
      </w:r>
      <w:r w:rsidR="00262286">
        <w:rPr>
          <w:rFonts w:ascii="Times New Roman" w:hAnsi="Times New Roman" w:cs="Times New Roman"/>
          <w:sz w:val="36"/>
          <w:szCs w:val="36"/>
          <w:lang w:val="en-US"/>
        </w:rPr>
        <w:t xml:space="preserve">take into account comments and suggestions </w:t>
      </w:r>
      <w:r w:rsidR="00E94E4D">
        <w:rPr>
          <w:rFonts w:ascii="Times New Roman" w:hAnsi="Times New Roman" w:cs="Times New Roman"/>
          <w:sz w:val="36"/>
          <w:szCs w:val="36"/>
          <w:lang w:val="en-US"/>
        </w:rPr>
        <w:t xml:space="preserve">made during </w:t>
      </w:r>
      <w:r w:rsidR="00523D16">
        <w:rPr>
          <w:rFonts w:ascii="Times New Roman" w:hAnsi="Times New Roman" w:cs="Times New Roman"/>
          <w:sz w:val="36"/>
          <w:szCs w:val="36"/>
          <w:lang w:val="en-US"/>
        </w:rPr>
        <w:t xml:space="preserve">the </w:t>
      </w:r>
      <w:r w:rsidR="005E3084">
        <w:rPr>
          <w:rFonts w:ascii="Times New Roman" w:hAnsi="Times New Roman" w:cs="Times New Roman"/>
          <w:sz w:val="36"/>
          <w:szCs w:val="36"/>
          <w:lang w:val="en-US"/>
        </w:rPr>
        <w:t xml:space="preserve">present </w:t>
      </w:r>
      <w:r w:rsidR="00523D16">
        <w:rPr>
          <w:rFonts w:ascii="Times New Roman" w:hAnsi="Times New Roman" w:cs="Times New Roman"/>
          <w:sz w:val="36"/>
          <w:szCs w:val="36"/>
          <w:lang w:val="en-US"/>
        </w:rPr>
        <w:t>public consultation period</w:t>
      </w:r>
      <w:r w:rsidR="00953957">
        <w:rPr>
          <w:rFonts w:ascii="Times New Roman" w:hAnsi="Times New Roman" w:cs="Times New Roman"/>
          <w:sz w:val="36"/>
          <w:szCs w:val="36"/>
          <w:lang w:val="en-US"/>
        </w:rPr>
        <w:t xml:space="preserve"> </w:t>
      </w:r>
      <w:r w:rsidR="00E94E4D">
        <w:rPr>
          <w:rFonts w:ascii="Times New Roman" w:hAnsi="Times New Roman" w:cs="Times New Roman"/>
          <w:sz w:val="36"/>
          <w:szCs w:val="36"/>
          <w:lang w:val="en-US"/>
        </w:rPr>
        <w:t xml:space="preserve">to the extent those comments and suggestions might address additional </w:t>
      </w:r>
      <w:r w:rsidR="00523D16">
        <w:rPr>
          <w:rFonts w:ascii="Times New Roman" w:hAnsi="Times New Roman" w:cs="Times New Roman"/>
          <w:sz w:val="36"/>
          <w:szCs w:val="36"/>
          <w:lang w:val="en-US"/>
        </w:rPr>
        <w:t xml:space="preserve">concerns </w:t>
      </w:r>
      <w:r w:rsidR="00872F52">
        <w:rPr>
          <w:rFonts w:ascii="Times New Roman" w:hAnsi="Times New Roman" w:cs="Times New Roman"/>
          <w:sz w:val="36"/>
          <w:szCs w:val="36"/>
          <w:lang w:val="en-US"/>
        </w:rPr>
        <w:t>that may assist in the goal of</w:t>
      </w:r>
      <w:r w:rsidR="00523D16">
        <w:rPr>
          <w:rFonts w:ascii="Times New Roman" w:hAnsi="Times New Roman" w:cs="Times New Roman"/>
          <w:sz w:val="36"/>
          <w:szCs w:val="36"/>
          <w:lang w:val="en-US"/>
        </w:rPr>
        <w:t xml:space="preserve"> enhanc</w:t>
      </w:r>
      <w:r w:rsidR="00872F52">
        <w:rPr>
          <w:rFonts w:ascii="Times New Roman" w:hAnsi="Times New Roman" w:cs="Times New Roman"/>
          <w:sz w:val="36"/>
          <w:szCs w:val="36"/>
          <w:lang w:val="en-US"/>
        </w:rPr>
        <w:t>ing</w:t>
      </w:r>
      <w:r w:rsidR="00E94E4D">
        <w:rPr>
          <w:rFonts w:ascii="Times New Roman" w:hAnsi="Times New Roman" w:cs="Times New Roman"/>
          <w:sz w:val="36"/>
          <w:szCs w:val="36"/>
          <w:lang w:val="en-US"/>
        </w:rPr>
        <w:t xml:space="preserve"> </w:t>
      </w:r>
      <w:r w:rsidR="00523D16">
        <w:rPr>
          <w:rFonts w:ascii="Times New Roman" w:hAnsi="Times New Roman" w:cs="Times New Roman"/>
          <w:sz w:val="36"/>
          <w:szCs w:val="36"/>
          <w:lang w:val="en-US"/>
        </w:rPr>
        <w:t>ICANN's accountability mechanisms.</w:t>
      </w:r>
    </w:p>
    <w:p w:rsidR="00523D16" w:rsidRDefault="00523D16" w:rsidP="00375463">
      <w:pPr>
        <w:widowControl w:val="0"/>
        <w:autoSpaceDE w:val="0"/>
        <w:autoSpaceDN w:val="0"/>
        <w:adjustRightInd w:val="0"/>
        <w:spacing w:after="0"/>
        <w:jc w:val="both"/>
        <w:rPr>
          <w:rFonts w:ascii="Times New Roman" w:hAnsi="Times New Roman" w:cs="Times New Roman"/>
          <w:sz w:val="36"/>
          <w:szCs w:val="36"/>
          <w:lang w:val="en-US"/>
        </w:rPr>
      </w:pPr>
    </w:p>
    <w:p w:rsidR="005E3084" w:rsidRDefault="00FA549D" w:rsidP="005E3084">
      <w:pPr>
        <w:widowControl w:val="0"/>
        <w:autoSpaceDE w:val="0"/>
        <w:autoSpaceDN w:val="0"/>
        <w:adjustRightInd w:val="0"/>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t>3.</w:t>
      </w:r>
      <w:r>
        <w:rPr>
          <w:rFonts w:ascii="Times New Roman" w:hAnsi="Times New Roman" w:cs="Times New Roman"/>
          <w:sz w:val="36"/>
          <w:szCs w:val="36"/>
          <w:lang w:val="en-US"/>
        </w:rPr>
        <w:tab/>
      </w:r>
      <w:r w:rsidR="00523D16">
        <w:rPr>
          <w:rFonts w:ascii="Times New Roman" w:hAnsi="Times New Roman" w:cs="Times New Roman"/>
          <w:sz w:val="36"/>
          <w:szCs w:val="36"/>
          <w:lang w:val="en-US"/>
        </w:rPr>
        <w:t>While providing its comments to the aforementioned d</w:t>
      </w:r>
      <w:r w:rsidR="005E3084">
        <w:rPr>
          <w:rFonts w:ascii="Times New Roman" w:hAnsi="Times New Roman" w:cs="Times New Roman"/>
          <w:sz w:val="36"/>
          <w:szCs w:val="36"/>
          <w:lang w:val="en-US"/>
        </w:rPr>
        <w:t>r</w:t>
      </w:r>
      <w:r w:rsidR="00523D16">
        <w:rPr>
          <w:rFonts w:ascii="Times New Roman" w:hAnsi="Times New Roman" w:cs="Times New Roman"/>
          <w:sz w:val="36"/>
          <w:szCs w:val="36"/>
          <w:lang w:val="en-US"/>
        </w:rPr>
        <w:t>aft proposal, the Brazilian Government recalls the "</w:t>
      </w:r>
      <w:proofErr w:type="spellStart"/>
      <w:r w:rsidR="00523D16">
        <w:rPr>
          <w:rFonts w:ascii="Times New Roman" w:hAnsi="Times New Roman" w:cs="Times New Roman"/>
          <w:sz w:val="36"/>
          <w:szCs w:val="36"/>
          <w:lang w:val="en-US"/>
        </w:rPr>
        <w:t>NETmundial</w:t>
      </w:r>
      <w:proofErr w:type="spellEnd"/>
      <w:r w:rsidR="00523D16">
        <w:rPr>
          <w:rFonts w:ascii="Times New Roman" w:hAnsi="Times New Roman" w:cs="Times New Roman"/>
          <w:sz w:val="36"/>
          <w:szCs w:val="36"/>
          <w:lang w:val="en-US"/>
        </w:rPr>
        <w:t xml:space="preserve"> </w:t>
      </w:r>
      <w:proofErr w:type="spellStart"/>
      <w:r w:rsidR="00523D16">
        <w:rPr>
          <w:rFonts w:ascii="Times New Roman" w:hAnsi="Times New Roman" w:cs="Times New Roman"/>
          <w:sz w:val="36"/>
          <w:szCs w:val="36"/>
          <w:lang w:val="en-US"/>
        </w:rPr>
        <w:t>Multistakeholder</w:t>
      </w:r>
      <w:proofErr w:type="spellEnd"/>
      <w:r w:rsidR="00523D16">
        <w:rPr>
          <w:rFonts w:ascii="Times New Roman" w:hAnsi="Times New Roman" w:cs="Times New Roman"/>
          <w:sz w:val="36"/>
          <w:szCs w:val="36"/>
          <w:lang w:val="en-US"/>
        </w:rPr>
        <w:t xml:space="preserve"> Statement", which </w:t>
      </w:r>
      <w:r w:rsidR="005E3084">
        <w:rPr>
          <w:rFonts w:ascii="Times New Roman" w:hAnsi="Times New Roman" w:cs="Times New Roman"/>
          <w:sz w:val="36"/>
          <w:szCs w:val="36"/>
          <w:lang w:val="en-US"/>
        </w:rPr>
        <w:t>states that "i</w:t>
      </w:r>
      <w:r w:rsidR="005E3084" w:rsidRPr="005E3084">
        <w:rPr>
          <w:rFonts w:ascii="Times New Roman" w:hAnsi="Times New Roman" w:cs="Times New Roman"/>
          <w:sz w:val="36"/>
          <w:szCs w:val="36"/>
          <w:lang w:val="en-US"/>
        </w:rPr>
        <w:t xml:space="preserve">t is expected that the process of globalization of ICANN speeds up leading to a truly international and global organization serving the public interest </w:t>
      </w:r>
      <w:r w:rsidR="005E3084" w:rsidRPr="005E3084">
        <w:rPr>
          <w:rFonts w:ascii="Times New Roman" w:hAnsi="Times New Roman" w:cs="Times New Roman"/>
          <w:b/>
          <w:sz w:val="36"/>
          <w:szCs w:val="36"/>
          <w:lang w:val="en-US"/>
        </w:rPr>
        <w:t>with clearly implementable and verifiable accountability and transparency mechanisms</w:t>
      </w:r>
      <w:r w:rsidR="005E3084" w:rsidRPr="005E3084">
        <w:rPr>
          <w:rFonts w:ascii="Times New Roman" w:hAnsi="Times New Roman" w:cs="Times New Roman"/>
          <w:sz w:val="36"/>
          <w:szCs w:val="36"/>
          <w:lang w:val="en-US"/>
        </w:rPr>
        <w:t xml:space="preserve"> that satisfy requirements from both internal stakeholders and the global community</w:t>
      </w:r>
      <w:r w:rsidR="005E3084">
        <w:rPr>
          <w:rFonts w:ascii="Times New Roman" w:hAnsi="Times New Roman" w:cs="Times New Roman"/>
          <w:sz w:val="36"/>
          <w:szCs w:val="36"/>
          <w:lang w:val="en-US"/>
        </w:rPr>
        <w:t xml:space="preserve">" </w:t>
      </w:r>
      <w:r w:rsidR="005E3084" w:rsidRPr="00375463">
        <w:rPr>
          <w:rFonts w:ascii="Times New Roman" w:hAnsi="Times New Roman" w:cs="Times New Roman"/>
          <w:sz w:val="36"/>
          <w:szCs w:val="36"/>
          <w:lang w:val="en-US"/>
        </w:rPr>
        <w:t>(Roadmap, Chapter II, § 6)</w:t>
      </w:r>
      <w:r w:rsidR="005E3084">
        <w:rPr>
          <w:rFonts w:ascii="Times New Roman" w:hAnsi="Times New Roman" w:cs="Times New Roman"/>
          <w:sz w:val="36"/>
          <w:szCs w:val="36"/>
          <w:lang w:val="en-US"/>
        </w:rPr>
        <w:t>.</w:t>
      </w:r>
    </w:p>
    <w:p w:rsidR="00C55676" w:rsidRDefault="00C55676" w:rsidP="005E3084">
      <w:pPr>
        <w:widowControl w:val="0"/>
        <w:autoSpaceDE w:val="0"/>
        <w:autoSpaceDN w:val="0"/>
        <w:adjustRightInd w:val="0"/>
        <w:spacing w:after="0"/>
        <w:jc w:val="both"/>
        <w:rPr>
          <w:rFonts w:ascii="Times New Roman" w:hAnsi="Times New Roman" w:cs="Times New Roman"/>
          <w:sz w:val="36"/>
          <w:szCs w:val="36"/>
          <w:lang w:val="en-US"/>
        </w:rPr>
      </w:pPr>
    </w:p>
    <w:p w:rsidR="00C55676" w:rsidRDefault="00FA549D" w:rsidP="005E3084">
      <w:pPr>
        <w:widowControl w:val="0"/>
        <w:autoSpaceDE w:val="0"/>
        <w:autoSpaceDN w:val="0"/>
        <w:adjustRightInd w:val="0"/>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t>4.</w:t>
      </w:r>
      <w:r>
        <w:rPr>
          <w:rFonts w:ascii="Times New Roman" w:hAnsi="Times New Roman" w:cs="Times New Roman"/>
          <w:sz w:val="36"/>
          <w:szCs w:val="36"/>
          <w:lang w:val="en-US"/>
        </w:rPr>
        <w:tab/>
      </w:r>
      <w:r w:rsidR="00C55676">
        <w:rPr>
          <w:rFonts w:ascii="Times New Roman" w:hAnsi="Times New Roman" w:cs="Times New Roman"/>
          <w:sz w:val="36"/>
          <w:szCs w:val="36"/>
          <w:lang w:val="en-US"/>
        </w:rPr>
        <w:t xml:space="preserve">Brazil further recalls </w:t>
      </w:r>
      <w:r w:rsidR="00C55676" w:rsidRPr="00AF3B74">
        <w:rPr>
          <w:rFonts w:ascii="Times New Roman" w:hAnsi="Times New Roman" w:cs="Times New Roman"/>
          <w:sz w:val="36"/>
          <w:szCs w:val="36"/>
          <w:lang w:val="en-US"/>
        </w:rPr>
        <w:t>the position document "</w:t>
      </w:r>
      <w:r w:rsidR="00C55676" w:rsidRPr="00AF3B74">
        <w:rPr>
          <w:rFonts w:ascii="Times New Roman" w:hAnsi="Times New Roman" w:cs="Times New Roman"/>
          <w:bCs/>
          <w:sz w:val="36"/>
          <w:szCs w:val="36"/>
          <w:lang w:val="en-US"/>
        </w:rPr>
        <w:t>Comments of the Brazilian government on the 'Enhancing ICANN Accountability and Governance Process'</w:t>
      </w:r>
      <w:r w:rsidR="00C55676" w:rsidRPr="00AF3B74">
        <w:rPr>
          <w:rFonts w:ascii="Times New Roman" w:hAnsi="Times New Roman" w:cs="Times New Roman"/>
          <w:sz w:val="36"/>
          <w:szCs w:val="36"/>
          <w:lang w:val="en-US"/>
        </w:rPr>
        <w:t>"</w:t>
      </w:r>
      <w:r w:rsidR="00C55676">
        <w:rPr>
          <w:rFonts w:ascii="Times New Roman" w:hAnsi="Times New Roman" w:cs="Times New Roman"/>
          <w:sz w:val="36"/>
          <w:szCs w:val="36"/>
          <w:lang w:val="en-US"/>
        </w:rPr>
        <w:t xml:space="preserve"> from 27</w:t>
      </w:r>
      <w:r w:rsidR="00C55676" w:rsidRPr="00D2266E">
        <w:rPr>
          <w:rFonts w:ascii="Times New Roman" w:hAnsi="Times New Roman" w:cs="Times New Roman"/>
          <w:sz w:val="36"/>
          <w:szCs w:val="36"/>
          <w:vertAlign w:val="superscript"/>
          <w:lang w:val="en-US"/>
        </w:rPr>
        <w:t>th</w:t>
      </w:r>
      <w:r w:rsidR="00C55676">
        <w:rPr>
          <w:rFonts w:ascii="Times New Roman" w:hAnsi="Times New Roman" w:cs="Times New Roman"/>
          <w:sz w:val="36"/>
          <w:szCs w:val="36"/>
          <w:lang w:val="en-US"/>
        </w:rPr>
        <w:t xml:space="preserve"> September 2014, which state</w:t>
      </w:r>
      <w:r w:rsidR="00872F52">
        <w:rPr>
          <w:rFonts w:ascii="Times New Roman" w:hAnsi="Times New Roman" w:cs="Times New Roman"/>
          <w:sz w:val="36"/>
          <w:szCs w:val="36"/>
          <w:lang w:val="en-US"/>
        </w:rPr>
        <w:t xml:space="preserve">s </w:t>
      </w:r>
      <w:r w:rsidR="00C55676">
        <w:rPr>
          <w:rFonts w:ascii="Times New Roman" w:hAnsi="Times New Roman" w:cs="Times New Roman"/>
          <w:sz w:val="36"/>
          <w:szCs w:val="36"/>
          <w:lang w:val="en-US"/>
        </w:rPr>
        <w:t>that "i</w:t>
      </w:r>
      <w:r w:rsidR="00C55676" w:rsidRPr="00375463">
        <w:rPr>
          <w:rFonts w:ascii="Times New Roman" w:hAnsi="Times New Roman" w:cs="Times New Roman"/>
          <w:sz w:val="36"/>
          <w:szCs w:val="36"/>
          <w:lang w:val="en-US"/>
        </w:rPr>
        <w:t>t might defeat the purpose for which the accountability process was established if it were to be guided by a purely technical perspective without the necessary political endorsement. Brazil believes it is crucial to make sure the this process is structured in a way that all stakeholders feel fully involved – including governments - in order to ensure that the final outcome of the exercise is also considered legitimate by all participants</w:t>
      </w:r>
      <w:r w:rsidR="00C55676">
        <w:rPr>
          <w:rFonts w:ascii="Times New Roman" w:hAnsi="Times New Roman" w:cs="Times New Roman"/>
          <w:sz w:val="36"/>
          <w:szCs w:val="36"/>
          <w:lang w:val="en-US"/>
        </w:rPr>
        <w:t>".</w:t>
      </w:r>
    </w:p>
    <w:p w:rsidR="00E94E4D" w:rsidRDefault="00E94E4D" w:rsidP="005E3084">
      <w:pPr>
        <w:widowControl w:val="0"/>
        <w:autoSpaceDE w:val="0"/>
        <w:autoSpaceDN w:val="0"/>
        <w:adjustRightInd w:val="0"/>
        <w:spacing w:after="0"/>
        <w:jc w:val="both"/>
        <w:rPr>
          <w:rFonts w:ascii="Times New Roman" w:hAnsi="Times New Roman" w:cs="Times New Roman"/>
          <w:sz w:val="36"/>
          <w:szCs w:val="36"/>
          <w:lang w:val="en-US"/>
        </w:rPr>
      </w:pPr>
    </w:p>
    <w:p w:rsidR="00897025" w:rsidRDefault="00FA549D" w:rsidP="005E3084">
      <w:pPr>
        <w:widowControl w:val="0"/>
        <w:autoSpaceDE w:val="0"/>
        <w:autoSpaceDN w:val="0"/>
        <w:adjustRightInd w:val="0"/>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t>5.</w:t>
      </w:r>
      <w:r>
        <w:rPr>
          <w:rFonts w:ascii="Times New Roman" w:hAnsi="Times New Roman" w:cs="Times New Roman"/>
          <w:sz w:val="36"/>
          <w:szCs w:val="36"/>
          <w:lang w:val="en-US"/>
        </w:rPr>
        <w:tab/>
      </w:r>
      <w:r w:rsidR="00E94E4D">
        <w:rPr>
          <w:rFonts w:ascii="Times New Roman" w:hAnsi="Times New Roman" w:cs="Times New Roman"/>
          <w:sz w:val="36"/>
          <w:szCs w:val="36"/>
          <w:lang w:val="en-US"/>
        </w:rPr>
        <w:t xml:space="preserve">In that context, Brazil wishes to reaffirm its concern – already expressed in previous phases of discussion – regarding the fact that the (welcome) initiative of the U.S. government </w:t>
      </w:r>
      <w:r w:rsidR="00897025">
        <w:rPr>
          <w:rFonts w:ascii="Times New Roman" w:hAnsi="Times New Roman" w:cs="Times New Roman"/>
          <w:sz w:val="36"/>
          <w:szCs w:val="36"/>
          <w:lang w:val="en-US"/>
        </w:rPr>
        <w:t xml:space="preserve">has </w:t>
      </w:r>
      <w:r w:rsidR="00E94E4D">
        <w:rPr>
          <w:rFonts w:ascii="Times New Roman" w:hAnsi="Times New Roman" w:cs="Times New Roman"/>
          <w:sz w:val="36"/>
          <w:szCs w:val="36"/>
          <w:lang w:val="en-US"/>
        </w:rPr>
        <w:t>provide</w:t>
      </w:r>
      <w:r w:rsidR="00897025">
        <w:rPr>
          <w:rFonts w:ascii="Times New Roman" w:hAnsi="Times New Roman" w:cs="Times New Roman"/>
          <w:sz w:val="36"/>
          <w:szCs w:val="36"/>
          <w:lang w:val="en-US"/>
        </w:rPr>
        <w:t>d</w:t>
      </w:r>
      <w:r w:rsidR="00E94E4D">
        <w:rPr>
          <w:rFonts w:ascii="Times New Roman" w:hAnsi="Times New Roman" w:cs="Times New Roman"/>
          <w:sz w:val="36"/>
          <w:szCs w:val="36"/>
          <w:lang w:val="en-US"/>
        </w:rPr>
        <w:t xml:space="preserve"> the global community with an unparalleled opportunity to reflect on which steps should be taken to ensure </w:t>
      </w:r>
      <w:r w:rsidR="00872F52">
        <w:rPr>
          <w:rFonts w:ascii="Times New Roman" w:hAnsi="Times New Roman" w:cs="Times New Roman"/>
          <w:sz w:val="36"/>
          <w:szCs w:val="36"/>
          <w:lang w:val="en-US"/>
        </w:rPr>
        <w:t xml:space="preserve">that </w:t>
      </w:r>
      <w:r w:rsidR="00980B9B">
        <w:rPr>
          <w:rFonts w:ascii="Times New Roman" w:hAnsi="Times New Roman" w:cs="Times New Roman"/>
          <w:sz w:val="36"/>
          <w:szCs w:val="36"/>
          <w:lang w:val="en-US"/>
        </w:rPr>
        <w:t xml:space="preserve">the post-2015 </w:t>
      </w:r>
      <w:r w:rsidR="00E94E4D">
        <w:rPr>
          <w:rFonts w:ascii="Times New Roman" w:hAnsi="Times New Roman" w:cs="Times New Roman"/>
          <w:sz w:val="36"/>
          <w:szCs w:val="36"/>
          <w:lang w:val="en-US"/>
        </w:rPr>
        <w:t xml:space="preserve">ICANN </w:t>
      </w:r>
      <w:r w:rsidR="00980B9B">
        <w:rPr>
          <w:rFonts w:ascii="Times New Roman" w:hAnsi="Times New Roman" w:cs="Times New Roman"/>
          <w:sz w:val="36"/>
          <w:szCs w:val="36"/>
          <w:lang w:val="en-US"/>
        </w:rPr>
        <w:t>w</w:t>
      </w:r>
      <w:r w:rsidR="00872F52">
        <w:rPr>
          <w:rFonts w:ascii="Times New Roman" w:hAnsi="Times New Roman" w:cs="Times New Roman"/>
          <w:sz w:val="36"/>
          <w:szCs w:val="36"/>
          <w:lang w:val="en-US"/>
        </w:rPr>
        <w:t>ould</w:t>
      </w:r>
      <w:r w:rsidR="00980B9B">
        <w:rPr>
          <w:rFonts w:ascii="Times New Roman" w:hAnsi="Times New Roman" w:cs="Times New Roman"/>
          <w:sz w:val="36"/>
          <w:szCs w:val="36"/>
          <w:lang w:val="en-US"/>
        </w:rPr>
        <w:t xml:space="preserve"> be an organization </w:t>
      </w:r>
      <w:r w:rsidR="00897025">
        <w:rPr>
          <w:rFonts w:ascii="Times New Roman" w:hAnsi="Times New Roman" w:cs="Times New Roman"/>
          <w:sz w:val="36"/>
          <w:szCs w:val="36"/>
          <w:lang w:val="en-US"/>
        </w:rPr>
        <w:t xml:space="preserve">with unchallenged legitimacy. That goal could only be achieved, in our view, if the </w:t>
      </w:r>
      <w:r w:rsidR="0014344D">
        <w:rPr>
          <w:rFonts w:ascii="Times New Roman" w:hAnsi="Times New Roman" w:cs="Times New Roman"/>
          <w:sz w:val="36"/>
          <w:szCs w:val="36"/>
          <w:lang w:val="en-US"/>
        </w:rPr>
        <w:t>"</w:t>
      </w:r>
      <w:r w:rsidR="00897025">
        <w:rPr>
          <w:rFonts w:ascii="Times New Roman" w:hAnsi="Times New Roman" w:cs="Times New Roman"/>
          <w:sz w:val="36"/>
          <w:szCs w:val="36"/>
          <w:lang w:val="en-US"/>
        </w:rPr>
        <w:t>legal status</w:t>
      </w:r>
      <w:r w:rsidR="0014344D">
        <w:rPr>
          <w:rFonts w:ascii="Times New Roman" w:hAnsi="Times New Roman" w:cs="Times New Roman"/>
          <w:sz w:val="36"/>
          <w:szCs w:val="36"/>
          <w:lang w:val="en-US"/>
        </w:rPr>
        <w:t>"</w:t>
      </w:r>
      <w:r w:rsidR="00897025">
        <w:rPr>
          <w:rFonts w:ascii="Times New Roman" w:hAnsi="Times New Roman" w:cs="Times New Roman"/>
          <w:sz w:val="36"/>
          <w:szCs w:val="36"/>
          <w:lang w:val="en-US"/>
        </w:rPr>
        <w:t xml:space="preserve"> of the corporation would also be included in the "package" of items to be addressed in the transition proposal. Brazil considers that enhancing the legitimacy of ICANN before all its stakeholders, including governments, requires the adoption of a "founding charter" agreed upon by all stakeholders in replacement of the present pre-determined status of </w:t>
      </w:r>
      <w:r w:rsidR="00872F52">
        <w:rPr>
          <w:rFonts w:ascii="Times New Roman" w:hAnsi="Times New Roman" w:cs="Times New Roman"/>
          <w:sz w:val="36"/>
          <w:szCs w:val="36"/>
          <w:lang w:val="en-US"/>
        </w:rPr>
        <w:t xml:space="preserve">ICANN as </w:t>
      </w:r>
      <w:r w:rsidR="00897025">
        <w:rPr>
          <w:rFonts w:ascii="Times New Roman" w:hAnsi="Times New Roman" w:cs="Times New Roman"/>
          <w:sz w:val="36"/>
          <w:szCs w:val="36"/>
          <w:lang w:val="en-US"/>
        </w:rPr>
        <w:t>a private company incorporated under the law of the state of California.</w:t>
      </w:r>
    </w:p>
    <w:p w:rsidR="00897025" w:rsidRDefault="00897025" w:rsidP="005E3084">
      <w:pPr>
        <w:widowControl w:val="0"/>
        <w:autoSpaceDE w:val="0"/>
        <w:autoSpaceDN w:val="0"/>
        <w:adjustRightInd w:val="0"/>
        <w:spacing w:after="0"/>
        <w:jc w:val="both"/>
        <w:rPr>
          <w:rFonts w:ascii="Times New Roman" w:hAnsi="Times New Roman" w:cs="Times New Roman"/>
          <w:sz w:val="36"/>
          <w:szCs w:val="36"/>
          <w:lang w:val="en-US"/>
        </w:rPr>
      </w:pPr>
    </w:p>
    <w:p w:rsidR="00E94E4D" w:rsidRDefault="00FA549D" w:rsidP="005E3084">
      <w:pPr>
        <w:widowControl w:val="0"/>
        <w:autoSpaceDE w:val="0"/>
        <w:autoSpaceDN w:val="0"/>
        <w:adjustRightInd w:val="0"/>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lastRenderedPageBreak/>
        <w:t>6.</w:t>
      </w:r>
      <w:r>
        <w:rPr>
          <w:rFonts w:ascii="Times New Roman" w:hAnsi="Times New Roman" w:cs="Times New Roman"/>
          <w:sz w:val="36"/>
          <w:szCs w:val="36"/>
          <w:lang w:val="en-US"/>
        </w:rPr>
        <w:tab/>
      </w:r>
      <w:r w:rsidR="00897025">
        <w:rPr>
          <w:rFonts w:ascii="Times New Roman" w:hAnsi="Times New Roman" w:cs="Times New Roman"/>
          <w:sz w:val="36"/>
          <w:szCs w:val="36"/>
          <w:lang w:val="en-US"/>
        </w:rPr>
        <w:t>It must be made clear that (i) the government of Brazil, in line with the model for Internet governance adopted domestically, is not advocating that ICANN should be governed by a</w:t>
      </w:r>
      <w:r w:rsidR="00B83BA5">
        <w:rPr>
          <w:rFonts w:ascii="Times New Roman" w:hAnsi="Times New Roman" w:cs="Times New Roman"/>
          <w:sz w:val="36"/>
          <w:szCs w:val="36"/>
          <w:lang w:val="en-US"/>
        </w:rPr>
        <w:t>n</w:t>
      </w:r>
      <w:r w:rsidR="00897025">
        <w:rPr>
          <w:rFonts w:ascii="Times New Roman" w:hAnsi="Times New Roman" w:cs="Times New Roman"/>
          <w:sz w:val="36"/>
          <w:szCs w:val="36"/>
          <w:lang w:val="en-US"/>
        </w:rPr>
        <w:t xml:space="preserve"> intergovernmental agreement – as we strongly defend this "founding charter" should </w:t>
      </w:r>
      <w:r w:rsidR="00754473">
        <w:rPr>
          <w:rFonts w:ascii="Times New Roman" w:hAnsi="Times New Roman" w:cs="Times New Roman"/>
          <w:sz w:val="36"/>
          <w:szCs w:val="36"/>
          <w:lang w:val="en-US"/>
        </w:rPr>
        <w:t xml:space="preserve">be </w:t>
      </w:r>
      <w:r w:rsidR="00A163A8">
        <w:rPr>
          <w:rFonts w:ascii="Times New Roman" w:hAnsi="Times New Roman" w:cs="Times New Roman"/>
          <w:sz w:val="36"/>
          <w:szCs w:val="36"/>
          <w:lang w:val="en-US"/>
        </w:rPr>
        <w:t xml:space="preserve">negotiated and agreed upon by the global </w:t>
      </w:r>
      <w:proofErr w:type="spellStart"/>
      <w:r w:rsidR="00A163A8">
        <w:rPr>
          <w:rFonts w:ascii="Times New Roman" w:hAnsi="Times New Roman" w:cs="Times New Roman"/>
          <w:sz w:val="36"/>
          <w:szCs w:val="36"/>
          <w:lang w:val="en-US"/>
        </w:rPr>
        <w:t>multistakeholder</w:t>
      </w:r>
      <w:proofErr w:type="spellEnd"/>
      <w:r w:rsidR="00A163A8">
        <w:rPr>
          <w:rFonts w:ascii="Times New Roman" w:hAnsi="Times New Roman" w:cs="Times New Roman"/>
          <w:sz w:val="36"/>
          <w:szCs w:val="36"/>
          <w:lang w:val="en-US"/>
        </w:rPr>
        <w:t xml:space="preserve"> community, including, but not limited to, governments; and (ii) Brazil´s main concern is not correctly captured</w:t>
      </w:r>
      <w:r w:rsidR="00872F52">
        <w:rPr>
          <w:rFonts w:ascii="Times New Roman" w:hAnsi="Times New Roman" w:cs="Times New Roman"/>
          <w:sz w:val="36"/>
          <w:szCs w:val="36"/>
          <w:lang w:val="en-US"/>
        </w:rPr>
        <w:t>, on the other hand,</w:t>
      </w:r>
      <w:r w:rsidR="00A163A8">
        <w:rPr>
          <w:rFonts w:ascii="Times New Roman" w:hAnsi="Times New Roman" w:cs="Times New Roman"/>
          <w:sz w:val="36"/>
          <w:szCs w:val="36"/>
          <w:lang w:val="en-US"/>
        </w:rPr>
        <w:t xml:space="preserve"> by the notion that ICANN should move out of the U.S. (a goal which, besides being unrealistic, would not rightly address our concerns). What we have defended throughout the process is that, unless the issue regarding the </w:t>
      </w:r>
      <w:r w:rsidR="00AA082F">
        <w:rPr>
          <w:rFonts w:ascii="Times New Roman" w:hAnsi="Times New Roman" w:cs="Times New Roman"/>
          <w:sz w:val="36"/>
          <w:szCs w:val="36"/>
          <w:lang w:val="en-US"/>
        </w:rPr>
        <w:t>"</w:t>
      </w:r>
      <w:r w:rsidR="00A163A8">
        <w:rPr>
          <w:rFonts w:ascii="Times New Roman" w:hAnsi="Times New Roman" w:cs="Times New Roman"/>
          <w:sz w:val="36"/>
          <w:szCs w:val="36"/>
          <w:lang w:val="en-US"/>
        </w:rPr>
        <w:t>legal status</w:t>
      </w:r>
      <w:r w:rsidR="00AA082F">
        <w:rPr>
          <w:rFonts w:ascii="Times New Roman" w:hAnsi="Times New Roman" w:cs="Times New Roman"/>
          <w:sz w:val="36"/>
          <w:szCs w:val="36"/>
          <w:lang w:val="en-US"/>
        </w:rPr>
        <w:t>"</w:t>
      </w:r>
      <w:r w:rsidR="00A163A8">
        <w:rPr>
          <w:rFonts w:ascii="Times New Roman" w:hAnsi="Times New Roman" w:cs="Times New Roman"/>
          <w:sz w:val="36"/>
          <w:szCs w:val="36"/>
          <w:lang w:val="en-US"/>
        </w:rPr>
        <w:t xml:space="preserve"> of the corporation is adequately addressed, any attempt to reform its practices and to establish new governance or accountability mechanisms will be limited, at the end of the day, by the fact that any </w:t>
      </w:r>
      <w:r w:rsidR="00872F52">
        <w:rPr>
          <w:rFonts w:ascii="Times New Roman" w:hAnsi="Times New Roman" w:cs="Times New Roman"/>
          <w:sz w:val="36"/>
          <w:szCs w:val="36"/>
          <w:lang w:val="en-US"/>
        </w:rPr>
        <w:t xml:space="preserve">proposed </w:t>
      </w:r>
      <w:r w:rsidR="00A163A8">
        <w:rPr>
          <w:rFonts w:ascii="Times New Roman" w:hAnsi="Times New Roman" w:cs="Times New Roman"/>
          <w:sz w:val="36"/>
          <w:szCs w:val="36"/>
          <w:lang w:val="en-US"/>
        </w:rPr>
        <w:t xml:space="preserve">changes will have to adapt to an existing legal status. </w:t>
      </w:r>
      <w:r w:rsidR="00872F52">
        <w:rPr>
          <w:rFonts w:ascii="Times New Roman" w:hAnsi="Times New Roman" w:cs="Times New Roman"/>
          <w:sz w:val="36"/>
          <w:szCs w:val="36"/>
          <w:lang w:val="en-US"/>
        </w:rPr>
        <w:t>F</w:t>
      </w:r>
      <w:r w:rsidR="00A163A8">
        <w:rPr>
          <w:rFonts w:ascii="Times New Roman" w:hAnsi="Times New Roman" w:cs="Times New Roman"/>
          <w:sz w:val="36"/>
          <w:szCs w:val="36"/>
          <w:lang w:val="en-US"/>
        </w:rPr>
        <w:t>rom the Brazilian perspective</w:t>
      </w:r>
      <w:r w:rsidR="00872F52">
        <w:rPr>
          <w:rFonts w:ascii="Times New Roman" w:hAnsi="Times New Roman" w:cs="Times New Roman"/>
          <w:sz w:val="36"/>
          <w:szCs w:val="36"/>
          <w:lang w:val="en-US"/>
        </w:rPr>
        <w:t xml:space="preserve"> </w:t>
      </w:r>
      <w:r w:rsidR="00A163A8">
        <w:rPr>
          <w:rFonts w:ascii="Times New Roman" w:hAnsi="Times New Roman" w:cs="Times New Roman"/>
          <w:sz w:val="36"/>
          <w:szCs w:val="36"/>
          <w:lang w:val="en-US"/>
        </w:rPr>
        <w:t xml:space="preserve">the existing structure clearly imposes limits to the participation of governmental representatives, as </w:t>
      </w:r>
      <w:r w:rsidR="00754473">
        <w:rPr>
          <w:rFonts w:ascii="Times New Roman" w:hAnsi="Times New Roman" w:cs="Times New Roman"/>
          <w:sz w:val="36"/>
          <w:szCs w:val="36"/>
          <w:lang w:val="en-US"/>
        </w:rPr>
        <w:t xml:space="preserve">it </w:t>
      </w:r>
      <w:r w:rsidR="00A163A8">
        <w:rPr>
          <w:rFonts w:ascii="Times New Roman" w:hAnsi="Times New Roman" w:cs="Times New Roman"/>
          <w:sz w:val="36"/>
          <w:szCs w:val="36"/>
          <w:lang w:val="en-US"/>
        </w:rPr>
        <w:t xml:space="preserve">is unlikely that a </w:t>
      </w:r>
      <w:r w:rsidR="00CD3393">
        <w:rPr>
          <w:rFonts w:ascii="Times New Roman" w:hAnsi="Times New Roman" w:cs="Times New Roman"/>
          <w:sz w:val="36"/>
          <w:szCs w:val="36"/>
          <w:lang w:val="en-US"/>
        </w:rPr>
        <w:t xml:space="preserve">representative of a </w:t>
      </w:r>
      <w:r w:rsidR="00A163A8">
        <w:rPr>
          <w:rFonts w:ascii="Times New Roman" w:hAnsi="Times New Roman" w:cs="Times New Roman"/>
          <w:sz w:val="36"/>
          <w:szCs w:val="36"/>
          <w:lang w:val="en-US"/>
        </w:rPr>
        <w:t>foreign government</w:t>
      </w:r>
      <w:r w:rsidR="00CD3393">
        <w:rPr>
          <w:rFonts w:ascii="Times New Roman" w:hAnsi="Times New Roman" w:cs="Times New Roman"/>
          <w:sz w:val="36"/>
          <w:szCs w:val="36"/>
          <w:lang w:val="en-US"/>
        </w:rPr>
        <w:t xml:space="preserve"> </w:t>
      </w:r>
      <w:r w:rsidR="00A163A8">
        <w:rPr>
          <w:rFonts w:ascii="Times New Roman" w:hAnsi="Times New Roman" w:cs="Times New Roman"/>
          <w:sz w:val="36"/>
          <w:szCs w:val="36"/>
          <w:lang w:val="en-US"/>
        </w:rPr>
        <w:t xml:space="preserve">will be authorized </w:t>
      </w:r>
      <w:r w:rsidR="00CD3393">
        <w:rPr>
          <w:rFonts w:ascii="Times New Roman" w:hAnsi="Times New Roman" w:cs="Times New Roman"/>
          <w:sz w:val="36"/>
          <w:szCs w:val="36"/>
          <w:lang w:val="en-US"/>
        </w:rPr>
        <w:t>(</w:t>
      </w:r>
      <w:r w:rsidR="00A163A8">
        <w:rPr>
          <w:rFonts w:ascii="Times New Roman" w:hAnsi="Times New Roman" w:cs="Times New Roman"/>
          <w:sz w:val="36"/>
          <w:szCs w:val="36"/>
          <w:lang w:val="en-US"/>
        </w:rPr>
        <w:t>by its own government</w:t>
      </w:r>
      <w:r w:rsidR="00CD3393">
        <w:rPr>
          <w:rFonts w:ascii="Times New Roman" w:hAnsi="Times New Roman" w:cs="Times New Roman"/>
          <w:sz w:val="36"/>
          <w:szCs w:val="36"/>
          <w:lang w:val="en-US"/>
        </w:rPr>
        <w:t>)</w:t>
      </w:r>
      <w:r w:rsidR="00A163A8">
        <w:rPr>
          <w:rFonts w:ascii="Times New Roman" w:hAnsi="Times New Roman" w:cs="Times New Roman"/>
          <w:sz w:val="36"/>
          <w:szCs w:val="36"/>
          <w:lang w:val="en-US"/>
        </w:rPr>
        <w:t xml:space="preserve"> to formally accept a position in a body</w:t>
      </w:r>
      <w:r w:rsidR="00CD3393">
        <w:rPr>
          <w:rFonts w:ascii="Times New Roman" w:hAnsi="Times New Roman" w:cs="Times New Roman"/>
          <w:sz w:val="36"/>
          <w:szCs w:val="36"/>
          <w:lang w:val="en-US"/>
        </w:rPr>
        <w:t xml:space="preserve"> pertaining to a U.S. corporation. Unless we accept that governments should not be involved, in any way, in the decision-making process within ICANN the issue regarding the corporation´s </w:t>
      </w:r>
      <w:r w:rsidR="00AA082F">
        <w:rPr>
          <w:rFonts w:ascii="Times New Roman" w:hAnsi="Times New Roman" w:cs="Times New Roman"/>
          <w:sz w:val="36"/>
          <w:szCs w:val="36"/>
          <w:lang w:val="en-US"/>
        </w:rPr>
        <w:t>"</w:t>
      </w:r>
      <w:r w:rsidR="00CD3393">
        <w:rPr>
          <w:rFonts w:ascii="Times New Roman" w:hAnsi="Times New Roman" w:cs="Times New Roman"/>
          <w:sz w:val="36"/>
          <w:szCs w:val="36"/>
          <w:lang w:val="en-US"/>
        </w:rPr>
        <w:t>legal status</w:t>
      </w:r>
      <w:r w:rsidR="00AA082F">
        <w:rPr>
          <w:rFonts w:ascii="Times New Roman" w:hAnsi="Times New Roman" w:cs="Times New Roman"/>
          <w:sz w:val="36"/>
          <w:szCs w:val="36"/>
          <w:lang w:val="en-US"/>
        </w:rPr>
        <w:t>"</w:t>
      </w:r>
      <w:r w:rsidR="00CD3393">
        <w:rPr>
          <w:rFonts w:ascii="Times New Roman" w:hAnsi="Times New Roman" w:cs="Times New Roman"/>
          <w:sz w:val="36"/>
          <w:szCs w:val="36"/>
          <w:lang w:val="en-US"/>
        </w:rPr>
        <w:t xml:space="preserve"> </w:t>
      </w:r>
      <w:r w:rsidR="00872F52">
        <w:rPr>
          <w:rFonts w:ascii="Times New Roman" w:hAnsi="Times New Roman" w:cs="Times New Roman"/>
          <w:sz w:val="36"/>
          <w:szCs w:val="36"/>
          <w:lang w:val="en-US"/>
        </w:rPr>
        <w:t>should constitute</w:t>
      </w:r>
      <w:r w:rsidR="00CD3393">
        <w:rPr>
          <w:rFonts w:ascii="Times New Roman" w:hAnsi="Times New Roman" w:cs="Times New Roman"/>
          <w:sz w:val="36"/>
          <w:szCs w:val="36"/>
          <w:lang w:val="en-US"/>
        </w:rPr>
        <w:t xml:space="preserve">, in our view, an indispensable element for any post-transition scenario. In the spirit of the Tunis Agenda and the </w:t>
      </w:r>
      <w:proofErr w:type="spellStart"/>
      <w:r w:rsidR="00CD3393">
        <w:rPr>
          <w:rFonts w:ascii="Times New Roman" w:hAnsi="Times New Roman" w:cs="Times New Roman"/>
          <w:sz w:val="36"/>
          <w:szCs w:val="36"/>
          <w:lang w:val="en-US"/>
        </w:rPr>
        <w:t>NETmundial´s</w:t>
      </w:r>
      <w:proofErr w:type="spellEnd"/>
      <w:r w:rsidR="00CD3393">
        <w:rPr>
          <w:rFonts w:ascii="Times New Roman" w:hAnsi="Times New Roman" w:cs="Times New Roman"/>
          <w:sz w:val="36"/>
          <w:szCs w:val="36"/>
          <w:lang w:val="en-US"/>
        </w:rPr>
        <w:t xml:space="preserve"> related provisions, Brazil certainly believes governments have a role and responsibility in regard to issues addressed by ICANN, in particular regarding their </w:t>
      </w:r>
      <w:r w:rsidR="00CD3393">
        <w:rPr>
          <w:rFonts w:ascii="Times New Roman" w:hAnsi="Times New Roman" w:cs="Times New Roman"/>
          <w:sz w:val="36"/>
          <w:szCs w:val="36"/>
          <w:lang w:val="en-US"/>
        </w:rPr>
        <w:lastRenderedPageBreak/>
        <w:t xml:space="preserve">perspective on how public interest should be </w:t>
      </w:r>
      <w:r w:rsidR="00872F52">
        <w:rPr>
          <w:rFonts w:ascii="Times New Roman" w:hAnsi="Times New Roman" w:cs="Times New Roman"/>
          <w:sz w:val="36"/>
          <w:szCs w:val="36"/>
          <w:lang w:val="en-US"/>
        </w:rPr>
        <w:t xml:space="preserve">considered </w:t>
      </w:r>
      <w:r w:rsidR="00CD3393">
        <w:rPr>
          <w:rFonts w:ascii="Times New Roman" w:hAnsi="Times New Roman" w:cs="Times New Roman"/>
          <w:sz w:val="36"/>
          <w:szCs w:val="36"/>
          <w:lang w:val="en-US"/>
        </w:rPr>
        <w:t xml:space="preserve">in the corporate´s initiatives and decisions – an obligation which, by the way, ICANN is committed to uphold.  </w:t>
      </w:r>
      <w:r w:rsidR="00A163A8">
        <w:rPr>
          <w:rFonts w:ascii="Times New Roman" w:hAnsi="Times New Roman" w:cs="Times New Roman"/>
          <w:sz w:val="36"/>
          <w:szCs w:val="36"/>
          <w:lang w:val="en-US"/>
        </w:rPr>
        <w:t xml:space="preserve">     </w:t>
      </w:r>
      <w:r w:rsidR="00897025">
        <w:rPr>
          <w:rFonts w:ascii="Times New Roman" w:hAnsi="Times New Roman" w:cs="Times New Roman"/>
          <w:sz w:val="36"/>
          <w:szCs w:val="36"/>
          <w:lang w:val="en-US"/>
        </w:rPr>
        <w:t xml:space="preserve">   </w:t>
      </w:r>
    </w:p>
    <w:p w:rsidR="00262286" w:rsidRDefault="00262286" w:rsidP="005E3084">
      <w:pPr>
        <w:widowControl w:val="0"/>
        <w:autoSpaceDE w:val="0"/>
        <w:autoSpaceDN w:val="0"/>
        <w:adjustRightInd w:val="0"/>
        <w:spacing w:after="0"/>
        <w:jc w:val="both"/>
        <w:rPr>
          <w:rFonts w:ascii="Tahoma" w:hAnsi="Tahoma" w:cs="Tahoma"/>
          <w:sz w:val="26"/>
          <w:szCs w:val="26"/>
          <w:lang w:val="en-US"/>
        </w:rPr>
      </w:pPr>
    </w:p>
    <w:p w:rsidR="00AF3B74" w:rsidRDefault="00FA549D" w:rsidP="00375463">
      <w:pPr>
        <w:widowControl w:val="0"/>
        <w:autoSpaceDE w:val="0"/>
        <w:autoSpaceDN w:val="0"/>
        <w:adjustRightInd w:val="0"/>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t>7.</w:t>
      </w:r>
      <w:r>
        <w:rPr>
          <w:rFonts w:ascii="Times New Roman" w:hAnsi="Times New Roman" w:cs="Times New Roman"/>
          <w:sz w:val="36"/>
          <w:szCs w:val="36"/>
          <w:lang w:val="en-US"/>
        </w:rPr>
        <w:tab/>
      </w:r>
      <w:r w:rsidR="00CD3393" w:rsidRPr="00816D64">
        <w:rPr>
          <w:rFonts w:ascii="Times New Roman" w:hAnsi="Times New Roman" w:cs="Times New Roman"/>
          <w:sz w:val="36"/>
          <w:szCs w:val="36"/>
          <w:lang w:val="en-US"/>
        </w:rPr>
        <w:t xml:space="preserve">In regard to the draft proposal submitted by the CCWG- Accountability, </w:t>
      </w:r>
      <w:r w:rsidR="005E3084">
        <w:rPr>
          <w:rFonts w:ascii="Times New Roman" w:hAnsi="Times New Roman" w:cs="Times New Roman"/>
          <w:sz w:val="36"/>
          <w:szCs w:val="36"/>
          <w:lang w:val="en-US"/>
        </w:rPr>
        <w:t>Brazil perceives the current IANA stewardship transition and the accountability review processes as important steps towards the internationalization of ICANN.</w:t>
      </w:r>
      <w:r w:rsidR="00262286">
        <w:rPr>
          <w:rFonts w:ascii="Times New Roman" w:hAnsi="Times New Roman" w:cs="Times New Roman"/>
          <w:sz w:val="36"/>
          <w:szCs w:val="36"/>
          <w:lang w:val="en-US"/>
        </w:rPr>
        <w:t xml:space="preserve"> In the post-transition period</w:t>
      </w:r>
      <w:r w:rsidR="00AF3B74">
        <w:rPr>
          <w:rFonts w:ascii="Times New Roman" w:hAnsi="Times New Roman" w:cs="Times New Roman"/>
          <w:sz w:val="36"/>
          <w:szCs w:val="36"/>
          <w:lang w:val="en-US"/>
        </w:rPr>
        <w:t xml:space="preserve">, the corporation should become a truly international entity which is accountable not </w:t>
      </w:r>
      <w:r w:rsidR="00262286">
        <w:rPr>
          <w:rFonts w:ascii="Times New Roman" w:hAnsi="Times New Roman" w:cs="Times New Roman"/>
          <w:sz w:val="36"/>
          <w:szCs w:val="36"/>
          <w:lang w:val="en-US"/>
        </w:rPr>
        <w:t xml:space="preserve">only </w:t>
      </w:r>
      <w:r w:rsidR="00AF3B74">
        <w:rPr>
          <w:rFonts w:ascii="Times New Roman" w:hAnsi="Times New Roman" w:cs="Times New Roman"/>
          <w:sz w:val="36"/>
          <w:szCs w:val="36"/>
          <w:lang w:val="en-US"/>
        </w:rPr>
        <w:t xml:space="preserve">to a limited group of stakeholders in specific regions, but rather to the </w:t>
      </w:r>
      <w:r w:rsidR="00AD5679">
        <w:rPr>
          <w:rFonts w:ascii="Times New Roman" w:hAnsi="Times New Roman" w:cs="Times New Roman"/>
          <w:sz w:val="36"/>
          <w:szCs w:val="36"/>
          <w:lang w:val="en-US"/>
        </w:rPr>
        <w:t>worldwide</w:t>
      </w:r>
      <w:r w:rsidR="00AF3B74">
        <w:rPr>
          <w:rFonts w:ascii="Times New Roman" w:hAnsi="Times New Roman" w:cs="Times New Roman"/>
          <w:sz w:val="36"/>
          <w:szCs w:val="36"/>
          <w:lang w:val="en-US"/>
        </w:rPr>
        <w:t xml:space="preserve"> </w:t>
      </w:r>
      <w:proofErr w:type="spellStart"/>
      <w:r w:rsidR="00AF3B74">
        <w:rPr>
          <w:rFonts w:ascii="Times New Roman" w:hAnsi="Times New Roman" w:cs="Times New Roman"/>
          <w:sz w:val="36"/>
          <w:szCs w:val="36"/>
          <w:lang w:val="en-US"/>
        </w:rPr>
        <w:t>multistakeholder</w:t>
      </w:r>
      <w:proofErr w:type="spellEnd"/>
      <w:r w:rsidR="00AF3B74">
        <w:rPr>
          <w:rFonts w:ascii="Times New Roman" w:hAnsi="Times New Roman" w:cs="Times New Roman"/>
          <w:sz w:val="36"/>
          <w:szCs w:val="36"/>
          <w:lang w:val="en-US"/>
        </w:rPr>
        <w:t xml:space="preserve"> community. </w:t>
      </w:r>
    </w:p>
    <w:p w:rsidR="00872F52" w:rsidRDefault="00872F52" w:rsidP="00375463">
      <w:pPr>
        <w:widowControl w:val="0"/>
        <w:autoSpaceDE w:val="0"/>
        <w:autoSpaceDN w:val="0"/>
        <w:adjustRightInd w:val="0"/>
        <w:spacing w:after="0"/>
        <w:jc w:val="both"/>
        <w:rPr>
          <w:rFonts w:ascii="Times New Roman" w:hAnsi="Times New Roman" w:cs="Times New Roman"/>
          <w:sz w:val="36"/>
          <w:szCs w:val="36"/>
          <w:lang w:val="en-US"/>
        </w:rPr>
      </w:pPr>
    </w:p>
    <w:p w:rsidR="00D2266E" w:rsidRDefault="00FA549D" w:rsidP="00375463">
      <w:pPr>
        <w:widowControl w:val="0"/>
        <w:autoSpaceDE w:val="0"/>
        <w:autoSpaceDN w:val="0"/>
        <w:adjustRightInd w:val="0"/>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t>8.</w:t>
      </w:r>
      <w:r>
        <w:rPr>
          <w:rFonts w:ascii="Times New Roman" w:hAnsi="Times New Roman" w:cs="Times New Roman"/>
          <w:sz w:val="36"/>
          <w:szCs w:val="36"/>
          <w:lang w:val="en-US"/>
        </w:rPr>
        <w:tab/>
      </w:r>
      <w:r w:rsidR="00AF3B74" w:rsidRPr="00AF3B74">
        <w:rPr>
          <w:rFonts w:ascii="Times New Roman" w:hAnsi="Times New Roman" w:cs="Times New Roman"/>
          <w:sz w:val="36"/>
          <w:szCs w:val="36"/>
          <w:lang w:val="en-US"/>
        </w:rPr>
        <w:t xml:space="preserve">As </w:t>
      </w:r>
      <w:r w:rsidR="00C55676">
        <w:rPr>
          <w:rFonts w:ascii="Times New Roman" w:hAnsi="Times New Roman" w:cs="Times New Roman"/>
          <w:sz w:val="36"/>
          <w:szCs w:val="36"/>
          <w:lang w:val="en-US"/>
        </w:rPr>
        <w:t xml:space="preserve">also </w:t>
      </w:r>
      <w:r w:rsidR="00AF3B74" w:rsidRPr="00AF3B74">
        <w:rPr>
          <w:rFonts w:ascii="Times New Roman" w:hAnsi="Times New Roman" w:cs="Times New Roman"/>
          <w:sz w:val="36"/>
          <w:szCs w:val="36"/>
          <w:lang w:val="en-US"/>
        </w:rPr>
        <w:t xml:space="preserve">expressed in the position document </w:t>
      </w:r>
      <w:r w:rsidR="00D2266E">
        <w:rPr>
          <w:rFonts w:ascii="Times New Roman" w:hAnsi="Times New Roman" w:cs="Times New Roman"/>
          <w:sz w:val="36"/>
          <w:szCs w:val="36"/>
          <w:lang w:val="en-US"/>
        </w:rPr>
        <w:t xml:space="preserve">from September 2014, Brazil supports accountability mechanisms that provide a clear separation of powers within the ICANN structure. In this regard, the 4 building blocks proposed by the CCWG-Accountability – </w:t>
      </w:r>
      <w:r w:rsidR="001D537A">
        <w:rPr>
          <w:rFonts w:ascii="Times New Roman" w:hAnsi="Times New Roman" w:cs="Times New Roman"/>
          <w:sz w:val="36"/>
          <w:szCs w:val="36"/>
          <w:lang w:val="en-US"/>
        </w:rPr>
        <w:t xml:space="preserve">'Principles', </w:t>
      </w:r>
      <w:r w:rsidR="00D2266E">
        <w:rPr>
          <w:rFonts w:ascii="Times New Roman" w:hAnsi="Times New Roman" w:cs="Times New Roman"/>
          <w:sz w:val="36"/>
          <w:szCs w:val="36"/>
          <w:lang w:val="en-US"/>
        </w:rPr>
        <w:t>'Empowered Community', 'Board'</w:t>
      </w:r>
      <w:r w:rsidR="001D537A">
        <w:rPr>
          <w:rFonts w:ascii="Times New Roman" w:hAnsi="Times New Roman" w:cs="Times New Roman"/>
          <w:sz w:val="36"/>
          <w:szCs w:val="36"/>
          <w:lang w:val="en-US"/>
        </w:rPr>
        <w:t xml:space="preserve"> and</w:t>
      </w:r>
      <w:r w:rsidR="00D2266E">
        <w:rPr>
          <w:rFonts w:ascii="Times New Roman" w:hAnsi="Times New Roman" w:cs="Times New Roman"/>
          <w:sz w:val="36"/>
          <w:szCs w:val="36"/>
          <w:lang w:val="en-US"/>
        </w:rPr>
        <w:t xml:space="preserve"> 'Independent Review Mechanisms' – </w:t>
      </w:r>
      <w:r w:rsidR="00262286">
        <w:rPr>
          <w:rFonts w:ascii="Times New Roman" w:hAnsi="Times New Roman" w:cs="Times New Roman"/>
          <w:sz w:val="36"/>
          <w:szCs w:val="36"/>
          <w:lang w:val="en-US"/>
        </w:rPr>
        <w:t xml:space="preserve">might </w:t>
      </w:r>
      <w:r w:rsidR="00D2266E">
        <w:rPr>
          <w:rFonts w:ascii="Times New Roman" w:hAnsi="Times New Roman" w:cs="Times New Roman"/>
          <w:sz w:val="36"/>
          <w:szCs w:val="36"/>
          <w:lang w:val="en-US"/>
        </w:rPr>
        <w:t xml:space="preserve">address, in principle, this concern. </w:t>
      </w:r>
    </w:p>
    <w:p w:rsidR="00D2266E" w:rsidRDefault="00D2266E" w:rsidP="00375463">
      <w:pPr>
        <w:widowControl w:val="0"/>
        <w:autoSpaceDE w:val="0"/>
        <w:autoSpaceDN w:val="0"/>
        <w:adjustRightInd w:val="0"/>
        <w:spacing w:after="0"/>
        <w:jc w:val="both"/>
        <w:rPr>
          <w:rFonts w:ascii="Times New Roman" w:hAnsi="Times New Roman" w:cs="Times New Roman"/>
          <w:sz w:val="36"/>
          <w:szCs w:val="36"/>
          <w:lang w:val="en-US"/>
        </w:rPr>
      </w:pPr>
    </w:p>
    <w:p w:rsidR="001D537A" w:rsidRDefault="001D537A" w:rsidP="00375463">
      <w:pPr>
        <w:widowControl w:val="0"/>
        <w:autoSpaceDE w:val="0"/>
        <w:autoSpaceDN w:val="0"/>
        <w:adjustRightInd w:val="0"/>
        <w:spacing w:after="0"/>
        <w:jc w:val="both"/>
        <w:rPr>
          <w:rFonts w:ascii="Times New Roman" w:hAnsi="Times New Roman" w:cs="Times New Roman"/>
          <w:sz w:val="36"/>
          <w:szCs w:val="36"/>
          <w:lang w:val="en-US"/>
        </w:rPr>
      </w:pPr>
    </w:p>
    <w:p w:rsidR="001D537A" w:rsidRDefault="00FA549D" w:rsidP="00375463">
      <w:pPr>
        <w:widowControl w:val="0"/>
        <w:autoSpaceDE w:val="0"/>
        <w:autoSpaceDN w:val="0"/>
        <w:adjustRightInd w:val="0"/>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t>9.</w:t>
      </w:r>
      <w:r>
        <w:rPr>
          <w:rFonts w:ascii="Times New Roman" w:hAnsi="Times New Roman" w:cs="Times New Roman"/>
          <w:sz w:val="36"/>
          <w:szCs w:val="36"/>
          <w:lang w:val="en-US"/>
        </w:rPr>
        <w:tab/>
      </w:r>
      <w:r w:rsidR="001D537A">
        <w:rPr>
          <w:rFonts w:ascii="Times New Roman" w:hAnsi="Times New Roman" w:cs="Times New Roman"/>
          <w:sz w:val="36"/>
          <w:szCs w:val="36"/>
          <w:lang w:val="en-US"/>
        </w:rPr>
        <w:t xml:space="preserve">With regards to 'Principles', Brazil fully supports the suggestion of incorporating ICANN's specific mission into its bylaws (p.19 -20). Moreover, we support that the global </w:t>
      </w:r>
      <w:proofErr w:type="spellStart"/>
      <w:r w:rsidR="001D537A">
        <w:rPr>
          <w:rFonts w:ascii="Times New Roman" w:hAnsi="Times New Roman" w:cs="Times New Roman"/>
          <w:sz w:val="36"/>
          <w:szCs w:val="36"/>
          <w:lang w:val="en-US"/>
        </w:rPr>
        <w:t>multistakeholder</w:t>
      </w:r>
      <w:proofErr w:type="spellEnd"/>
      <w:r w:rsidR="001D537A">
        <w:rPr>
          <w:rFonts w:ascii="Times New Roman" w:hAnsi="Times New Roman" w:cs="Times New Roman"/>
          <w:sz w:val="36"/>
          <w:szCs w:val="36"/>
          <w:lang w:val="en-US"/>
        </w:rPr>
        <w:t xml:space="preserve"> community should be provided with accountability mechanisms to ensure that the corporation acts strictly in accordance with </w:t>
      </w:r>
      <w:r w:rsidR="00953957">
        <w:rPr>
          <w:rFonts w:ascii="Times New Roman" w:hAnsi="Times New Roman" w:cs="Times New Roman"/>
          <w:sz w:val="36"/>
          <w:szCs w:val="36"/>
          <w:lang w:val="en-US"/>
        </w:rPr>
        <w:t>its</w:t>
      </w:r>
      <w:r w:rsidR="001D537A">
        <w:rPr>
          <w:rFonts w:ascii="Times New Roman" w:hAnsi="Times New Roman" w:cs="Times New Roman"/>
          <w:sz w:val="36"/>
          <w:szCs w:val="36"/>
          <w:lang w:val="en-US"/>
        </w:rPr>
        <w:t xml:space="preserve"> mission. </w:t>
      </w:r>
    </w:p>
    <w:p w:rsidR="001D537A" w:rsidRDefault="001D537A" w:rsidP="00375463">
      <w:pPr>
        <w:widowControl w:val="0"/>
        <w:autoSpaceDE w:val="0"/>
        <w:autoSpaceDN w:val="0"/>
        <w:adjustRightInd w:val="0"/>
        <w:spacing w:after="0"/>
        <w:jc w:val="both"/>
        <w:rPr>
          <w:rFonts w:ascii="Times New Roman" w:hAnsi="Times New Roman" w:cs="Times New Roman"/>
          <w:sz w:val="36"/>
          <w:szCs w:val="36"/>
          <w:lang w:val="en-US"/>
        </w:rPr>
      </w:pPr>
    </w:p>
    <w:p w:rsidR="00D2266E" w:rsidRDefault="001D537A" w:rsidP="00375463">
      <w:pPr>
        <w:widowControl w:val="0"/>
        <w:autoSpaceDE w:val="0"/>
        <w:autoSpaceDN w:val="0"/>
        <w:adjustRightInd w:val="0"/>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lastRenderedPageBreak/>
        <w:t xml:space="preserve">  </w:t>
      </w:r>
    </w:p>
    <w:p w:rsidR="00D2266E" w:rsidRDefault="00FA549D" w:rsidP="00375463">
      <w:pPr>
        <w:widowControl w:val="0"/>
        <w:autoSpaceDE w:val="0"/>
        <w:autoSpaceDN w:val="0"/>
        <w:adjustRightInd w:val="0"/>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t>10.</w:t>
      </w:r>
      <w:r>
        <w:rPr>
          <w:rFonts w:ascii="Times New Roman" w:hAnsi="Times New Roman" w:cs="Times New Roman"/>
          <w:sz w:val="36"/>
          <w:szCs w:val="36"/>
          <w:lang w:val="en-US"/>
        </w:rPr>
        <w:tab/>
      </w:r>
      <w:r w:rsidR="001D537A">
        <w:rPr>
          <w:rFonts w:ascii="Times New Roman" w:hAnsi="Times New Roman" w:cs="Times New Roman"/>
          <w:sz w:val="36"/>
          <w:szCs w:val="36"/>
          <w:lang w:val="en-US"/>
        </w:rPr>
        <w:t>When it comes to incorporating the provisions of ICANN's Affirmation of Commitment</w:t>
      </w:r>
      <w:r w:rsidR="001A5D95">
        <w:rPr>
          <w:rFonts w:ascii="Times New Roman" w:hAnsi="Times New Roman" w:cs="Times New Roman"/>
          <w:sz w:val="36"/>
          <w:szCs w:val="36"/>
          <w:lang w:val="en-US"/>
        </w:rPr>
        <w:t>s (</w:t>
      </w:r>
      <w:proofErr w:type="spellStart"/>
      <w:r w:rsidR="001A5D95">
        <w:rPr>
          <w:rFonts w:ascii="Times New Roman" w:hAnsi="Times New Roman" w:cs="Times New Roman"/>
          <w:sz w:val="36"/>
          <w:szCs w:val="36"/>
          <w:lang w:val="en-US"/>
        </w:rPr>
        <w:t>AoC</w:t>
      </w:r>
      <w:proofErr w:type="spellEnd"/>
      <w:r w:rsidR="001A5D95">
        <w:rPr>
          <w:rFonts w:ascii="Times New Roman" w:hAnsi="Times New Roman" w:cs="Times New Roman"/>
          <w:sz w:val="36"/>
          <w:szCs w:val="36"/>
          <w:lang w:val="en-US"/>
        </w:rPr>
        <w:t>)</w:t>
      </w:r>
      <w:r w:rsidR="001D537A">
        <w:rPr>
          <w:rFonts w:ascii="Times New Roman" w:hAnsi="Times New Roman" w:cs="Times New Roman"/>
          <w:sz w:val="36"/>
          <w:szCs w:val="36"/>
          <w:lang w:val="en-US"/>
        </w:rPr>
        <w:t xml:space="preserve"> </w:t>
      </w:r>
      <w:r w:rsidR="001A5D95">
        <w:rPr>
          <w:rFonts w:ascii="Times New Roman" w:hAnsi="Times New Roman" w:cs="Times New Roman"/>
          <w:sz w:val="36"/>
          <w:szCs w:val="36"/>
          <w:lang w:val="en-US"/>
        </w:rPr>
        <w:t xml:space="preserve">into its bylaws (p. 22-27), it is important to consider that the </w:t>
      </w:r>
      <w:proofErr w:type="spellStart"/>
      <w:r w:rsidR="001A5D95">
        <w:rPr>
          <w:rFonts w:ascii="Times New Roman" w:hAnsi="Times New Roman" w:cs="Times New Roman"/>
          <w:sz w:val="36"/>
          <w:szCs w:val="36"/>
          <w:lang w:val="en-US"/>
        </w:rPr>
        <w:t>AoC</w:t>
      </w:r>
      <w:proofErr w:type="spellEnd"/>
      <w:r w:rsidR="001A5D95">
        <w:rPr>
          <w:rFonts w:ascii="Times New Roman" w:hAnsi="Times New Roman" w:cs="Times New Roman"/>
          <w:sz w:val="36"/>
          <w:szCs w:val="36"/>
          <w:lang w:val="en-US"/>
        </w:rPr>
        <w:t xml:space="preserve"> was created in the context of the US Government's oversight of ICANN. Once that relation is </w:t>
      </w:r>
      <w:r w:rsidR="00953957">
        <w:rPr>
          <w:rFonts w:ascii="Times New Roman" w:hAnsi="Times New Roman" w:cs="Times New Roman"/>
          <w:sz w:val="36"/>
          <w:szCs w:val="36"/>
          <w:lang w:val="en-US"/>
        </w:rPr>
        <w:t>ended</w:t>
      </w:r>
      <w:r w:rsidR="001A5D95">
        <w:rPr>
          <w:rFonts w:ascii="Times New Roman" w:hAnsi="Times New Roman" w:cs="Times New Roman"/>
          <w:sz w:val="36"/>
          <w:szCs w:val="36"/>
          <w:lang w:val="en-US"/>
        </w:rPr>
        <w:t xml:space="preserve">, </w:t>
      </w:r>
      <w:r w:rsidR="00B52E6A">
        <w:rPr>
          <w:rFonts w:ascii="Times New Roman" w:hAnsi="Times New Roman" w:cs="Times New Roman"/>
          <w:sz w:val="36"/>
          <w:szCs w:val="36"/>
          <w:lang w:val="en-US"/>
        </w:rPr>
        <w:t xml:space="preserve">due </w:t>
      </w:r>
      <w:r w:rsidR="009B27C0">
        <w:rPr>
          <w:rFonts w:ascii="Times New Roman" w:hAnsi="Times New Roman" w:cs="Times New Roman"/>
          <w:sz w:val="36"/>
          <w:szCs w:val="36"/>
          <w:lang w:val="en-US"/>
        </w:rPr>
        <w:t xml:space="preserve">consideration should be given </w:t>
      </w:r>
      <w:r w:rsidR="00B52E6A">
        <w:rPr>
          <w:rFonts w:ascii="Times New Roman" w:hAnsi="Times New Roman" w:cs="Times New Roman"/>
          <w:sz w:val="36"/>
          <w:szCs w:val="36"/>
          <w:lang w:val="en-US"/>
        </w:rPr>
        <w:t>as to whether</w:t>
      </w:r>
      <w:r w:rsidR="009B27C0">
        <w:rPr>
          <w:rFonts w:ascii="Times New Roman" w:hAnsi="Times New Roman" w:cs="Times New Roman"/>
          <w:sz w:val="36"/>
          <w:szCs w:val="36"/>
          <w:lang w:val="en-US"/>
        </w:rPr>
        <w:t xml:space="preserve"> </w:t>
      </w:r>
      <w:r w:rsidR="003F730E">
        <w:rPr>
          <w:rFonts w:ascii="Times New Roman" w:hAnsi="Times New Roman" w:cs="Times New Roman"/>
          <w:sz w:val="36"/>
          <w:szCs w:val="36"/>
          <w:lang w:val="en-US"/>
        </w:rPr>
        <w:t xml:space="preserve">commitments established in the past </w:t>
      </w:r>
      <w:r w:rsidR="00B52E6A">
        <w:rPr>
          <w:rFonts w:ascii="Times New Roman" w:hAnsi="Times New Roman" w:cs="Times New Roman"/>
          <w:sz w:val="36"/>
          <w:szCs w:val="36"/>
          <w:lang w:val="en-US"/>
        </w:rPr>
        <w:t xml:space="preserve">should </w:t>
      </w:r>
      <w:r w:rsidR="003F730E">
        <w:rPr>
          <w:rFonts w:ascii="Times New Roman" w:hAnsi="Times New Roman" w:cs="Times New Roman"/>
          <w:sz w:val="36"/>
          <w:szCs w:val="36"/>
          <w:lang w:val="en-US"/>
        </w:rPr>
        <w:t xml:space="preserve">remain </w:t>
      </w:r>
      <w:r w:rsidR="0071769C">
        <w:rPr>
          <w:rFonts w:ascii="Times New Roman" w:hAnsi="Times New Roman" w:cs="Times New Roman"/>
          <w:sz w:val="36"/>
          <w:szCs w:val="36"/>
          <w:lang w:val="en-US"/>
        </w:rPr>
        <w:t>valid</w:t>
      </w:r>
      <w:r w:rsidR="003F730E">
        <w:rPr>
          <w:rFonts w:ascii="Times New Roman" w:hAnsi="Times New Roman" w:cs="Times New Roman"/>
          <w:sz w:val="36"/>
          <w:szCs w:val="36"/>
          <w:lang w:val="en-US"/>
        </w:rPr>
        <w:t xml:space="preserve"> within the new oversight structure.</w:t>
      </w:r>
      <w:r w:rsidR="00F55752">
        <w:rPr>
          <w:rFonts w:ascii="Times New Roman" w:hAnsi="Times New Roman" w:cs="Times New Roman"/>
          <w:sz w:val="36"/>
          <w:szCs w:val="36"/>
          <w:lang w:val="en-US"/>
        </w:rPr>
        <w:t xml:space="preserve"> In other words, the </w:t>
      </w:r>
      <w:r w:rsidR="00872F52">
        <w:rPr>
          <w:rFonts w:ascii="Times New Roman" w:hAnsi="Times New Roman" w:cs="Times New Roman"/>
          <w:sz w:val="36"/>
          <w:szCs w:val="36"/>
          <w:lang w:val="en-US"/>
        </w:rPr>
        <w:t xml:space="preserve">incorporation of the provisions contained in the </w:t>
      </w:r>
      <w:proofErr w:type="spellStart"/>
      <w:r w:rsidR="00872F52">
        <w:rPr>
          <w:rFonts w:ascii="Times New Roman" w:hAnsi="Times New Roman" w:cs="Times New Roman"/>
          <w:sz w:val="36"/>
          <w:szCs w:val="36"/>
          <w:lang w:val="en-US"/>
        </w:rPr>
        <w:t>AoC</w:t>
      </w:r>
      <w:proofErr w:type="spellEnd"/>
      <w:r w:rsidR="00872F52">
        <w:rPr>
          <w:rFonts w:ascii="Times New Roman" w:hAnsi="Times New Roman" w:cs="Times New Roman"/>
          <w:sz w:val="36"/>
          <w:szCs w:val="36"/>
          <w:lang w:val="en-US"/>
        </w:rPr>
        <w:t xml:space="preserve"> </w:t>
      </w:r>
      <w:r w:rsidR="00F55752">
        <w:rPr>
          <w:rFonts w:ascii="Times New Roman" w:hAnsi="Times New Roman" w:cs="Times New Roman"/>
          <w:sz w:val="36"/>
          <w:szCs w:val="36"/>
          <w:lang w:val="en-US"/>
        </w:rPr>
        <w:t xml:space="preserve">should reflect the agreement of the global </w:t>
      </w:r>
      <w:proofErr w:type="spellStart"/>
      <w:r w:rsidR="00F55752">
        <w:rPr>
          <w:rFonts w:ascii="Times New Roman" w:hAnsi="Times New Roman" w:cs="Times New Roman"/>
          <w:sz w:val="36"/>
          <w:szCs w:val="36"/>
          <w:lang w:val="en-US"/>
        </w:rPr>
        <w:t>multistakeholder</w:t>
      </w:r>
      <w:proofErr w:type="spellEnd"/>
      <w:r w:rsidR="00F55752">
        <w:rPr>
          <w:rFonts w:ascii="Times New Roman" w:hAnsi="Times New Roman" w:cs="Times New Roman"/>
          <w:sz w:val="36"/>
          <w:szCs w:val="36"/>
          <w:lang w:val="en-US"/>
        </w:rPr>
        <w:t xml:space="preserve"> community, including governments, and not be automatically transcribed from the </w:t>
      </w:r>
      <w:proofErr w:type="spellStart"/>
      <w:r w:rsidR="00F55752">
        <w:rPr>
          <w:rFonts w:ascii="Times New Roman" w:hAnsi="Times New Roman" w:cs="Times New Roman"/>
          <w:sz w:val="36"/>
          <w:szCs w:val="36"/>
          <w:lang w:val="en-US"/>
        </w:rPr>
        <w:t>AoC</w:t>
      </w:r>
      <w:proofErr w:type="spellEnd"/>
      <w:r w:rsidR="00F55752">
        <w:rPr>
          <w:rFonts w:ascii="Times New Roman" w:hAnsi="Times New Roman" w:cs="Times New Roman"/>
          <w:sz w:val="36"/>
          <w:szCs w:val="36"/>
          <w:lang w:val="en-US"/>
        </w:rPr>
        <w:t>.</w:t>
      </w:r>
      <w:r w:rsidR="003F730E">
        <w:rPr>
          <w:rFonts w:ascii="Times New Roman" w:hAnsi="Times New Roman" w:cs="Times New Roman"/>
          <w:sz w:val="36"/>
          <w:szCs w:val="36"/>
          <w:lang w:val="en-US"/>
        </w:rPr>
        <w:t xml:space="preserve"> </w:t>
      </w:r>
    </w:p>
    <w:p w:rsidR="003F730E" w:rsidRDefault="003F730E" w:rsidP="00375463">
      <w:pPr>
        <w:widowControl w:val="0"/>
        <w:autoSpaceDE w:val="0"/>
        <w:autoSpaceDN w:val="0"/>
        <w:adjustRightInd w:val="0"/>
        <w:spacing w:after="0"/>
        <w:jc w:val="both"/>
        <w:rPr>
          <w:rFonts w:ascii="Times New Roman" w:hAnsi="Times New Roman" w:cs="Times New Roman"/>
          <w:sz w:val="36"/>
          <w:szCs w:val="36"/>
          <w:lang w:val="en-US"/>
        </w:rPr>
      </w:pPr>
    </w:p>
    <w:p w:rsidR="003F730E" w:rsidRDefault="00FA549D" w:rsidP="00375463">
      <w:pPr>
        <w:widowControl w:val="0"/>
        <w:autoSpaceDE w:val="0"/>
        <w:autoSpaceDN w:val="0"/>
        <w:adjustRightInd w:val="0"/>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t>11.</w:t>
      </w:r>
      <w:r>
        <w:rPr>
          <w:rFonts w:ascii="Times New Roman" w:hAnsi="Times New Roman" w:cs="Times New Roman"/>
          <w:sz w:val="36"/>
          <w:szCs w:val="36"/>
          <w:lang w:val="en-US"/>
        </w:rPr>
        <w:tab/>
      </w:r>
      <w:r w:rsidR="003F730E">
        <w:rPr>
          <w:rFonts w:ascii="Times New Roman" w:hAnsi="Times New Roman" w:cs="Times New Roman"/>
          <w:sz w:val="36"/>
          <w:szCs w:val="36"/>
          <w:lang w:val="en-US"/>
        </w:rPr>
        <w:t xml:space="preserve">In this regard, Brazil considers inappropriate that Section 8(b) of the </w:t>
      </w:r>
      <w:proofErr w:type="spellStart"/>
      <w:r w:rsidR="003F730E">
        <w:rPr>
          <w:rFonts w:ascii="Times New Roman" w:hAnsi="Times New Roman" w:cs="Times New Roman"/>
          <w:sz w:val="36"/>
          <w:szCs w:val="36"/>
          <w:lang w:val="en-US"/>
        </w:rPr>
        <w:t>AoC</w:t>
      </w:r>
      <w:proofErr w:type="spellEnd"/>
      <w:r w:rsidR="003F730E">
        <w:rPr>
          <w:rFonts w:ascii="Times New Roman" w:hAnsi="Times New Roman" w:cs="Times New Roman"/>
          <w:sz w:val="36"/>
          <w:szCs w:val="36"/>
          <w:lang w:val="en-US"/>
        </w:rPr>
        <w:t xml:space="preserve"> be incorporated to the bylaws</w:t>
      </w:r>
      <w:r w:rsidR="00872F52">
        <w:rPr>
          <w:rFonts w:ascii="Times New Roman" w:hAnsi="Times New Roman" w:cs="Times New Roman"/>
          <w:sz w:val="36"/>
          <w:szCs w:val="36"/>
          <w:lang w:val="en-US"/>
        </w:rPr>
        <w:t xml:space="preserve"> without further reflect</w:t>
      </w:r>
      <w:r w:rsidR="00754473">
        <w:rPr>
          <w:rFonts w:ascii="Times New Roman" w:hAnsi="Times New Roman" w:cs="Times New Roman"/>
          <w:sz w:val="36"/>
          <w:szCs w:val="36"/>
          <w:lang w:val="en-US"/>
        </w:rPr>
        <w:t>i</w:t>
      </w:r>
      <w:r w:rsidR="00872F52">
        <w:rPr>
          <w:rFonts w:ascii="Times New Roman" w:hAnsi="Times New Roman" w:cs="Times New Roman"/>
          <w:sz w:val="36"/>
          <w:szCs w:val="36"/>
          <w:lang w:val="en-US"/>
        </w:rPr>
        <w:t>on</w:t>
      </w:r>
      <w:r w:rsidR="005D19EC">
        <w:rPr>
          <w:rFonts w:ascii="Times New Roman" w:hAnsi="Times New Roman" w:cs="Times New Roman"/>
          <w:sz w:val="36"/>
          <w:szCs w:val="36"/>
          <w:lang w:val="en-US"/>
        </w:rPr>
        <w:t xml:space="preserve">, as ICANN should not be constrained to be </w:t>
      </w:r>
      <w:r w:rsidR="00BE0B94">
        <w:rPr>
          <w:rFonts w:ascii="Times New Roman" w:hAnsi="Times New Roman" w:cs="Times New Roman"/>
          <w:sz w:val="36"/>
          <w:szCs w:val="36"/>
          <w:lang w:val="en-US"/>
        </w:rPr>
        <w:t xml:space="preserve">legally established </w:t>
      </w:r>
      <w:r w:rsidR="005D19EC">
        <w:rPr>
          <w:rFonts w:ascii="Times New Roman" w:hAnsi="Times New Roman" w:cs="Times New Roman"/>
          <w:sz w:val="36"/>
          <w:szCs w:val="36"/>
          <w:lang w:val="en-US"/>
        </w:rPr>
        <w:t xml:space="preserve">in a specific country if, in the future, its stakeholders decide that it would be more convenient for the corporation to change its main office to another location. </w:t>
      </w:r>
    </w:p>
    <w:p w:rsidR="005D19EC" w:rsidRDefault="005D19EC" w:rsidP="00375463">
      <w:pPr>
        <w:widowControl w:val="0"/>
        <w:autoSpaceDE w:val="0"/>
        <w:autoSpaceDN w:val="0"/>
        <w:adjustRightInd w:val="0"/>
        <w:spacing w:after="0"/>
        <w:jc w:val="both"/>
        <w:rPr>
          <w:rFonts w:ascii="Times New Roman" w:hAnsi="Times New Roman" w:cs="Times New Roman"/>
          <w:sz w:val="36"/>
          <w:szCs w:val="36"/>
          <w:lang w:val="en-US"/>
        </w:rPr>
      </w:pPr>
    </w:p>
    <w:p w:rsidR="005D19EC" w:rsidRDefault="00FA549D" w:rsidP="00375463">
      <w:pPr>
        <w:widowControl w:val="0"/>
        <w:autoSpaceDE w:val="0"/>
        <w:autoSpaceDN w:val="0"/>
        <w:adjustRightInd w:val="0"/>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t>12.</w:t>
      </w:r>
      <w:r>
        <w:rPr>
          <w:rFonts w:ascii="Times New Roman" w:hAnsi="Times New Roman" w:cs="Times New Roman"/>
          <w:sz w:val="36"/>
          <w:szCs w:val="36"/>
          <w:lang w:val="en-US"/>
        </w:rPr>
        <w:tab/>
      </w:r>
      <w:r w:rsidR="005D19EC">
        <w:rPr>
          <w:rFonts w:ascii="Times New Roman" w:hAnsi="Times New Roman" w:cs="Times New Roman"/>
          <w:sz w:val="36"/>
          <w:szCs w:val="36"/>
          <w:lang w:val="en-US"/>
        </w:rPr>
        <w:t>Similarly, the CCWG should consider reviewing Article XVIII, Section 1, of ICANN's bylaws, which includes a</w:t>
      </w:r>
      <w:r w:rsidR="00953957">
        <w:rPr>
          <w:rFonts w:ascii="Times New Roman" w:hAnsi="Times New Roman" w:cs="Times New Roman"/>
          <w:sz w:val="36"/>
          <w:szCs w:val="36"/>
          <w:lang w:val="en-US"/>
        </w:rPr>
        <w:t>n</w:t>
      </w:r>
      <w:r w:rsidR="005D19EC">
        <w:rPr>
          <w:rFonts w:ascii="Times New Roman" w:hAnsi="Times New Roman" w:cs="Times New Roman"/>
          <w:sz w:val="36"/>
          <w:szCs w:val="36"/>
          <w:lang w:val="en-US"/>
        </w:rPr>
        <w:t xml:space="preserve"> </w:t>
      </w:r>
      <w:r w:rsidR="00953957">
        <w:rPr>
          <w:rFonts w:ascii="Times New Roman" w:hAnsi="Times New Roman" w:cs="Times New Roman"/>
          <w:sz w:val="36"/>
          <w:szCs w:val="36"/>
          <w:lang w:val="en-US"/>
        </w:rPr>
        <w:t>analogous</w:t>
      </w:r>
      <w:r w:rsidR="005D19EC">
        <w:rPr>
          <w:rFonts w:ascii="Times New Roman" w:hAnsi="Times New Roman" w:cs="Times New Roman"/>
          <w:sz w:val="36"/>
          <w:szCs w:val="36"/>
          <w:lang w:val="en-US"/>
        </w:rPr>
        <w:t xml:space="preserve"> provision. Brazil support</w:t>
      </w:r>
      <w:r w:rsidR="00B52E6A">
        <w:rPr>
          <w:rFonts w:ascii="Times New Roman" w:hAnsi="Times New Roman" w:cs="Times New Roman"/>
          <w:sz w:val="36"/>
          <w:szCs w:val="36"/>
          <w:lang w:val="en-US"/>
        </w:rPr>
        <w:t>s</w:t>
      </w:r>
      <w:r w:rsidR="005D19EC">
        <w:rPr>
          <w:rFonts w:ascii="Times New Roman" w:hAnsi="Times New Roman" w:cs="Times New Roman"/>
          <w:sz w:val="36"/>
          <w:szCs w:val="36"/>
          <w:lang w:val="en-US"/>
        </w:rPr>
        <w:t xml:space="preserve"> the elimination of that specific requirement</w:t>
      </w:r>
      <w:r w:rsidR="00B52E6A">
        <w:rPr>
          <w:rFonts w:ascii="Times New Roman" w:hAnsi="Times New Roman" w:cs="Times New Roman"/>
          <w:sz w:val="36"/>
          <w:szCs w:val="36"/>
          <w:lang w:val="en-US"/>
        </w:rPr>
        <w:t xml:space="preserve">, which </w:t>
      </w:r>
      <w:r w:rsidR="008F10DE">
        <w:rPr>
          <w:rFonts w:ascii="Times New Roman" w:hAnsi="Times New Roman" w:cs="Times New Roman"/>
          <w:sz w:val="36"/>
          <w:szCs w:val="36"/>
          <w:lang w:val="en-US"/>
        </w:rPr>
        <w:t xml:space="preserve">should by no means be granted </w:t>
      </w:r>
      <w:r w:rsidR="005D19EC">
        <w:rPr>
          <w:rFonts w:ascii="Times New Roman" w:hAnsi="Times New Roman" w:cs="Times New Roman"/>
          <w:sz w:val="36"/>
          <w:szCs w:val="36"/>
          <w:lang w:val="en-US"/>
        </w:rPr>
        <w:t xml:space="preserve">the status of a "fundamental bylaw". </w:t>
      </w:r>
    </w:p>
    <w:p w:rsidR="00AF3B74" w:rsidRDefault="00AF3B74" w:rsidP="00375463">
      <w:pPr>
        <w:widowControl w:val="0"/>
        <w:autoSpaceDE w:val="0"/>
        <w:autoSpaceDN w:val="0"/>
        <w:adjustRightInd w:val="0"/>
        <w:spacing w:after="0"/>
        <w:jc w:val="both"/>
        <w:rPr>
          <w:rFonts w:ascii="Times New Roman" w:hAnsi="Times New Roman" w:cs="Times New Roman"/>
          <w:sz w:val="36"/>
          <w:szCs w:val="36"/>
          <w:lang w:val="en-US"/>
        </w:rPr>
      </w:pPr>
    </w:p>
    <w:p w:rsidR="00340D4C" w:rsidRDefault="00FA549D" w:rsidP="00375463">
      <w:pPr>
        <w:widowControl w:val="0"/>
        <w:autoSpaceDE w:val="0"/>
        <w:autoSpaceDN w:val="0"/>
        <w:adjustRightInd w:val="0"/>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t>13.</w:t>
      </w:r>
      <w:r>
        <w:rPr>
          <w:rFonts w:ascii="Times New Roman" w:hAnsi="Times New Roman" w:cs="Times New Roman"/>
          <w:sz w:val="36"/>
          <w:szCs w:val="36"/>
          <w:lang w:val="en-US"/>
        </w:rPr>
        <w:tab/>
      </w:r>
      <w:r w:rsidR="00340D4C">
        <w:rPr>
          <w:rFonts w:ascii="Times New Roman" w:hAnsi="Times New Roman" w:cs="Times New Roman"/>
          <w:sz w:val="36"/>
          <w:szCs w:val="36"/>
          <w:lang w:val="en-US"/>
        </w:rPr>
        <w:t xml:space="preserve">Still on the topic of </w:t>
      </w:r>
      <w:proofErr w:type="spellStart"/>
      <w:r w:rsidR="00340D4C">
        <w:rPr>
          <w:rFonts w:ascii="Times New Roman" w:hAnsi="Times New Roman" w:cs="Times New Roman"/>
          <w:sz w:val="36"/>
          <w:szCs w:val="36"/>
          <w:lang w:val="en-US"/>
        </w:rPr>
        <w:t>AoC</w:t>
      </w:r>
      <w:proofErr w:type="spellEnd"/>
      <w:r w:rsidR="00340D4C">
        <w:rPr>
          <w:rFonts w:ascii="Times New Roman" w:hAnsi="Times New Roman" w:cs="Times New Roman"/>
          <w:sz w:val="36"/>
          <w:szCs w:val="36"/>
          <w:lang w:val="en-US"/>
        </w:rPr>
        <w:t xml:space="preserve"> and bylaw provisions, Brazil understands that references to the leadership of the private sector ("private sector led", "rooted in the private sector") </w:t>
      </w:r>
      <w:r w:rsidR="00340D4C">
        <w:rPr>
          <w:rFonts w:ascii="Times New Roman" w:hAnsi="Times New Roman" w:cs="Times New Roman"/>
          <w:sz w:val="36"/>
          <w:szCs w:val="36"/>
          <w:lang w:val="en-US"/>
        </w:rPr>
        <w:lastRenderedPageBreak/>
        <w:t xml:space="preserve">are inadequate and </w:t>
      </w:r>
      <w:r w:rsidR="00F55752">
        <w:rPr>
          <w:rFonts w:ascii="Times New Roman" w:hAnsi="Times New Roman" w:cs="Times New Roman"/>
          <w:sz w:val="36"/>
          <w:szCs w:val="36"/>
          <w:lang w:val="en-US"/>
        </w:rPr>
        <w:t xml:space="preserve">contradict </w:t>
      </w:r>
      <w:r w:rsidR="00340D4C">
        <w:rPr>
          <w:rFonts w:ascii="Times New Roman" w:hAnsi="Times New Roman" w:cs="Times New Roman"/>
          <w:sz w:val="36"/>
          <w:szCs w:val="36"/>
          <w:lang w:val="en-US"/>
        </w:rPr>
        <w:t xml:space="preserve">the </w:t>
      </w:r>
      <w:r w:rsidR="00872F52">
        <w:rPr>
          <w:rFonts w:ascii="Times New Roman" w:hAnsi="Times New Roman" w:cs="Times New Roman"/>
          <w:sz w:val="36"/>
          <w:szCs w:val="36"/>
          <w:lang w:val="en-US"/>
        </w:rPr>
        <w:t xml:space="preserve">spirit of </w:t>
      </w:r>
      <w:proofErr w:type="spellStart"/>
      <w:r w:rsidR="00340D4C">
        <w:rPr>
          <w:rFonts w:ascii="Times New Roman" w:hAnsi="Times New Roman" w:cs="Times New Roman"/>
          <w:sz w:val="36"/>
          <w:szCs w:val="36"/>
          <w:lang w:val="en-US"/>
        </w:rPr>
        <w:t>multistakeholder</w:t>
      </w:r>
      <w:r w:rsidR="00872F52">
        <w:rPr>
          <w:rFonts w:ascii="Times New Roman" w:hAnsi="Times New Roman" w:cs="Times New Roman"/>
          <w:sz w:val="36"/>
          <w:szCs w:val="36"/>
          <w:lang w:val="en-US"/>
        </w:rPr>
        <w:t>is</w:t>
      </w:r>
      <w:proofErr w:type="spellEnd"/>
      <w:r w:rsidR="00872F52">
        <w:rPr>
          <w:rFonts w:ascii="Times New Roman" w:hAnsi="Times New Roman" w:cs="Times New Roman"/>
          <w:sz w:val="36"/>
          <w:szCs w:val="36"/>
          <w:lang w:val="en-US"/>
        </w:rPr>
        <w:t xml:space="preserve"> that should </w:t>
      </w:r>
      <w:r w:rsidR="00340D4C">
        <w:rPr>
          <w:rFonts w:ascii="Times New Roman" w:hAnsi="Times New Roman" w:cs="Times New Roman"/>
          <w:sz w:val="36"/>
          <w:szCs w:val="36"/>
          <w:lang w:val="en-US"/>
        </w:rPr>
        <w:t xml:space="preserve">govern the corporation. The fact that ICANN is currently incorporated as a "non-profit organization" reinforces this understanding. </w:t>
      </w:r>
    </w:p>
    <w:p w:rsidR="0071769C" w:rsidRDefault="0071769C" w:rsidP="00375463">
      <w:pPr>
        <w:widowControl w:val="0"/>
        <w:autoSpaceDE w:val="0"/>
        <w:autoSpaceDN w:val="0"/>
        <w:adjustRightInd w:val="0"/>
        <w:spacing w:after="0"/>
        <w:jc w:val="both"/>
        <w:rPr>
          <w:rFonts w:ascii="Times New Roman" w:hAnsi="Times New Roman" w:cs="Times New Roman"/>
          <w:sz w:val="36"/>
          <w:szCs w:val="36"/>
          <w:lang w:val="en-US"/>
        </w:rPr>
      </w:pPr>
    </w:p>
    <w:p w:rsidR="00857EB3" w:rsidRDefault="00FA549D" w:rsidP="00375463">
      <w:pPr>
        <w:widowControl w:val="0"/>
        <w:autoSpaceDE w:val="0"/>
        <w:autoSpaceDN w:val="0"/>
        <w:adjustRightInd w:val="0"/>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t>14.</w:t>
      </w:r>
      <w:r>
        <w:rPr>
          <w:rFonts w:ascii="Times New Roman" w:hAnsi="Times New Roman" w:cs="Times New Roman"/>
          <w:sz w:val="36"/>
          <w:szCs w:val="36"/>
          <w:lang w:val="en-US"/>
        </w:rPr>
        <w:tab/>
      </w:r>
      <w:r w:rsidR="00857EB3">
        <w:rPr>
          <w:rFonts w:ascii="Times New Roman" w:hAnsi="Times New Roman" w:cs="Times New Roman"/>
          <w:sz w:val="36"/>
          <w:szCs w:val="36"/>
          <w:lang w:val="en-US"/>
        </w:rPr>
        <w:t xml:space="preserve">With respect to the Independent Review Process </w:t>
      </w:r>
      <w:r w:rsidR="003B24DD">
        <w:rPr>
          <w:rFonts w:ascii="Times New Roman" w:hAnsi="Times New Roman" w:cs="Times New Roman"/>
          <w:sz w:val="36"/>
          <w:szCs w:val="36"/>
          <w:lang w:val="en-US"/>
        </w:rPr>
        <w:t xml:space="preserve">– </w:t>
      </w:r>
      <w:r w:rsidR="00857EB3">
        <w:rPr>
          <w:rFonts w:ascii="Times New Roman" w:hAnsi="Times New Roman" w:cs="Times New Roman"/>
          <w:sz w:val="36"/>
          <w:szCs w:val="36"/>
          <w:lang w:val="en-US"/>
        </w:rPr>
        <w:t>IRP</w:t>
      </w:r>
      <w:r w:rsidR="003B24DD">
        <w:rPr>
          <w:rFonts w:ascii="Times New Roman" w:hAnsi="Times New Roman" w:cs="Times New Roman"/>
          <w:sz w:val="36"/>
          <w:szCs w:val="36"/>
          <w:lang w:val="en-US"/>
        </w:rPr>
        <w:t xml:space="preserve"> (Chapter 4.1 – p.30)</w:t>
      </w:r>
      <w:r w:rsidR="00857EB3">
        <w:rPr>
          <w:rFonts w:ascii="Times New Roman" w:hAnsi="Times New Roman" w:cs="Times New Roman"/>
          <w:sz w:val="36"/>
          <w:szCs w:val="36"/>
          <w:lang w:val="en-US"/>
        </w:rPr>
        <w:t>, Brazil welcomes the suggestion of establishing an appeal's mechanism within the ICANN structure that is capable of settling disputes between parties in a truly independent manner.</w:t>
      </w:r>
    </w:p>
    <w:p w:rsidR="00857EB3" w:rsidRDefault="00857EB3" w:rsidP="00375463">
      <w:pPr>
        <w:widowControl w:val="0"/>
        <w:autoSpaceDE w:val="0"/>
        <w:autoSpaceDN w:val="0"/>
        <w:adjustRightInd w:val="0"/>
        <w:spacing w:after="0"/>
        <w:jc w:val="both"/>
        <w:rPr>
          <w:rFonts w:ascii="Times New Roman" w:hAnsi="Times New Roman" w:cs="Times New Roman"/>
          <w:sz w:val="36"/>
          <w:szCs w:val="36"/>
          <w:lang w:val="en-US"/>
        </w:rPr>
      </w:pPr>
    </w:p>
    <w:p w:rsidR="00857EB3" w:rsidRDefault="00FA549D" w:rsidP="00375463">
      <w:pPr>
        <w:widowControl w:val="0"/>
        <w:autoSpaceDE w:val="0"/>
        <w:autoSpaceDN w:val="0"/>
        <w:adjustRightInd w:val="0"/>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t>15.</w:t>
      </w:r>
      <w:r>
        <w:rPr>
          <w:rFonts w:ascii="Times New Roman" w:hAnsi="Times New Roman" w:cs="Times New Roman"/>
          <w:sz w:val="36"/>
          <w:szCs w:val="36"/>
          <w:lang w:val="en-US"/>
        </w:rPr>
        <w:tab/>
      </w:r>
      <w:r w:rsidR="00857EB3">
        <w:rPr>
          <w:rFonts w:ascii="Times New Roman" w:hAnsi="Times New Roman" w:cs="Times New Roman"/>
          <w:sz w:val="36"/>
          <w:szCs w:val="36"/>
          <w:lang w:val="en-US"/>
        </w:rPr>
        <w:t xml:space="preserve">For the Brazilian </w:t>
      </w:r>
      <w:r w:rsidR="009D7EB6">
        <w:rPr>
          <w:rFonts w:ascii="Times New Roman" w:hAnsi="Times New Roman" w:cs="Times New Roman"/>
          <w:sz w:val="36"/>
          <w:szCs w:val="36"/>
          <w:lang w:val="en-US"/>
        </w:rPr>
        <w:t>G</w:t>
      </w:r>
      <w:r w:rsidR="00857EB3">
        <w:rPr>
          <w:rFonts w:ascii="Times New Roman" w:hAnsi="Times New Roman" w:cs="Times New Roman"/>
          <w:sz w:val="36"/>
          <w:szCs w:val="36"/>
          <w:lang w:val="en-US"/>
        </w:rPr>
        <w:t xml:space="preserve">overnment, decisions made by the IRP should be binding to the ICANN organization and should not be overruled by national courts where </w:t>
      </w:r>
      <w:r w:rsidR="009D7EB6">
        <w:rPr>
          <w:rFonts w:ascii="Times New Roman" w:hAnsi="Times New Roman" w:cs="Times New Roman"/>
          <w:sz w:val="36"/>
          <w:szCs w:val="36"/>
          <w:lang w:val="en-US"/>
        </w:rPr>
        <w:t xml:space="preserve">ICANN is legally established. It is our understanding that the autonomy of the IRP </w:t>
      </w:r>
      <w:r w:rsidR="00872F52">
        <w:rPr>
          <w:rFonts w:ascii="Times New Roman" w:hAnsi="Times New Roman" w:cs="Times New Roman"/>
          <w:sz w:val="36"/>
          <w:szCs w:val="36"/>
          <w:lang w:val="en-US"/>
        </w:rPr>
        <w:t>would be</w:t>
      </w:r>
      <w:r w:rsidR="009D7EB6">
        <w:rPr>
          <w:rFonts w:ascii="Times New Roman" w:hAnsi="Times New Roman" w:cs="Times New Roman"/>
          <w:sz w:val="36"/>
          <w:szCs w:val="36"/>
          <w:lang w:val="en-US"/>
        </w:rPr>
        <w:t xml:space="preserve"> seriously undermined if this condition cannot be met.</w:t>
      </w:r>
      <w:r w:rsidR="008F10DE">
        <w:rPr>
          <w:rFonts w:ascii="Times New Roman" w:hAnsi="Times New Roman" w:cs="Times New Roman"/>
          <w:sz w:val="36"/>
          <w:szCs w:val="36"/>
          <w:lang w:val="en-US"/>
        </w:rPr>
        <w:t xml:space="preserve"> </w:t>
      </w:r>
      <w:r w:rsidR="00F55752">
        <w:rPr>
          <w:rFonts w:ascii="Times New Roman" w:hAnsi="Times New Roman" w:cs="Times New Roman"/>
          <w:sz w:val="36"/>
          <w:szCs w:val="36"/>
          <w:lang w:val="en-US"/>
        </w:rPr>
        <w:t xml:space="preserve">In </w:t>
      </w:r>
      <w:r w:rsidR="00872F52">
        <w:rPr>
          <w:rFonts w:ascii="Times New Roman" w:hAnsi="Times New Roman" w:cs="Times New Roman"/>
          <w:sz w:val="36"/>
          <w:szCs w:val="36"/>
          <w:lang w:val="en-US"/>
        </w:rPr>
        <w:t xml:space="preserve">other words, and in </w:t>
      </w:r>
      <w:r w:rsidR="00F55752">
        <w:rPr>
          <w:rFonts w:ascii="Times New Roman" w:hAnsi="Times New Roman" w:cs="Times New Roman"/>
          <w:sz w:val="36"/>
          <w:szCs w:val="36"/>
          <w:lang w:val="en-US"/>
        </w:rPr>
        <w:t xml:space="preserve">line with what was expressed before in regard to the corporation´s existing legal status, </w:t>
      </w:r>
      <w:r w:rsidR="008F10DE">
        <w:rPr>
          <w:rFonts w:ascii="Times New Roman" w:hAnsi="Times New Roman" w:cs="Times New Roman"/>
          <w:sz w:val="36"/>
          <w:szCs w:val="36"/>
          <w:lang w:val="en-US"/>
        </w:rPr>
        <w:t xml:space="preserve">any </w:t>
      </w:r>
      <w:r w:rsidR="00614887">
        <w:rPr>
          <w:rFonts w:ascii="Times New Roman" w:hAnsi="Times New Roman" w:cs="Times New Roman"/>
          <w:sz w:val="36"/>
          <w:szCs w:val="36"/>
          <w:lang w:val="en-US"/>
        </w:rPr>
        <w:t xml:space="preserve">proposed </w:t>
      </w:r>
      <w:r w:rsidR="008F10DE">
        <w:rPr>
          <w:rFonts w:ascii="Times New Roman" w:hAnsi="Times New Roman" w:cs="Times New Roman"/>
          <w:sz w:val="36"/>
          <w:szCs w:val="36"/>
          <w:lang w:val="en-US"/>
        </w:rPr>
        <w:t xml:space="preserve">accountability mechanism </w:t>
      </w:r>
      <w:r w:rsidR="00F55752">
        <w:rPr>
          <w:rFonts w:ascii="Times New Roman" w:hAnsi="Times New Roman" w:cs="Times New Roman"/>
          <w:sz w:val="36"/>
          <w:szCs w:val="36"/>
          <w:lang w:val="en-US"/>
        </w:rPr>
        <w:t>would be</w:t>
      </w:r>
      <w:r w:rsidR="00645658">
        <w:rPr>
          <w:rFonts w:ascii="Times New Roman" w:hAnsi="Times New Roman" w:cs="Times New Roman"/>
          <w:sz w:val="36"/>
          <w:szCs w:val="36"/>
          <w:lang w:val="en-US"/>
        </w:rPr>
        <w:t xml:space="preserve"> ineffective </w:t>
      </w:r>
      <w:r w:rsidR="008F10DE">
        <w:rPr>
          <w:rFonts w:ascii="Times New Roman" w:hAnsi="Times New Roman" w:cs="Times New Roman"/>
          <w:sz w:val="36"/>
          <w:szCs w:val="36"/>
          <w:lang w:val="en-US"/>
        </w:rPr>
        <w:t xml:space="preserve">if ICANN's jurisdiction </w:t>
      </w:r>
      <w:r w:rsidR="00645658">
        <w:rPr>
          <w:rFonts w:ascii="Times New Roman" w:hAnsi="Times New Roman" w:cs="Times New Roman"/>
          <w:sz w:val="36"/>
          <w:szCs w:val="36"/>
          <w:lang w:val="en-US"/>
        </w:rPr>
        <w:t>is ultimately able to restrict its power</w:t>
      </w:r>
      <w:r w:rsidR="008F10DE">
        <w:rPr>
          <w:rFonts w:ascii="Times New Roman" w:hAnsi="Times New Roman" w:cs="Times New Roman"/>
          <w:sz w:val="36"/>
          <w:szCs w:val="36"/>
          <w:lang w:val="en-US"/>
        </w:rPr>
        <w:t xml:space="preserve">.  </w:t>
      </w:r>
    </w:p>
    <w:p w:rsidR="00857EB3" w:rsidRDefault="00857EB3" w:rsidP="00375463">
      <w:pPr>
        <w:widowControl w:val="0"/>
        <w:autoSpaceDE w:val="0"/>
        <w:autoSpaceDN w:val="0"/>
        <w:adjustRightInd w:val="0"/>
        <w:spacing w:after="0"/>
        <w:jc w:val="both"/>
        <w:rPr>
          <w:rFonts w:ascii="Times New Roman" w:hAnsi="Times New Roman" w:cs="Times New Roman"/>
          <w:sz w:val="36"/>
          <w:szCs w:val="36"/>
          <w:lang w:val="en-US"/>
        </w:rPr>
      </w:pPr>
    </w:p>
    <w:p w:rsidR="00AF3B74" w:rsidRDefault="00FA549D" w:rsidP="00375463">
      <w:pPr>
        <w:widowControl w:val="0"/>
        <w:autoSpaceDE w:val="0"/>
        <w:autoSpaceDN w:val="0"/>
        <w:adjustRightInd w:val="0"/>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t>16.</w:t>
      </w:r>
      <w:r>
        <w:rPr>
          <w:rFonts w:ascii="Times New Roman" w:hAnsi="Times New Roman" w:cs="Times New Roman"/>
          <w:sz w:val="36"/>
          <w:szCs w:val="36"/>
          <w:lang w:val="en-US"/>
        </w:rPr>
        <w:tab/>
      </w:r>
      <w:r w:rsidR="009D7EB6">
        <w:rPr>
          <w:rFonts w:ascii="Times New Roman" w:hAnsi="Times New Roman" w:cs="Times New Roman"/>
          <w:sz w:val="36"/>
          <w:szCs w:val="36"/>
          <w:lang w:val="en-US"/>
        </w:rPr>
        <w:t xml:space="preserve">Still </w:t>
      </w:r>
      <w:r w:rsidR="003B24DD">
        <w:rPr>
          <w:rFonts w:ascii="Times New Roman" w:hAnsi="Times New Roman" w:cs="Times New Roman"/>
          <w:sz w:val="36"/>
          <w:szCs w:val="36"/>
          <w:lang w:val="en-US"/>
        </w:rPr>
        <w:t>about</w:t>
      </w:r>
      <w:r w:rsidR="009D7EB6">
        <w:rPr>
          <w:rFonts w:ascii="Times New Roman" w:hAnsi="Times New Roman" w:cs="Times New Roman"/>
          <w:sz w:val="36"/>
          <w:szCs w:val="36"/>
          <w:lang w:val="en-US"/>
        </w:rPr>
        <w:t xml:space="preserve"> the IRP, Brazil supports a s</w:t>
      </w:r>
      <w:r w:rsidR="00857EB3">
        <w:rPr>
          <w:rFonts w:ascii="Times New Roman" w:hAnsi="Times New Roman" w:cs="Times New Roman"/>
          <w:sz w:val="36"/>
          <w:szCs w:val="36"/>
          <w:lang w:val="en-US"/>
        </w:rPr>
        <w:t xml:space="preserve">tanding </w:t>
      </w:r>
      <w:r w:rsidR="009D7EB6">
        <w:rPr>
          <w:rFonts w:ascii="Times New Roman" w:hAnsi="Times New Roman" w:cs="Times New Roman"/>
          <w:sz w:val="36"/>
          <w:szCs w:val="36"/>
          <w:lang w:val="en-US"/>
        </w:rPr>
        <w:t>p</w:t>
      </w:r>
      <w:r w:rsidR="00857EB3">
        <w:rPr>
          <w:rFonts w:ascii="Times New Roman" w:hAnsi="Times New Roman" w:cs="Times New Roman"/>
          <w:sz w:val="36"/>
          <w:szCs w:val="36"/>
          <w:lang w:val="en-US"/>
        </w:rPr>
        <w:t>anel of 7 independent members and decisional panels comprised of 3 members. Brazil considers that geographic</w:t>
      </w:r>
      <w:r w:rsidR="00F0146C">
        <w:rPr>
          <w:rFonts w:ascii="Times New Roman" w:hAnsi="Times New Roman" w:cs="Times New Roman"/>
          <w:sz w:val="36"/>
          <w:szCs w:val="36"/>
          <w:lang w:val="en-US"/>
        </w:rPr>
        <w:t>,</w:t>
      </w:r>
      <w:r w:rsidR="00857EB3">
        <w:rPr>
          <w:rFonts w:ascii="Times New Roman" w:hAnsi="Times New Roman" w:cs="Times New Roman"/>
          <w:sz w:val="36"/>
          <w:szCs w:val="36"/>
          <w:lang w:val="en-US"/>
        </w:rPr>
        <w:t xml:space="preserve"> cultural</w:t>
      </w:r>
      <w:r w:rsidR="00F0146C">
        <w:rPr>
          <w:rFonts w:ascii="Times New Roman" w:hAnsi="Times New Roman" w:cs="Times New Roman"/>
          <w:sz w:val="36"/>
          <w:szCs w:val="36"/>
          <w:lang w:val="en-US"/>
        </w:rPr>
        <w:t xml:space="preserve"> and gender</w:t>
      </w:r>
      <w:r w:rsidR="00857EB3">
        <w:rPr>
          <w:rFonts w:ascii="Times New Roman" w:hAnsi="Times New Roman" w:cs="Times New Roman"/>
          <w:sz w:val="36"/>
          <w:szCs w:val="36"/>
          <w:lang w:val="en-US"/>
        </w:rPr>
        <w:t xml:space="preserve"> diversity is </w:t>
      </w:r>
      <w:r w:rsidR="009D7EB6">
        <w:rPr>
          <w:rFonts w:ascii="Times New Roman" w:hAnsi="Times New Roman" w:cs="Times New Roman"/>
          <w:sz w:val="36"/>
          <w:szCs w:val="36"/>
          <w:lang w:val="en-US"/>
        </w:rPr>
        <w:t xml:space="preserve">a </w:t>
      </w:r>
      <w:r w:rsidR="00857EB3">
        <w:rPr>
          <w:rFonts w:ascii="Times New Roman" w:hAnsi="Times New Roman" w:cs="Times New Roman"/>
          <w:sz w:val="36"/>
          <w:szCs w:val="36"/>
          <w:lang w:val="en-US"/>
        </w:rPr>
        <w:t xml:space="preserve">key </w:t>
      </w:r>
      <w:r w:rsidR="009D7EB6">
        <w:rPr>
          <w:rFonts w:ascii="Times New Roman" w:hAnsi="Times New Roman" w:cs="Times New Roman"/>
          <w:sz w:val="36"/>
          <w:szCs w:val="36"/>
          <w:lang w:val="en-US"/>
        </w:rPr>
        <w:t xml:space="preserve">element and should be a mandatory criterion in the selection of IRP panelists. </w:t>
      </w:r>
    </w:p>
    <w:p w:rsidR="00AF3B74" w:rsidRDefault="00AF3B74" w:rsidP="00375463">
      <w:pPr>
        <w:widowControl w:val="0"/>
        <w:autoSpaceDE w:val="0"/>
        <w:autoSpaceDN w:val="0"/>
        <w:adjustRightInd w:val="0"/>
        <w:spacing w:after="0"/>
        <w:jc w:val="both"/>
        <w:rPr>
          <w:rFonts w:ascii="Times New Roman" w:hAnsi="Times New Roman" w:cs="Times New Roman"/>
          <w:sz w:val="36"/>
          <w:szCs w:val="36"/>
          <w:lang w:val="en-US"/>
        </w:rPr>
      </w:pPr>
    </w:p>
    <w:p w:rsidR="003B24DD" w:rsidRDefault="00FA549D" w:rsidP="00375463">
      <w:pPr>
        <w:widowControl w:val="0"/>
        <w:autoSpaceDE w:val="0"/>
        <w:autoSpaceDN w:val="0"/>
        <w:adjustRightInd w:val="0"/>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t>17.</w:t>
      </w:r>
      <w:r>
        <w:rPr>
          <w:rFonts w:ascii="Times New Roman" w:hAnsi="Times New Roman" w:cs="Times New Roman"/>
          <w:sz w:val="36"/>
          <w:szCs w:val="36"/>
          <w:lang w:val="en-US"/>
        </w:rPr>
        <w:tab/>
      </w:r>
      <w:r w:rsidR="009D7EB6">
        <w:rPr>
          <w:rFonts w:ascii="Times New Roman" w:hAnsi="Times New Roman" w:cs="Times New Roman"/>
          <w:sz w:val="36"/>
          <w:szCs w:val="36"/>
          <w:lang w:val="en-US"/>
        </w:rPr>
        <w:t xml:space="preserve">Similarly to the Dispute Settlement mechanism of the World Trade Organization (WTO) – which is regarded as highly efficient </w:t>
      </w:r>
      <w:r w:rsidR="003B24DD">
        <w:rPr>
          <w:rFonts w:ascii="Times New Roman" w:hAnsi="Times New Roman" w:cs="Times New Roman"/>
          <w:sz w:val="36"/>
          <w:szCs w:val="36"/>
          <w:lang w:val="en-US"/>
        </w:rPr>
        <w:t xml:space="preserve">and predictable -, ICANN's IRP should be </w:t>
      </w:r>
      <w:r w:rsidR="003B24DD">
        <w:rPr>
          <w:rFonts w:ascii="Times New Roman" w:hAnsi="Times New Roman" w:cs="Times New Roman"/>
          <w:sz w:val="36"/>
          <w:szCs w:val="36"/>
          <w:lang w:val="en-US"/>
        </w:rPr>
        <w:lastRenderedPageBreak/>
        <w:t xml:space="preserve">comprised of clearly defined steps with firm deadlines. </w:t>
      </w:r>
      <w:r w:rsidR="00AF3B74">
        <w:rPr>
          <w:rFonts w:ascii="Times New Roman" w:hAnsi="Times New Roman" w:cs="Times New Roman"/>
          <w:sz w:val="36"/>
          <w:szCs w:val="36"/>
          <w:lang w:val="en-US"/>
        </w:rPr>
        <w:t xml:space="preserve"> </w:t>
      </w:r>
    </w:p>
    <w:p w:rsidR="003B24DD" w:rsidRDefault="003B24DD" w:rsidP="00375463">
      <w:pPr>
        <w:widowControl w:val="0"/>
        <w:autoSpaceDE w:val="0"/>
        <w:autoSpaceDN w:val="0"/>
        <w:adjustRightInd w:val="0"/>
        <w:spacing w:after="0"/>
        <w:jc w:val="both"/>
        <w:rPr>
          <w:rFonts w:ascii="Times New Roman" w:hAnsi="Times New Roman" w:cs="Times New Roman"/>
          <w:sz w:val="36"/>
          <w:szCs w:val="36"/>
          <w:lang w:val="en-US"/>
        </w:rPr>
      </w:pPr>
    </w:p>
    <w:p w:rsidR="00B97E77" w:rsidRDefault="00FA549D" w:rsidP="00375463">
      <w:pPr>
        <w:widowControl w:val="0"/>
        <w:autoSpaceDE w:val="0"/>
        <w:autoSpaceDN w:val="0"/>
        <w:adjustRightInd w:val="0"/>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t>18.</w:t>
      </w:r>
      <w:r>
        <w:rPr>
          <w:rFonts w:ascii="Times New Roman" w:hAnsi="Times New Roman" w:cs="Times New Roman"/>
          <w:sz w:val="36"/>
          <w:szCs w:val="36"/>
          <w:lang w:val="en-US"/>
        </w:rPr>
        <w:tab/>
      </w:r>
      <w:r w:rsidR="00872F52">
        <w:rPr>
          <w:rFonts w:ascii="Times New Roman" w:hAnsi="Times New Roman" w:cs="Times New Roman"/>
          <w:sz w:val="36"/>
          <w:szCs w:val="36"/>
          <w:lang w:val="en-US"/>
        </w:rPr>
        <w:t xml:space="preserve">Brazil welcomes the proposal to create a </w:t>
      </w:r>
      <w:r w:rsidR="003B24DD">
        <w:rPr>
          <w:rFonts w:ascii="Times New Roman" w:hAnsi="Times New Roman" w:cs="Times New Roman"/>
          <w:sz w:val="36"/>
          <w:szCs w:val="36"/>
          <w:lang w:val="en-US"/>
        </w:rPr>
        <w:t>"mechanism to empower the community" (Chapter 5.1 – p.40)</w:t>
      </w:r>
      <w:r w:rsidR="00872F52">
        <w:rPr>
          <w:rFonts w:ascii="Times New Roman" w:hAnsi="Times New Roman" w:cs="Times New Roman"/>
          <w:sz w:val="36"/>
          <w:szCs w:val="36"/>
          <w:lang w:val="en-US"/>
        </w:rPr>
        <w:t xml:space="preserve">. This should indeed be </w:t>
      </w:r>
      <w:r w:rsidR="00F55752">
        <w:rPr>
          <w:rFonts w:ascii="Times New Roman" w:hAnsi="Times New Roman" w:cs="Times New Roman"/>
          <w:sz w:val="36"/>
          <w:szCs w:val="36"/>
          <w:lang w:val="en-US"/>
        </w:rPr>
        <w:t xml:space="preserve">one the </w:t>
      </w:r>
      <w:proofErr w:type="gramStart"/>
      <w:r w:rsidR="00F55752">
        <w:rPr>
          <w:rFonts w:ascii="Times New Roman" w:hAnsi="Times New Roman" w:cs="Times New Roman"/>
          <w:sz w:val="36"/>
          <w:szCs w:val="36"/>
          <w:lang w:val="en-US"/>
        </w:rPr>
        <w:t xml:space="preserve">main </w:t>
      </w:r>
      <w:r w:rsidR="00707099">
        <w:rPr>
          <w:rFonts w:ascii="Times New Roman" w:hAnsi="Times New Roman" w:cs="Times New Roman"/>
          <w:sz w:val="36"/>
          <w:szCs w:val="36"/>
          <w:lang w:val="en-US"/>
        </w:rPr>
        <w:t xml:space="preserve"> pillars</w:t>
      </w:r>
      <w:proofErr w:type="gramEnd"/>
      <w:r w:rsidR="00707099">
        <w:rPr>
          <w:rFonts w:ascii="Times New Roman" w:hAnsi="Times New Roman" w:cs="Times New Roman"/>
          <w:sz w:val="36"/>
          <w:szCs w:val="36"/>
          <w:lang w:val="en-US"/>
        </w:rPr>
        <w:t xml:space="preserve"> of the new proposed accountability arrangement</w:t>
      </w:r>
      <w:r w:rsidR="00F55752">
        <w:rPr>
          <w:rFonts w:ascii="Times New Roman" w:hAnsi="Times New Roman" w:cs="Times New Roman"/>
          <w:sz w:val="36"/>
          <w:szCs w:val="36"/>
          <w:lang w:val="en-US"/>
        </w:rPr>
        <w:t xml:space="preserve">, as a </w:t>
      </w:r>
      <w:r w:rsidR="00F0146C">
        <w:rPr>
          <w:rFonts w:ascii="Times New Roman" w:hAnsi="Times New Roman" w:cs="Times New Roman"/>
          <w:sz w:val="36"/>
          <w:szCs w:val="36"/>
          <w:lang w:val="en-US"/>
        </w:rPr>
        <w:t xml:space="preserve"> </w:t>
      </w:r>
      <w:r w:rsidR="00707099">
        <w:rPr>
          <w:rFonts w:ascii="Times New Roman" w:hAnsi="Times New Roman" w:cs="Times New Roman"/>
          <w:sz w:val="36"/>
          <w:szCs w:val="36"/>
          <w:lang w:val="en-US"/>
        </w:rPr>
        <w:t xml:space="preserve">properly empowered </w:t>
      </w:r>
      <w:r w:rsidR="00B97E77">
        <w:rPr>
          <w:rFonts w:ascii="Times New Roman" w:hAnsi="Times New Roman" w:cs="Times New Roman"/>
          <w:sz w:val="36"/>
          <w:szCs w:val="36"/>
          <w:lang w:val="en-US"/>
        </w:rPr>
        <w:t>community</w:t>
      </w:r>
      <w:r w:rsidR="00F55752">
        <w:rPr>
          <w:rFonts w:ascii="Times New Roman" w:hAnsi="Times New Roman" w:cs="Times New Roman"/>
          <w:sz w:val="36"/>
          <w:szCs w:val="36"/>
          <w:lang w:val="en-US"/>
        </w:rPr>
        <w:t xml:space="preserve"> mechanism</w:t>
      </w:r>
      <w:r w:rsidR="00B97E77">
        <w:rPr>
          <w:rFonts w:ascii="Times New Roman" w:hAnsi="Times New Roman" w:cs="Times New Roman"/>
          <w:sz w:val="36"/>
          <w:szCs w:val="36"/>
          <w:lang w:val="en-US"/>
        </w:rPr>
        <w:t xml:space="preserve"> is fundamental to balance decision</w:t>
      </w:r>
      <w:r w:rsidR="00F55752">
        <w:rPr>
          <w:rFonts w:ascii="Times New Roman" w:hAnsi="Times New Roman" w:cs="Times New Roman"/>
          <w:sz w:val="36"/>
          <w:szCs w:val="36"/>
          <w:lang w:val="en-US"/>
        </w:rPr>
        <w:t>-making</w:t>
      </w:r>
      <w:r w:rsidR="00B97E77">
        <w:rPr>
          <w:rFonts w:ascii="Times New Roman" w:hAnsi="Times New Roman" w:cs="Times New Roman"/>
          <w:sz w:val="36"/>
          <w:szCs w:val="36"/>
          <w:lang w:val="en-US"/>
        </w:rPr>
        <w:t xml:space="preserve"> power within ICANN. </w:t>
      </w:r>
      <w:r w:rsidR="00872F52">
        <w:rPr>
          <w:rFonts w:ascii="Times New Roman" w:hAnsi="Times New Roman" w:cs="Times New Roman"/>
          <w:sz w:val="36"/>
          <w:szCs w:val="36"/>
          <w:lang w:val="en-US"/>
        </w:rPr>
        <w:t xml:space="preserve">The implementation of </w:t>
      </w:r>
      <w:r w:rsidR="00B97E77">
        <w:rPr>
          <w:rFonts w:ascii="Times New Roman" w:hAnsi="Times New Roman" w:cs="Times New Roman"/>
          <w:sz w:val="36"/>
          <w:szCs w:val="36"/>
          <w:lang w:val="en-US"/>
        </w:rPr>
        <w:t xml:space="preserve">the </w:t>
      </w:r>
      <w:r w:rsidR="00F0146C">
        <w:rPr>
          <w:rFonts w:ascii="Times New Roman" w:hAnsi="Times New Roman" w:cs="Times New Roman"/>
          <w:sz w:val="36"/>
          <w:szCs w:val="36"/>
          <w:lang w:val="en-US"/>
        </w:rPr>
        <w:t xml:space="preserve">"empowered community" concept </w:t>
      </w:r>
      <w:r w:rsidR="00B97E77">
        <w:rPr>
          <w:rFonts w:ascii="Times New Roman" w:hAnsi="Times New Roman" w:cs="Times New Roman"/>
          <w:sz w:val="36"/>
          <w:szCs w:val="36"/>
          <w:lang w:val="en-US"/>
        </w:rPr>
        <w:t>as one of the building blocks of ICANN's accountability</w:t>
      </w:r>
      <w:r w:rsidR="00872F52">
        <w:rPr>
          <w:rFonts w:ascii="Times New Roman" w:hAnsi="Times New Roman" w:cs="Times New Roman"/>
          <w:sz w:val="36"/>
          <w:szCs w:val="36"/>
          <w:lang w:val="en-US"/>
        </w:rPr>
        <w:t xml:space="preserve"> would </w:t>
      </w:r>
      <w:r w:rsidR="002B565D">
        <w:rPr>
          <w:rFonts w:ascii="Times New Roman" w:hAnsi="Times New Roman" w:cs="Times New Roman"/>
          <w:sz w:val="36"/>
          <w:szCs w:val="36"/>
          <w:lang w:val="en-US"/>
        </w:rPr>
        <w:t xml:space="preserve">contribute to increase the perception of legitimacy, on the part of all stakeholders, of the </w:t>
      </w:r>
      <w:r w:rsidR="00B97E77">
        <w:rPr>
          <w:rFonts w:ascii="Times New Roman" w:hAnsi="Times New Roman" w:cs="Times New Roman"/>
          <w:sz w:val="36"/>
          <w:szCs w:val="36"/>
          <w:lang w:val="en-US"/>
        </w:rPr>
        <w:t>corporation</w:t>
      </w:r>
      <w:r w:rsidR="002B565D">
        <w:rPr>
          <w:rFonts w:ascii="Times New Roman" w:hAnsi="Times New Roman" w:cs="Times New Roman"/>
          <w:sz w:val="36"/>
          <w:szCs w:val="36"/>
          <w:lang w:val="en-US"/>
        </w:rPr>
        <w:t>´s decisions</w:t>
      </w:r>
      <w:r w:rsidR="00B97E77">
        <w:rPr>
          <w:rFonts w:ascii="Times New Roman" w:hAnsi="Times New Roman" w:cs="Times New Roman"/>
          <w:sz w:val="36"/>
          <w:szCs w:val="36"/>
          <w:lang w:val="en-US"/>
        </w:rPr>
        <w:t xml:space="preserve">. </w:t>
      </w:r>
    </w:p>
    <w:p w:rsidR="00B97E77" w:rsidRDefault="00B97E77" w:rsidP="00375463">
      <w:pPr>
        <w:widowControl w:val="0"/>
        <w:autoSpaceDE w:val="0"/>
        <w:autoSpaceDN w:val="0"/>
        <w:adjustRightInd w:val="0"/>
        <w:spacing w:after="0"/>
        <w:jc w:val="both"/>
        <w:rPr>
          <w:rFonts w:ascii="Times New Roman" w:hAnsi="Times New Roman" w:cs="Times New Roman"/>
          <w:sz w:val="36"/>
          <w:szCs w:val="36"/>
          <w:lang w:val="en-US"/>
        </w:rPr>
      </w:pPr>
    </w:p>
    <w:p w:rsidR="00375463" w:rsidRPr="005E3084" w:rsidRDefault="00FA549D" w:rsidP="00375463">
      <w:pPr>
        <w:widowControl w:val="0"/>
        <w:autoSpaceDE w:val="0"/>
        <w:autoSpaceDN w:val="0"/>
        <w:adjustRightInd w:val="0"/>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t>19.</w:t>
      </w:r>
      <w:r>
        <w:rPr>
          <w:rFonts w:ascii="Times New Roman" w:hAnsi="Times New Roman" w:cs="Times New Roman"/>
          <w:sz w:val="36"/>
          <w:szCs w:val="36"/>
          <w:lang w:val="en-US"/>
        </w:rPr>
        <w:tab/>
      </w:r>
      <w:r w:rsidR="002B565D">
        <w:rPr>
          <w:rFonts w:ascii="Times New Roman" w:hAnsi="Times New Roman" w:cs="Times New Roman"/>
          <w:sz w:val="36"/>
          <w:szCs w:val="36"/>
          <w:lang w:val="en-US"/>
        </w:rPr>
        <w:t>To that end, w</w:t>
      </w:r>
      <w:r w:rsidR="00B97E77">
        <w:rPr>
          <w:rFonts w:ascii="Times New Roman" w:hAnsi="Times New Roman" w:cs="Times New Roman"/>
          <w:sz w:val="36"/>
          <w:szCs w:val="36"/>
          <w:lang w:val="en-US"/>
        </w:rPr>
        <w:t>hile working out the details of the</w:t>
      </w:r>
      <w:r w:rsidR="004A2841">
        <w:rPr>
          <w:rFonts w:ascii="Times New Roman" w:hAnsi="Times New Roman" w:cs="Times New Roman"/>
          <w:sz w:val="36"/>
          <w:szCs w:val="36"/>
          <w:lang w:val="en-US"/>
        </w:rPr>
        <w:t xml:space="preserve"> specific mechanism, it </w:t>
      </w:r>
      <w:r w:rsidR="002B565D">
        <w:rPr>
          <w:rFonts w:ascii="Times New Roman" w:hAnsi="Times New Roman" w:cs="Times New Roman"/>
          <w:sz w:val="36"/>
          <w:szCs w:val="36"/>
          <w:lang w:val="en-US"/>
        </w:rPr>
        <w:t>will be</w:t>
      </w:r>
      <w:r w:rsidR="004A2841">
        <w:rPr>
          <w:rFonts w:ascii="Times New Roman" w:hAnsi="Times New Roman" w:cs="Times New Roman"/>
          <w:sz w:val="36"/>
          <w:szCs w:val="36"/>
          <w:lang w:val="en-US"/>
        </w:rPr>
        <w:t xml:space="preserve"> important to ensure the participation of all relevant stakeholders independently of their status under the current ICANN structure</w:t>
      </w:r>
      <w:r w:rsidR="00F0146C">
        <w:rPr>
          <w:rFonts w:ascii="Times New Roman" w:hAnsi="Times New Roman" w:cs="Times New Roman"/>
          <w:sz w:val="36"/>
          <w:szCs w:val="36"/>
          <w:lang w:val="en-US"/>
        </w:rPr>
        <w:t xml:space="preserve">, as </w:t>
      </w:r>
      <w:r w:rsidR="004A2841">
        <w:rPr>
          <w:rFonts w:ascii="Times New Roman" w:hAnsi="Times New Roman" w:cs="Times New Roman"/>
          <w:sz w:val="36"/>
          <w:szCs w:val="36"/>
          <w:lang w:val="en-US"/>
        </w:rPr>
        <w:t xml:space="preserve"> </w:t>
      </w:r>
      <w:r w:rsidR="00614887">
        <w:rPr>
          <w:rFonts w:ascii="Times New Roman" w:hAnsi="Times New Roman" w:cs="Times New Roman"/>
          <w:sz w:val="36"/>
          <w:szCs w:val="36"/>
          <w:lang w:val="en-US"/>
        </w:rPr>
        <w:t xml:space="preserve"> the corporation's</w:t>
      </w:r>
      <w:r w:rsidR="00125F12">
        <w:rPr>
          <w:rFonts w:ascii="Times New Roman" w:hAnsi="Times New Roman" w:cs="Times New Roman"/>
          <w:sz w:val="36"/>
          <w:szCs w:val="36"/>
          <w:lang w:val="en-US"/>
        </w:rPr>
        <w:t xml:space="preserve"> oversight should be transitioned to the global </w:t>
      </w:r>
      <w:proofErr w:type="spellStart"/>
      <w:r w:rsidR="00125F12">
        <w:rPr>
          <w:rFonts w:ascii="Times New Roman" w:hAnsi="Times New Roman" w:cs="Times New Roman"/>
          <w:sz w:val="36"/>
          <w:szCs w:val="36"/>
          <w:lang w:val="en-US"/>
        </w:rPr>
        <w:t>multistakeholder</w:t>
      </w:r>
      <w:proofErr w:type="spellEnd"/>
      <w:r w:rsidR="00125F12">
        <w:rPr>
          <w:rFonts w:ascii="Times New Roman" w:hAnsi="Times New Roman" w:cs="Times New Roman"/>
          <w:sz w:val="36"/>
          <w:szCs w:val="36"/>
          <w:lang w:val="en-US"/>
        </w:rPr>
        <w:t xml:space="preserve"> community and not to a limited number of stakeholder groups. </w:t>
      </w:r>
      <w:r w:rsidR="004A2841">
        <w:rPr>
          <w:rFonts w:ascii="Times New Roman" w:hAnsi="Times New Roman" w:cs="Times New Roman"/>
          <w:sz w:val="36"/>
          <w:szCs w:val="36"/>
          <w:lang w:val="en-US"/>
        </w:rPr>
        <w:t xml:space="preserve">  </w:t>
      </w:r>
      <w:r w:rsidR="00B97E77">
        <w:rPr>
          <w:rFonts w:ascii="Times New Roman" w:hAnsi="Times New Roman" w:cs="Times New Roman"/>
          <w:sz w:val="36"/>
          <w:szCs w:val="36"/>
          <w:lang w:val="en-US"/>
        </w:rPr>
        <w:t xml:space="preserve"> </w:t>
      </w:r>
    </w:p>
    <w:p w:rsidR="00554A2C" w:rsidRDefault="00554A2C" w:rsidP="00375463">
      <w:pPr>
        <w:widowControl w:val="0"/>
        <w:autoSpaceDE w:val="0"/>
        <w:autoSpaceDN w:val="0"/>
        <w:adjustRightInd w:val="0"/>
        <w:spacing w:after="0"/>
        <w:jc w:val="both"/>
        <w:rPr>
          <w:rFonts w:ascii="Times New Roman" w:hAnsi="Times New Roman" w:cs="Times New Roman"/>
          <w:sz w:val="36"/>
          <w:szCs w:val="36"/>
          <w:lang w:val="en-US"/>
        </w:rPr>
      </w:pPr>
    </w:p>
    <w:p w:rsidR="00B8229E" w:rsidRDefault="00FA549D" w:rsidP="00375463">
      <w:pPr>
        <w:widowControl w:val="0"/>
        <w:autoSpaceDE w:val="0"/>
        <w:autoSpaceDN w:val="0"/>
        <w:adjustRightInd w:val="0"/>
        <w:spacing w:after="0"/>
        <w:jc w:val="both"/>
        <w:rPr>
          <w:rFonts w:ascii="Times New Roman" w:hAnsi="Times New Roman" w:cs="Times New Roman"/>
          <w:bCs/>
          <w:sz w:val="36"/>
          <w:szCs w:val="36"/>
          <w:u w:color="FB0007"/>
          <w:lang w:val="en-US"/>
        </w:rPr>
      </w:pPr>
      <w:r>
        <w:rPr>
          <w:rFonts w:ascii="Times New Roman" w:hAnsi="Times New Roman" w:cs="Times New Roman"/>
          <w:sz w:val="36"/>
          <w:szCs w:val="36"/>
          <w:lang w:val="en-US"/>
        </w:rPr>
        <w:t>20.</w:t>
      </w:r>
      <w:r>
        <w:rPr>
          <w:rFonts w:ascii="Times New Roman" w:hAnsi="Times New Roman" w:cs="Times New Roman"/>
          <w:sz w:val="36"/>
          <w:szCs w:val="36"/>
          <w:lang w:val="en-US"/>
        </w:rPr>
        <w:tab/>
      </w:r>
      <w:r w:rsidR="00D32957">
        <w:rPr>
          <w:rFonts w:ascii="Times New Roman" w:hAnsi="Times New Roman" w:cs="Times New Roman"/>
          <w:bCs/>
          <w:sz w:val="36"/>
          <w:szCs w:val="36"/>
          <w:u w:color="FB0007"/>
          <w:lang w:val="en-US"/>
        </w:rPr>
        <w:t xml:space="preserve">Moreover, while </w:t>
      </w:r>
      <w:r w:rsidR="00B8229E">
        <w:rPr>
          <w:rFonts w:ascii="Times New Roman" w:hAnsi="Times New Roman" w:cs="Times New Roman"/>
          <w:bCs/>
          <w:sz w:val="36"/>
          <w:szCs w:val="36"/>
          <w:u w:color="FB0007"/>
          <w:lang w:val="en-US"/>
        </w:rPr>
        <w:t>evaluating</w:t>
      </w:r>
      <w:r w:rsidR="00D32957">
        <w:rPr>
          <w:rFonts w:ascii="Times New Roman" w:hAnsi="Times New Roman" w:cs="Times New Roman"/>
          <w:bCs/>
          <w:sz w:val="36"/>
          <w:szCs w:val="36"/>
          <w:u w:color="FB0007"/>
          <w:lang w:val="en-US"/>
        </w:rPr>
        <w:t xml:space="preserve"> the proper legal status of the stakeholder representatives in the new empowerment mechanism, the CCWG-Accountability </w:t>
      </w:r>
      <w:r w:rsidR="00F0146C">
        <w:rPr>
          <w:rFonts w:ascii="Times New Roman" w:hAnsi="Times New Roman" w:cs="Times New Roman"/>
          <w:bCs/>
          <w:sz w:val="36"/>
          <w:szCs w:val="36"/>
          <w:u w:color="FB0007"/>
          <w:lang w:val="en-US"/>
        </w:rPr>
        <w:t xml:space="preserve">final </w:t>
      </w:r>
      <w:proofErr w:type="gramStart"/>
      <w:r w:rsidR="00F0146C">
        <w:rPr>
          <w:rFonts w:ascii="Times New Roman" w:hAnsi="Times New Roman" w:cs="Times New Roman"/>
          <w:bCs/>
          <w:sz w:val="36"/>
          <w:szCs w:val="36"/>
          <w:u w:color="FB0007"/>
          <w:lang w:val="en-US"/>
        </w:rPr>
        <w:t xml:space="preserve">proposal </w:t>
      </w:r>
      <w:r w:rsidR="00CE69D5">
        <w:rPr>
          <w:rFonts w:ascii="Times New Roman" w:hAnsi="Times New Roman" w:cs="Times New Roman"/>
          <w:bCs/>
          <w:sz w:val="36"/>
          <w:szCs w:val="36"/>
          <w:u w:color="FB0007"/>
          <w:lang w:val="en-US"/>
        </w:rPr>
        <w:t xml:space="preserve"> should</w:t>
      </w:r>
      <w:proofErr w:type="gramEnd"/>
      <w:r w:rsidR="00D32957">
        <w:rPr>
          <w:rFonts w:ascii="Times New Roman" w:hAnsi="Times New Roman" w:cs="Times New Roman"/>
          <w:bCs/>
          <w:sz w:val="36"/>
          <w:szCs w:val="36"/>
          <w:u w:color="FB0007"/>
          <w:lang w:val="en-US"/>
        </w:rPr>
        <w:t xml:space="preserve"> </w:t>
      </w:r>
      <w:r w:rsidR="00CE69D5">
        <w:rPr>
          <w:rFonts w:ascii="Times New Roman" w:hAnsi="Times New Roman" w:cs="Times New Roman"/>
          <w:bCs/>
          <w:sz w:val="36"/>
          <w:szCs w:val="36"/>
          <w:u w:color="FB0007"/>
          <w:lang w:val="en-US"/>
        </w:rPr>
        <w:t>ensure  that</w:t>
      </w:r>
      <w:r w:rsidR="00B8229E">
        <w:rPr>
          <w:rFonts w:ascii="Times New Roman" w:hAnsi="Times New Roman" w:cs="Times New Roman"/>
          <w:bCs/>
          <w:sz w:val="36"/>
          <w:szCs w:val="36"/>
          <w:u w:color="FB0007"/>
          <w:lang w:val="en-US"/>
        </w:rPr>
        <w:t xml:space="preserve"> effective decision power  be granted to the community. It would defeat the purpose of accountability if decisions made by the community </w:t>
      </w:r>
      <w:r w:rsidR="00F0146C">
        <w:rPr>
          <w:rFonts w:ascii="Times New Roman" w:hAnsi="Times New Roman" w:cs="Times New Roman"/>
          <w:bCs/>
          <w:sz w:val="36"/>
          <w:szCs w:val="36"/>
          <w:u w:color="FB0007"/>
          <w:lang w:val="en-US"/>
        </w:rPr>
        <w:t xml:space="preserve">could </w:t>
      </w:r>
      <w:r w:rsidR="00B8229E">
        <w:rPr>
          <w:rFonts w:ascii="Times New Roman" w:hAnsi="Times New Roman" w:cs="Times New Roman"/>
          <w:bCs/>
          <w:sz w:val="36"/>
          <w:szCs w:val="36"/>
          <w:u w:color="FB0007"/>
          <w:lang w:val="en-US"/>
        </w:rPr>
        <w:t>be overruled by the ICANN Board or by national courts</w:t>
      </w:r>
      <w:r w:rsidR="00F55752">
        <w:rPr>
          <w:rFonts w:ascii="Times New Roman" w:hAnsi="Times New Roman" w:cs="Times New Roman"/>
          <w:bCs/>
          <w:sz w:val="36"/>
          <w:szCs w:val="36"/>
          <w:u w:color="FB0007"/>
          <w:lang w:val="en-US"/>
        </w:rPr>
        <w:t xml:space="preserve"> (which, again, refers to the issue regarding the corporation´s </w:t>
      </w:r>
      <w:r w:rsidR="002B565D">
        <w:rPr>
          <w:rFonts w:ascii="Times New Roman" w:hAnsi="Times New Roman" w:cs="Times New Roman"/>
          <w:bCs/>
          <w:sz w:val="36"/>
          <w:szCs w:val="36"/>
          <w:u w:color="FB0007"/>
          <w:lang w:val="en-US"/>
        </w:rPr>
        <w:t xml:space="preserve">existing </w:t>
      </w:r>
      <w:r w:rsidR="00AA082F">
        <w:rPr>
          <w:rFonts w:ascii="Times New Roman" w:hAnsi="Times New Roman" w:cs="Times New Roman"/>
          <w:bCs/>
          <w:sz w:val="36"/>
          <w:szCs w:val="36"/>
          <w:u w:color="FB0007"/>
          <w:lang w:val="en-US"/>
        </w:rPr>
        <w:t>"</w:t>
      </w:r>
      <w:r w:rsidR="00F55752">
        <w:rPr>
          <w:rFonts w:ascii="Times New Roman" w:hAnsi="Times New Roman" w:cs="Times New Roman"/>
          <w:bCs/>
          <w:sz w:val="36"/>
          <w:szCs w:val="36"/>
          <w:u w:color="FB0007"/>
          <w:lang w:val="en-US"/>
        </w:rPr>
        <w:t>legal status</w:t>
      </w:r>
      <w:r w:rsidR="00AA082F">
        <w:rPr>
          <w:rFonts w:ascii="Times New Roman" w:hAnsi="Times New Roman" w:cs="Times New Roman"/>
          <w:bCs/>
          <w:sz w:val="36"/>
          <w:szCs w:val="36"/>
          <w:u w:color="FB0007"/>
          <w:lang w:val="en-US"/>
        </w:rPr>
        <w:t>"</w:t>
      </w:r>
      <w:r w:rsidR="00F55752">
        <w:rPr>
          <w:rFonts w:ascii="Times New Roman" w:hAnsi="Times New Roman" w:cs="Times New Roman"/>
          <w:bCs/>
          <w:sz w:val="36"/>
          <w:szCs w:val="36"/>
          <w:u w:color="FB0007"/>
          <w:lang w:val="en-US"/>
        </w:rPr>
        <w:t>)</w:t>
      </w:r>
      <w:r w:rsidR="00B8229E">
        <w:rPr>
          <w:rFonts w:ascii="Times New Roman" w:hAnsi="Times New Roman" w:cs="Times New Roman"/>
          <w:bCs/>
          <w:sz w:val="36"/>
          <w:szCs w:val="36"/>
          <w:u w:color="FB0007"/>
          <w:lang w:val="en-US"/>
        </w:rPr>
        <w:t>.</w:t>
      </w:r>
    </w:p>
    <w:p w:rsidR="0071769C" w:rsidRDefault="0071769C" w:rsidP="00375463">
      <w:pPr>
        <w:widowControl w:val="0"/>
        <w:autoSpaceDE w:val="0"/>
        <w:autoSpaceDN w:val="0"/>
        <w:adjustRightInd w:val="0"/>
        <w:spacing w:after="0"/>
        <w:jc w:val="both"/>
        <w:rPr>
          <w:rFonts w:ascii="Times New Roman" w:hAnsi="Times New Roman" w:cs="Times New Roman"/>
          <w:bCs/>
          <w:sz w:val="36"/>
          <w:szCs w:val="36"/>
          <w:u w:color="FB0007"/>
          <w:lang w:val="en-US"/>
        </w:rPr>
      </w:pPr>
    </w:p>
    <w:p w:rsidR="00375463" w:rsidRDefault="00FA549D" w:rsidP="00375463">
      <w:pPr>
        <w:widowControl w:val="0"/>
        <w:autoSpaceDE w:val="0"/>
        <w:autoSpaceDN w:val="0"/>
        <w:adjustRightInd w:val="0"/>
        <w:spacing w:after="0"/>
        <w:jc w:val="both"/>
        <w:rPr>
          <w:rFonts w:ascii="Times New Roman" w:hAnsi="Times New Roman" w:cs="Times New Roman"/>
          <w:sz w:val="36"/>
          <w:szCs w:val="36"/>
          <w:lang w:val="en-US"/>
        </w:rPr>
      </w:pPr>
      <w:r>
        <w:rPr>
          <w:rFonts w:ascii="Times New Roman" w:hAnsi="Times New Roman" w:cs="Times New Roman"/>
          <w:bCs/>
          <w:sz w:val="36"/>
          <w:szCs w:val="36"/>
          <w:u w:color="FB0007"/>
          <w:lang w:val="en-US"/>
        </w:rPr>
        <w:lastRenderedPageBreak/>
        <w:t>21.</w:t>
      </w:r>
      <w:r>
        <w:rPr>
          <w:rFonts w:ascii="Times New Roman" w:hAnsi="Times New Roman" w:cs="Times New Roman"/>
          <w:bCs/>
          <w:sz w:val="36"/>
          <w:szCs w:val="36"/>
          <w:u w:color="FB0007"/>
          <w:lang w:val="en-US"/>
        </w:rPr>
        <w:tab/>
      </w:r>
      <w:r w:rsidR="00125F12">
        <w:rPr>
          <w:rFonts w:ascii="Times New Roman" w:hAnsi="Times New Roman" w:cs="Times New Roman"/>
          <w:sz w:val="36"/>
          <w:szCs w:val="36"/>
          <w:lang w:val="en-US"/>
        </w:rPr>
        <w:t>With respect to the involvement of governments, Brazil considers that the GAC is a legitimate stakeholder group with specific concerns and should, therefore, be part of the proposed community empowerment mechanism</w:t>
      </w:r>
      <w:r w:rsidR="002B565D">
        <w:rPr>
          <w:rFonts w:ascii="Times New Roman" w:hAnsi="Times New Roman" w:cs="Times New Roman"/>
          <w:sz w:val="36"/>
          <w:szCs w:val="36"/>
          <w:lang w:val="en-US"/>
        </w:rPr>
        <w:t>. Appropriate arrangements should be adopted in order to ensure that the different groups of stakeholders could participate in such mechanism on an equal footing</w:t>
      </w:r>
      <w:r w:rsidR="00125F12">
        <w:rPr>
          <w:rFonts w:ascii="Times New Roman" w:hAnsi="Times New Roman" w:cs="Times New Roman"/>
          <w:sz w:val="36"/>
          <w:szCs w:val="36"/>
          <w:lang w:val="en-US"/>
        </w:rPr>
        <w:t xml:space="preserve">. However, </w:t>
      </w:r>
      <w:r w:rsidR="00F55752">
        <w:rPr>
          <w:rFonts w:ascii="Times New Roman" w:hAnsi="Times New Roman" w:cs="Times New Roman"/>
          <w:sz w:val="36"/>
          <w:szCs w:val="36"/>
          <w:lang w:val="en-US"/>
        </w:rPr>
        <w:t xml:space="preserve">given the corporation´s present </w:t>
      </w:r>
      <w:r w:rsidR="00AA082F">
        <w:rPr>
          <w:rFonts w:ascii="Times New Roman" w:hAnsi="Times New Roman" w:cs="Times New Roman"/>
          <w:sz w:val="36"/>
          <w:szCs w:val="36"/>
          <w:lang w:val="en-US"/>
        </w:rPr>
        <w:t>"</w:t>
      </w:r>
      <w:r w:rsidR="00F55752">
        <w:rPr>
          <w:rFonts w:ascii="Times New Roman" w:hAnsi="Times New Roman" w:cs="Times New Roman"/>
          <w:sz w:val="36"/>
          <w:szCs w:val="36"/>
          <w:lang w:val="en-US"/>
        </w:rPr>
        <w:t>legal status</w:t>
      </w:r>
      <w:r w:rsidR="00AA082F">
        <w:rPr>
          <w:rFonts w:ascii="Times New Roman" w:hAnsi="Times New Roman" w:cs="Times New Roman"/>
          <w:sz w:val="36"/>
          <w:szCs w:val="36"/>
          <w:lang w:val="en-US"/>
        </w:rPr>
        <w:t>"</w:t>
      </w:r>
      <w:r w:rsidR="00F55752">
        <w:rPr>
          <w:rFonts w:ascii="Times New Roman" w:hAnsi="Times New Roman" w:cs="Times New Roman"/>
          <w:sz w:val="36"/>
          <w:szCs w:val="36"/>
          <w:lang w:val="en-US"/>
        </w:rPr>
        <w:t>, Brazil considers that unsurmountable difficulties may prevent government</w:t>
      </w:r>
      <w:r w:rsidR="002B565D">
        <w:rPr>
          <w:rFonts w:ascii="Times New Roman" w:hAnsi="Times New Roman" w:cs="Times New Roman"/>
          <w:sz w:val="36"/>
          <w:szCs w:val="36"/>
          <w:lang w:val="en-US"/>
        </w:rPr>
        <w:t>s</w:t>
      </w:r>
      <w:r w:rsidR="00F55752">
        <w:rPr>
          <w:rFonts w:ascii="Times New Roman" w:hAnsi="Times New Roman" w:cs="Times New Roman"/>
          <w:sz w:val="36"/>
          <w:szCs w:val="36"/>
          <w:lang w:val="en-US"/>
        </w:rPr>
        <w:t xml:space="preserve"> to participate, in a representative manner, in such body. </w:t>
      </w:r>
      <w:r w:rsidR="00F4553B">
        <w:rPr>
          <w:rFonts w:ascii="Times New Roman" w:hAnsi="Times New Roman" w:cs="Times New Roman"/>
          <w:sz w:val="36"/>
          <w:szCs w:val="36"/>
          <w:lang w:val="en-US"/>
        </w:rPr>
        <w:t xml:space="preserve"> </w:t>
      </w:r>
      <w:r w:rsidR="00F55752">
        <w:rPr>
          <w:rFonts w:ascii="Times New Roman" w:hAnsi="Times New Roman" w:cs="Times New Roman"/>
          <w:sz w:val="36"/>
          <w:szCs w:val="36"/>
          <w:lang w:val="en-US"/>
        </w:rPr>
        <w:t>T</w:t>
      </w:r>
      <w:r w:rsidR="00185A80">
        <w:rPr>
          <w:rFonts w:ascii="Times New Roman" w:hAnsi="Times New Roman" w:cs="Times New Roman"/>
          <w:sz w:val="36"/>
          <w:szCs w:val="36"/>
          <w:lang w:val="en-US"/>
        </w:rPr>
        <w:t xml:space="preserve">he </w:t>
      </w:r>
      <w:r w:rsidR="00125F12">
        <w:rPr>
          <w:rFonts w:ascii="Times New Roman" w:hAnsi="Times New Roman" w:cs="Times New Roman"/>
          <w:sz w:val="36"/>
          <w:szCs w:val="36"/>
          <w:lang w:val="en-US"/>
        </w:rPr>
        <w:t xml:space="preserve">final decision as to whether government representatives shall have seats in the new mechanism </w:t>
      </w:r>
      <w:r w:rsidR="00863723">
        <w:rPr>
          <w:rFonts w:ascii="Times New Roman" w:hAnsi="Times New Roman" w:cs="Times New Roman"/>
          <w:sz w:val="36"/>
          <w:szCs w:val="36"/>
          <w:lang w:val="en-US"/>
        </w:rPr>
        <w:t xml:space="preserve">should, </w:t>
      </w:r>
      <w:r w:rsidR="002B565D">
        <w:rPr>
          <w:rFonts w:ascii="Times New Roman" w:hAnsi="Times New Roman" w:cs="Times New Roman"/>
          <w:sz w:val="36"/>
          <w:szCs w:val="36"/>
          <w:lang w:val="en-US"/>
        </w:rPr>
        <w:t xml:space="preserve">in any case, </w:t>
      </w:r>
      <w:r w:rsidR="00125F12">
        <w:rPr>
          <w:rFonts w:ascii="Times New Roman" w:hAnsi="Times New Roman" w:cs="Times New Roman"/>
          <w:sz w:val="36"/>
          <w:szCs w:val="36"/>
          <w:lang w:val="en-US"/>
        </w:rPr>
        <w:t xml:space="preserve">result </w:t>
      </w:r>
      <w:r w:rsidR="002B565D">
        <w:rPr>
          <w:rFonts w:ascii="Times New Roman" w:hAnsi="Times New Roman" w:cs="Times New Roman"/>
          <w:sz w:val="36"/>
          <w:szCs w:val="36"/>
          <w:lang w:val="en-US"/>
        </w:rPr>
        <w:t>from the d</w:t>
      </w:r>
      <w:r w:rsidR="00125F12">
        <w:rPr>
          <w:rFonts w:ascii="Times New Roman" w:hAnsi="Times New Roman" w:cs="Times New Roman"/>
          <w:sz w:val="36"/>
          <w:szCs w:val="36"/>
          <w:lang w:val="en-US"/>
        </w:rPr>
        <w:t xml:space="preserve">eliberations </w:t>
      </w:r>
      <w:r w:rsidR="002B565D">
        <w:rPr>
          <w:rFonts w:ascii="Times New Roman" w:hAnsi="Times New Roman" w:cs="Times New Roman"/>
          <w:sz w:val="36"/>
          <w:szCs w:val="36"/>
          <w:lang w:val="en-US"/>
        </w:rPr>
        <w:t xml:space="preserve">among </w:t>
      </w:r>
      <w:r w:rsidR="00863723">
        <w:rPr>
          <w:rFonts w:ascii="Times New Roman" w:hAnsi="Times New Roman" w:cs="Times New Roman"/>
          <w:sz w:val="36"/>
          <w:szCs w:val="36"/>
          <w:lang w:val="en-US"/>
        </w:rPr>
        <w:t xml:space="preserve">governments themselves. </w:t>
      </w:r>
      <w:r w:rsidR="00125F12">
        <w:rPr>
          <w:rFonts w:ascii="Times New Roman" w:hAnsi="Times New Roman" w:cs="Times New Roman"/>
          <w:sz w:val="36"/>
          <w:szCs w:val="36"/>
          <w:lang w:val="en-US"/>
        </w:rPr>
        <w:t xml:space="preserve">  </w:t>
      </w:r>
    </w:p>
    <w:p w:rsidR="0071769C" w:rsidRDefault="0071769C" w:rsidP="00375463">
      <w:pPr>
        <w:widowControl w:val="0"/>
        <w:autoSpaceDE w:val="0"/>
        <w:autoSpaceDN w:val="0"/>
        <w:adjustRightInd w:val="0"/>
        <w:spacing w:after="0"/>
        <w:jc w:val="both"/>
        <w:rPr>
          <w:rFonts w:ascii="Times New Roman" w:hAnsi="Times New Roman" w:cs="Times New Roman"/>
          <w:sz w:val="36"/>
          <w:szCs w:val="36"/>
          <w:lang w:val="en-US"/>
        </w:rPr>
      </w:pPr>
    </w:p>
    <w:p w:rsidR="00B8229E" w:rsidRDefault="00FA549D" w:rsidP="00375463">
      <w:pPr>
        <w:widowControl w:val="0"/>
        <w:autoSpaceDE w:val="0"/>
        <w:autoSpaceDN w:val="0"/>
        <w:adjustRightInd w:val="0"/>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t>22.</w:t>
      </w:r>
      <w:r>
        <w:rPr>
          <w:rFonts w:ascii="Times New Roman" w:hAnsi="Times New Roman" w:cs="Times New Roman"/>
          <w:sz w:val="36"/>
          <w:szCs w:val="36"/>
          <w:lang w:val="en-US"/>
        </w:rPr>
        <w:tab/>
      </w:r>
      <w:r w:rsidR="00B8229E">
        <w:rPr>
          <w:rFonts w:ascii="Times New Roman" w:hAnsi="Times New Roman" w:cs="Times New Roman"/>
          <w:sz w:val="36"/>
          <w:szCs w:val="36"/>
          <w:lang w:val="en-US"/>
        </w:rPr>
        <w:t>Similarly to the IRP, geographic</w:t>
      </w:r>
      <w:r w:rsidR="00CE69D5">
        <w:rPr>
          <w:rFonts w:ascii="Times New Roman" w:hAnsi="Times New Roman" w:cs="Times New Roman"/>
          <w:sz w:val="36"/>
          <w:szCs w:val="36"/>
          <w:lang w:val="en-US"/>
        </w:rPr>
        <w:t>,</w:t>
      </w:r>
      <w:r w:rsidR="00B8229E">
        <w:rPr>
          <w:rFonts w:ascii="Times New Roman" w:hAnsi="Times New Roman" w:cs="Times New Roman"/>
          <w:sz w:val="36"/>
          <w:szCs w:val="36"/>
          <w:lang w:val="en-US"/>
        </w:rPr>
        <w:t xml:space="preserve"> cultural </w:t>
      </w:r>
      <w:r w:rsidR="00CE69D5">
        <w:rPr>
          <w:rFonts w:ascii="Times New Roman" w:hAnsi="Times New Roman" w:cs="Times New Roman"/>
          <w:sz w:val="36"/>
          <w:szCs w:val="36"/>
          <w:lang w:val="en-US"/>
        </w:rPr>
        <w:t xml:space="preserve">and gender </w:t>
      </w:r>
      <w:r w:rsidR="00B8229E">
        <w:rPr>
          <w:rFonts w:ascii="Times New Roman" w:hAnsi="Times New Roman" w:cs="Times New Roman"/>
          <w:sz w:val="36"/>
          <w:szCs w:val="36"/>
          <w:lang w:val="en-US"/>
        </w:rPr>
        <w:t xml:space="preserve">balance should constitute </w:t>
      </w:r>
      <w:r w:rsidR="00395F27">
        <w:rPr>
          <w:rFonts w:ascii="Times New Roman" w:hAnsi="Times New Roman" w:cs="Times New Roman"/>
          <w:sz w:val="36"/>
          <w:szCs w:val="36"/>
          <w:lang w:val="en-US"/>
        </w:rPr>
        <w:t xml:space="preserve">key principles in the formation of the community empowerment mechanism. Gender balance is another important element that should guide the selection of stakeholder representatives. </w:t>
      </w:r>
    </w:p>
    <w:p w:rsidR="0071769C" w:rsidRDefault="0071769C" w:rsidP="00375463">
      <w:pPr>
        <w:widowControl w:val="0"/>
        <w:autoSpaceDE w:val="0"/>
        <w:autoSpaceDN w:val="0"/>
        <w:adjustRightInd w:val="0"/>
        <w:spacing w:after="0"/>
        <w:jc w:val="both"/>
        <w:rPr>
          <w:rFonts w:ascii="Times New Roman" w:hAnsi="Times New Roman" w:cs="Times New Roman"/>
          <w:sz w:val="36"/>
          <w:szCs w:val="36"/>
          <w:lang w:val="en-US"/>
        </w:rPr>
      </w:pPr>
    </w:p>
    <w:p w:rsidR="00A06372" w:rsidRDefault="00FA549D" w:rsidP="00375463">
      <w:pPr>
        <w:widowControl w:val="0"/>
        <w:autoSpaceDE w:val="0"/>
        <w:autoSpaceDN w:val="0"/>
        <w:adjustRightInd w:val="0"/>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t>23.</w:t>
      </w:r>
      <w:r>
        <w:rPr>
          <w:rFonts w:ascii="Times New Roman" w:hAnsi="Times New Roman" w:cs="Times New Roman"/>
          <w:sz w:val="36"/>
          <w:szCs w:val="36"/>
          <w:lang w:val="en-US"/>
        </w:rPr>
        <w:tab/>
      </w:r>
      <w:r w:rsidR="00395F27">
        <w:rPr>
          <w:rFonts w:ascii="Times New Roman" w:hAnsi="Times New Roman" w:cs="Times New Roman"/>
          <w:sz w:val="36"/>
          <w:szCs w:val="36"/>
          <w:lang w:val="en-US"/>
        </w:rPr>
        <w:t xml:space="preserve">With regards to </w:t>
      </w:r>
      <w:r w:rsidR="002B565D">
        <w:rPr>
          <w:rFonts w:ascii="Times New Roman" w:hAnsi="Times New Roman" w:cs="Times New Roman"/>
          <w:sz w:val="36"/>
          <w:szCs w:val="36"/>
          <w:lang w:val="en-US"/>
        </w:rPr>
        <w:t>s</w:t>
      </w:r>
      <w:r w:rsidR="00395F27">
        <w:rPr>
          <w:rFonts w:ascii="Times New Roman" w:hAnsi="Times New Roman" w:cs="Times New Roman"/>
          <w:sz w:val="36"/>
          <w:szCs w:val="36"/>
          <w:lang w:val="en-US"/>
        </w:rPr>
        <w:t xml:space="preserve">tress </w:t>
      </w:r>
      <w:r w:rsidR="002B565D">
        <w:rPr>
          <w:rFonts w:ascii="Times New Roman" w:hAnsi="Times New Roman" w:cs="Times New Roman"/>
          <w:sz w:val="36"/>
          <w:szCs w:val="36"/>
          <w:lang w:val="en-US"/>
        </w:rPr>
        <w:t>t</w:t>
      </w:r>
      <w:r w:rsidR="00395F27">
        <w:rPr>
          <w:rFonts w:ascii="Times New Roman" w:hAnsi="Times New Roman" w:cs="Times New Roman"/>
          <w:sz w:val="36"/>
          <w:szCs w:val="36"/>
          <w:lang w:val="en-US"/>
        </w:rPr>
        <w:t xml:space="preserve">ests, Brazil considers that the definition of contingencies is an important tool to test the resilience of the proposed accountability structure. </w:t>
      </w:r>
    </w:p>
    <w:p w:rsidR="00A06372" w:rsidRDefault="000E559B" w:rsidP="00375463">
      <w:pPr>
        <w:widowControl w:val="0"/>
        <w:autoSpaceDE w:val="0"/>
        <w:autoSpaceDN w:val="0"/>
        <w:adjustRightInd w:val="0"/>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t xml:space="preserve"> </w:t>
      </w:r>
    </w:p>
    <w:p w:rsidR="00395F27" w:rsidRDefault="00FA549D" w:rsidP="00375463">
      <w:pPr>
        <w:widowControl w:val="0"/>
        <w:autoSpaceDE w:val="0"/>
        <w:autoSpaceDN w:val="0"/>
        <w:adjustRightInd w:val="0"/>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t>24.</w:t>
      </w:r>
      <w:r>
        <w:rPr>
          <w:rFonts w:ascii="Times New Roman" w:hAnsi="Times New Roman" w:cs="Times New Roman"/>
          <w:sz w:val="36"/>
          <w:szCs w:val="36"/>
          <w:lang w:val="en-US"/>
        </w:rPr>
        <w:tab/>
      </w:r>
      <w:r w:rsidR="00395F27">
        <w:rPr>
          <w:rFonts w:ascii="Times New Roman" w:hAnsi="Times New Roman" w:cs="Times New Roman"/>
          <w:sz w:val="36"/>
          <w:szCs w:val="36"/>
          <w:lang w:val="en-US"/>
        </w:rPr>
        <w:t xml:space="preserve">However, </w:t>
      </w:r>
      <w:r w:rsidR="00A06372">
        <w:rPr>
          <w:rFonts w:ascii="Times New Roman" w:hAnsi="Times New Roman" w:cs="Times New Roman"/>
          <w:sz w:val="36"/>
          <w:szCs w:val="36"/>
          <w:lang w:val="en-US"/>
        </w:rPr>
        <w:t>it is Brazil's viewpoint that Stress Test 18 – "</w:t>
      </w:r>
      <w:r w:rsidR="00A06372" w:rsidRPr="00A06372">
        <w:rPr>
          <w:rFonts w:ascii="Times New Roman" w:hAnsi="Times New Roman" w:cs="Times New Roman"/>
          <w:sz w:val="36"/>
          <w:szCs w:val="36"/>
          <w:lang w:val="en-US"/>
        </w:rPr>
        <w:t>Require consultation and mutually acceptable solution for GAC advice that is backed by consensus</w:t>
      </w:r>
      <w:r w:rsidR="00A06372">
        <w:rPr>
          <w:rFonts w:ascii="Times New Roman" w:hAnsi="Times New Roman" w:cs="Times New Roman"/>
          <w:sz w:val="36"/>
          <w:szCs w:val="36"/>
          <w:lang w:val="en-US"/>
        </w:rPr>
        <w:t>"</w:t>
      </w:r>
      <w:r w:rsidR="00A06372" w:rsidRPr="00A06372">
        <w:rPr>
          <w:rFonts w:ascii="Times New Roman" w:hAnsi="Times New Roman" w:cs="Times New Roman"/>
          <w:sz w:val="36"/>
          <w:szCs w:val="36"/>
          <w:lang w:val="en-US"/>
        </w:rPr>
        <w:t xml:space="preserve"> </w:t>
      </w:r>
      <w:r w:rsidR="00A06372">
        <w:rPr>
          <w:rFonts w:ascii="Times New Roman" w:hAnsi="Times New Roman" w:cs="Times New Roman"/>
          <w:sz w:val="36"/>
          <w:szCs w:val="36"/>
          <w:lang w:val="en-US"/>
        </w:rPr>
        <w:t>(Chapter 7.2</w:t>
      </w:r>
      <w:r w:rsidR="00AA082F">
        <w:rPr>
          <w:rFonts w:ascii="Times New Roman" w:hAnsi="Times New Roman" w:cs="Times New Roman"/>
          <w:sz w:val="36"/>
          <w:szCs w:val="36"/>
          <w:lang w:val="en-US"/>
        </w:rPr>
        <w:t>,</w:t>
      </w:r>
      <w:r w:rsidR="00A06372">
        <w:rPr>
          <w:rFonts w:ascii="Times New Roman" w:hAnsi="Times New Roman" w:cs="Times New Roman"/>
          <w:sz w:val="36"/>
          <w:szCs w:val="36"/>
          <w:lang w:val="en-US"/>
        </w:rPr>
        <w:t xml:space="preserve"> p.63)</w:t>
      </w:r>
      <w:r w:rsidR="00AA082F">
        <w:rPr>
          <w:rFonts w:ascii="Times New Roman" w:hAnsi="Times New Roman" w:cs="Times New Roman"/>
          <w:sz w:val="36"/>
          <w:szCs w:val="36"/>
          <w:lang w:val="en-US"/>
        </w:rPr>
        <w:t xml:space="preserve"> </w:t>
      </w:r>
      <w:r w:rsidR="00AA082F">
        <w:rPr>
          <w:rFonts w:ascii="Times New Roman" w:hAnsi="Times New Roman" w:cs="Times New Roman"/>
          <w:sz w:val="36"/>
          <w:szCs w:val="36"/>
          <w:lang w:val="en-US"/>
        </w:rPr>
        <w:t xml:space="preserve">– </w:t>
      </w:r>
      <w:r w:rsidR="0071769C">
        <w:rPr>
          <w:rFonts w:ascii="Times New Roman" w:hAnsi="Times New Roman" w:cs="Times New Roman"/>
          <w:sz w:val="36"/>
          <w:szCs w:val="36"/>
          <w:lang w:val="en-US"/>
        </w:rPr>
        <w:t>describes</w:t>
      </w:r>
      <w:r w:rsidR="00A06372">
        <w:rPr>
          <w:rFonts w:ascii="Times New Roman" w:hAnsi="Times New Roman" w:cs="Times New Roman"/>
          <w:sz w:val="36"/>
          <w:szCs w:val="36"/>
          <w:lang w:val="en-US"/>
        </w:rPr>
        <w:t xml:space="preserve"> a situation which </w:t>
      </w:r>
      <w:r w:rsidR="00DE41AA">
        <w:rPr>
          <w:rFonts w:ascii="Times New Roman" w:hAnsi="Times New Roman" w:cs="Times New Roman"/>
          <w:sz w:val="36"/>
          <w:szCs w:val="36"/>
          <w:lang w:val="en-US"/>
        </w:rPr>
        <w:t>represents</w:t>
      </w:r>
      <w:r w:rsidR="00A06372">
        <w:rPr>
          <w:rFonts w:ascii="Times New Roman" w:hAnsi="Times New Roman" w:cs="Times New Roman"/>
          <w:sz w:val="36"/>
          <w:szCs w:val="36"/>
          <w:lang w:val="en-US"/>
        </w:rPr>
        <w:t xml:space="preserve"> a</w:t>
      </w:r>
      <w:r w:rsidR="003A3ADE">
        <w:rPr>
          <w:rFonts w:ascii="Times New Roman" w:hAnsi="Times New Roman" w:cs="Times New Roman"/>
          <w:sz w:val="36"/>
          <w:szCs w:val="36"/>
          <w:lang w:val="en-US"/>
        </w:rPr>
        <w:t xml:space="preserve"> very</w:t>
      </w:r>
      <w:r w:rsidR="00A06372">
        <w:rPr>
          <w:rFonts w:ascii="Times New Roman" w:hAnsi="Times New Roman" w:cs="Times New Roman"/>
          <w:sz w:val="36"/>
          <w:szCs w:val="36"/>
          <w:lang w:val="en-US"/>
        </w:rPr>
        <w:t xml:space="preserve"> </w:t>
      </w:r>
      <w:r w:rsidR="00DE41AA">
        <w:rPr>
          <w:rFonts w:ascii="Times New Roman" w:hAnsi="Times New Roman" w:cs="Times New Roman"/>
          <w:sz w:val="36"/>
          <w:szCs w:val="36"/>
          <w:lang w:val="en-US"/>
        </w:rPr>
        <w:t>improbable</w:t>
      </w:r>
      <w:r w:rsidR="00A06372">
        <w:rPr>
          <w:rFonts w:ascii="Times New Roman" w:hAnsi="Times New Roman" w:cs="Times New Roman"/>
          <w:sz w:val="36"/>
          <w:szCs w:val="36"/>
          <w:lang w:val="en-US"/>
        </w:rPr>
        <w:t xml:space="preserve"> risk of capture. </w:t>
      </w:r>
      <w:r w:rsidR="0071769C">
        <w:rPr>
          <w:rFonts w:ascii="Times New Roman" w:hAnsi="Times New Roman" w:cs="Times New Roman"/>
          <w:sz w:val="36"/>
          <w:szCs w:val="36"/>
          <w:lang w:val="en-US"/>
        </w:rPr>
        <w:t>That being said</w:t>
      </w:r>
      <w:r w:rsidR="00317D56">
        <w:rPr>
          <w:rFonts w:ascii="Times New Roman" w:hAnsi="Times New Roman" w:cs="Times New Roman"/>
          <w:sz w:val="36"/>
          <w:szCs w:val="36"/>
          <w:lang w:val="en-US"/>
        </w:rPr>
        <w:t xml:space="preserve">, Brazil considers that any decisions that should result from the </w:t>
      </w:r>
      <w:r w:rsidR="00317D56">
        <w:rPr>
          <w:rFonts w:ascii="Times New Roman" w:hAnsi="Times New Roman" w:cs="Times New Roman"/>
          <w:sz w:val="36"/>
          <w:szCs w:val="36"/>
          <w:lang w:val="en-US"/>
        </w:rPr>
        <w:lastRenderedPageBreak/>
        <w:t xml:space="preserve">assessment of ST18 be considered as a Work Stream 2 item.  </w:t>
      </w:r>
      <w:r w:rsidR="00A06372">
        <w:rPr>
          <w:rFonts w:ascii="Times New Roman" w:hAnsi="Times New Roman" w:cs="Times New Roman"/>
          <w:sz w:val="36"/>
          <w:szCs w:val="36"/>
          <w:lang w:val="en-US"/>
        </w:rPr>
        <w:t xml:space="preserve">  </w:t>
      </w:r>
    </w:p>
    <w:p w:rsidR="00317D56" w:rsidRDefault="00317D56" w:rsidP="00375463">
      <w:pPr>
        <w:widowControl w:val="0"/>
        <w:autoSpaceDE w:val="0"/>
        <w:autoSpaceDN w:val="0"/>
        <w:adjustRightInd w:val="0"/>
        <w:spacing w:after="0"/>
        <w:jc w:val="both"/>
        <w:rPr>
          <w:rFonts w:ascii="Times New Roman" w:hAnsi="Times New Roman" w:cs="Times New Roman"/>
          <w:sz w:val="36"/>
          <w:szCs w:val="36"/>
          <w:lang w:val="en-US"/>
        </w:rPr>
      </w:pPr>
      <w:bookmarkStart w:id="0" w:name="_GoBack"/>
      <w:bookmarkEnd w:id="0"/>
    </w:p>
    <w:p w:rsidR="00EA259D" w:rsidRDefault="00FA549D" w:rsidP="00375463">
      <w:pPr>
        <w:widowControl w:val="0"/>
        <w:autoSpaceDE w:val="0"/>
        <w:autoSpaceDN w:val="0"/>
        <w:adjustRightInd w:val="0"/>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t>25.</w:t>
      </w:r>
      <w:r>
        <w:rPr>
          <w:rFonts w:ascii="Times New Roman" w:hAnsi="Times New Roman" w:cs="Times New Roman"/>
          <w:sz w:val="36"/>
          <w:szCs w:val="36"/>
          <w:lang w:val="en-US"/>
        </w:rPr>
        <w:tab/>
      </w:r>
      <w:r w:rsidR="002B565D">
        <w:rPr>
          <w:rFonts w:ascii="Times New Roman" w:hAnsi="Times New Roman" w:cs="Times New Roman"/>
          <w:sz w:val="36"/>
          <w:szCs w:val="36"/>
          <w:lang w:val="en-US"/>
        </w:rPr>
        <w:t xml:space="preserve">In regard to jurisdiction, although </w:t>
      </w:r>
      <w:r w:rsidR="00317D56">
        <w:rPr>
          <w:rFonts w:ascii="Times New Roman" w:hAnsi="Times New Roman" w:cs="Times New Roman"/>
          <w:sz w:val="36"/>
          <w:szCs w:val="36"/>
          <w:lang w:val="en-US"/>
        </w:rPr>
        <w:t>Brazil</w:t>
      </w:r>
      <w:r w:rsidR="002B565D">
        <w:rPr>
          <w:rFonts w:ascii="Times New Roman" w:hAnsi="Times New Roman" w:cs="Times New Roman"/>
          <w:sz w:val="36"/>
          <w:szCs w:val="36"/>
          <w:lang w:val="en-US"/>
        </w:rPr>
        <w:t xml:space="preserve"> would prefer, for the reasons stated before, that the issue regarding legal status/jurisdiction should be part of the initial transition proposal, we would strongly support that the evaluation of alternative jurisdictions for ICANN should, at least, be clearly set as </w:t>
      </w:r>
      <w:r w:rsidR="000E559B">
        <w:rPr>
          <w:rFonts w:ascii="Times New Roman" w:hAnsi="Times New Roman" w:cs="Times New Roman"/>
          <w:sz w:val="36"/>
          <w:szCs w:val="36"/>
          <w:lang w:val="en-US"/>
        </w:rPr>
        <w:t>"</w:t>
      </w:r>
      <w:r w:rsidR="00796ABA">
        <w:rPr>
          <w:rFonts w:ascii="Times New Roman" w:hAnsi="Times New Roman" w:cs="Times New Roman"/>
          <w:sz w:val="36"/>
          <w:szCs w:val="36"/>
          <w:lang w:val="en-US"/>
        </w:rPr>
        <w:t>unfinished business</w:t>
      </w:r>
      <w:r w:rsidR="000E559B">
        <w:rPr>
          <w:rFonts w:ascii="Times New Roman" w:hAnsi="Times New Roman" w:cs="Times New Roman"/>
          <w:sz w:val="36"/>
          <w:szCs w:val="36"/>
          <w:lang w:val="en-US"/>
        </w:rPr>
        <w:t>"</w:t>
      </w:r>
      <w:r w:rsidR="00796ABA">
        <w:rPr>
          <w:rFonts w:ascii="Times New Roman" w:hAnsi="Times New Roman" w:cs="Times New Roman"/>
          <w:sz w:val="36"/>
          <w:szCs w:val="36"/>
          <w:lang w:val="en-US"/>
        </w:rPr>
        <w:t xml:space="preserve"> to be </w:t>
      </w:r>
      <w:r w:rsidR="000E559B">
        <w:rPr>
          <w:rFonts w:ascii="Times New Roman" w:hAnsi="Times New Roman" w:cs="Times New Roman"/>
          <w:sz w:val="36"/>
          <w:szCs w:val="36"/>
          <w:lang w:val="en-US"/>
        </w:rPr>
        <w:t xml:space="preserve">necessarily </w:t>
      </w:r>
      <w:r w:rsidR="00796ABA">
        <w:rPr>
          <w:rFonts w:ascii="Times New Roman" w:hAnsi="Times New Roman" w:cs="Times New Roman"/>
          <w:sz w:val="36"/>
          <w:szCs w:val="36"/>
          <w:lang w:val="en-US"/>
        </w:rPr>
        <w:t xml:space="preserve">addressed in the context of </w:t>
      </w:r>
      <w:r w:rsidR="002B565D">
        <w:rPr>
          <w:rFonts w:ascii="Times New Roman" w:hAnsi="Times New Roman" w:cs="Times New Roman"/>
          <w:sz w:val="36"/>
          <w:szCs w:val="36"/>
          <w:lang w:val="en-US"/>
        </w:rPr>
        <w:t>Work Stream 2</w:t>
      </w:r>
      <w:r w:rsidR="000E559B">
        <w:rPr>
          <w:rFonts w:ascii="Times New Roman" w:hAnsi="Times New Roman" w:cs="Times New Roman"/>
          <w:sz w:val="36"/>
          <w:szCs w:val="36"/>
          <w:lang w:val="en-US"/>
        </w:rPr>
        <w:t>, with a clear and predetermined timeline</w:t>
      </w:r>
      <w:r w:rsidR="00796ABA">
        <w:rPr>
          <w:rFonts w:ascii="Times New Roman" w:hAnsi="Times New Roman" w:cs="Times New Roman"/>
          <w:sz w:val="36"/>
          <w:szCs w:val="36"/>
          <w:lang w:val="en-US"/>
        </w:rPr>
        <w:t>.</w:t>
      </w:r>
      <w:r w:rsidR="00317D56">
        <w:rPr>
          <w:rFonts w:ascii="Times New Roman" w:hAnsi="Times New Roman" w:cs="Times New Roman"/>
          <w:sz w:val="36"/>
          <w:szCs w:val="36"/>
          <w:lang w:val="en-US"/>
        </w:rPr>
        <w:t xml:space="preserve"> </w:t>
      </w:r>
      <w:r w:rsidR="00796ABA">
        <w:rPr>
          <w:rFonts w:ascii="Times New Roman" w:hAnsi="Times New Roman" w:cs="Times New Roman"/>
          <w:sz w:val="36"/>
          <w:szCs w:val="36"/>
          <w:lang w:val="en-US"/>
        </w:rPr>
        <w:t xml:space="preserve">We are concerned about the influence that ICANN´s existing jurisdiction may have on the actual operation of policies and accountability mechanisms being proposed and therefore consider </w:t>
      </w:r>
      <w:r w:rsidR="00317D56">
        <w:rPr>
          <w:rFonts w:ascii="Times New Roman" w:hAnsi="Times New Roman" w:cs="Times New Roman"/>
          <w:sz w:val="36"/>
          <w:szCs w:val="36"/>
          <w:lang w:val="en-US"/>
        </w:rPr>
        <w:t>it is extremely important that the CCWG-Accountability evaluates other places of legal establishment which could potentially offer effective conditions to deploy the accountability requirements</w:t>
      </w:r>
      <w:r w:rsidR="00DE41AA">
        <w:rPr>
          <w:rFonts w:ascii="Times New Roman" w:hAnsi="Times New Roman" w:cs="Times New Roman"/>
          <w:sz w:val="36"/>
          <w:szCs w:val="36"/>
          <w:lang w:val="en-US"/>
        </w:rPr>
        <w:t xml:space="preserve"> defined by the community</w:t>
      </w:r>
      <w:r w:rsidR="00317D56">
        <w:rPr>
          <w:rFonts w:ascii="Times New Roman" w:hAnsi="Times New Roman" w:cs="Times New Roman"/>
          <w:sz w:val="36"/>
          <w:szCs w:val="36"/>
          <w:lang w:val="en-US"/>
        </w:rPr>
        <w:t xml:space="preserve">. </w:t>
      </w:r>
      <w:r w:rsidR="0071769C">
        <w:rPr>
          <w:rFonts w:ascii="Times New Roman" w:hAnsi="Times New Roman" w:cs="Times New Roman"/>
          <w:sz w:val="36"/>
          <w:szCs w:val="36"/>
          <w:lang w:val="en-US"/>
        </w:rPr>
        <w:t xml:space="preserve">Brazil is willing to collaborate with other members and participants of the CCWG-Accountability in order to </w:t>
      </w:r>
      <w:r w:rsidR="003B33C3">
        <w:rPr>
          <w:rFonts w:ascii="Times New Roman" w:hAnsi="Times New Roman" w:cs="Times New Roman"/>
          <w:sz w:val="36"/>
          <w:szCs w:val="36"/>
          <w:lang w:val="en-US"/>
        </w:rPr>
        <w:t xml:space="preserve">perform a comprehensive and impartial assessment of different jurisdictional options for ICANN.   </w:t>
      </w:r>
    </w:p>
    <w:p w:rsidR="00F4553B" w:rsidRDefault="00F4553B" w:rsidP="00375463">
      <w:pPr>
        <w:widowControl w:val="0"/>
        <w:autoSpaceDE w:val="0"/>
        <w:autoSpaceDN w:val="0"/>
        <w:adjustRightInd w:val="0"/>
        <w:spacing w:after="0"/>
        <w:jc w:val="both"/>
        <w:rPr>
          <w:rFonts w:ascii="Times New Roman" w:hAnsi="Times New Roman" w:cs="Times New Roman"/>
          <w:sz w:val="36"/>
          <w:szCs w:val="36"/>
          <w:lang w:val="en-US"/>
        </w:rPr>
      </w:pPr>
    </w:p>
    <w:p w:rsidR="0071769C" w:rsidRDefault="00FA549D" w:rsidP="00375463">
      <w:pPr>
        <w:widowControl w:val="0"/>
        <w:autoSpaceDE w:val="0"/>
        <w:autoSpaceDN w:val="0"/>
        <w:adjustRightInd w:val="0"/>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t>26.</w:t>
      </w:r>
      <w:r>
        <w:rPr>
          <w:rFonts w:ascii="Times New Roman" w:hAnsi="Times New Roman" w:cs="Times New Roman"/>
          <w:sz w:val="36"/>
          <w:szCs w:val="36"/>
          <w:lang w:val="en-US"/>
        </w:rPr>
        <w:tab/>
      </w:r>
      <w:r w:rsidR="00796ABA">
        <w:rPr>
          <w:rFonts w:ascii="Times New Roman" w:hAnsi="Times New Roman" w:cs="Times New Roman"/>
          <w:sz w:val="36"/>
          <w:szCs w:val="36"/>
          <w:lang w:val="en-US"/>
        </w:rPr>
        <w:t xml:space="preserve">It is </w:t>
      </w:r>
      <w:r w:rsidR="00863723">
        <w:rPr>
          <w:rFonts w:ascii="Times New Roman" w:hAnsi="Times New Roman" w:cs="Times New Roman"/>
          <w:sz w:val="36"/>
          <w:szCs w:val="36"/>
          <w:lang w:val="en-US"/>
        </w:rPr>
        <w:t>worth</w:t>
      </w:r>
      <w:r w:rsidR="00F4553B">
        <w:rPr>
          <w:rFonts w:ascii="Times New Roman" w:hAnsi="Times New Roman" w:cs="Times New Roman"/>
          <w:sz w:val="36"/>
          <w:szCs w:val="36"/>
          <w:lang w:val="en-US"/>
        </w:rPr>
        <w:t xml:space="preserve"> </w:t>
      </w:r>
      <w:r w:rsidR="00863723">
        <w:rPr>
          <w:rFonts w:ascii="Times New Roman" w:hAnsi="Times New Roman" w:cs="Times New Roman"/>
          <w:sz w:val="36"/>
          <w:szCs w:val="36"/>
          <w:lang w:val="en-US"/>
        </w:rPr>
        <w:t>repeating</w:t>
      </w:r>
      <w:r w:rsidR="00796ABA">
        <w:rPr>
          <w:rFonts w:ascii="Times New Roman" w:hAnsi="Times New Roman" w:cs="Times New Roman"/>
          <w:sz w:val="36"/>
          <w:szCs w:val="36"/>
          <w:lang w:val="en-US"/>
        </w:rPr>
        <w:t>, however,</w:t>
      </w:r>
      <w:r w:rsidR="00F4553B">
        <w:rPr>
          <w:rFonts w:ascii="Times New Roman" w:hAnsi="Times New Roman" w:cs="Times New Roman"/>
          <w:sz w:val="36"/>
          <w:szCs w:val="36"/>
          <w:lang w:val="en-US"/>
        </w:rPr>
        <w:t xml:space="preserve"> that Brazil's concern does not reside in considerations </w:t>
      </w:r>
      <w:r w:rsidR="00796ABA">
        <w:rPr>
          <w:rFonts w:ascii="Times New Roman" w:hAnsi="Times New Roman" w:cs="Times New Roman"/>
          <w:sz w:val="36"/>
          <w:szCs w:val="36"/>
          <w:lang w:val="en-US"/>
        </w:rPr>
        <w:t>on</w:t>
      </w:r>
      <w:r w:rsidR="00F4553B">
        <w:rPr>
          <w:rFonts w:ascii="Times New Roman" w:hAnsi="Times New Roman" w:cs="Times New Roman"/>
          <w:sz w:val="36"/>
          <w:szCs w:val="36"/>
          <w:lang w:val="en-US"/>
        </w:rPr>
        <w:t xml:space="preserve"> the physical location of ICANN's headquarters</w:t>
      </w:r>
      <w:r w:rsidR="008A32B8">
        <w:rPr>
          <w:rFonts w:ascii="Times New Roman" w:hAnsi="Times New Roman" w:cs="Times New Roman"/>
          <w:sz w:val="36"/>
          <w:szCs w:val="36"/>
          <w:lang w:val="en-US"/>
        </w:rPr>
        <w:t>. Brazil's preoccupation lies</w:t>
      </w:r>
      <w:r w:rsidR="00F4553B">
        <w:rPr>
          <w:rFonts w:ascii="Times New Roman" w:hAnsi="Times New Roman" w:cs="Times New Roman"/>
          <w:sz w:val="36"/>
          <w:szCs w:val="36"/>
          <w:lang w:val="en-US"/>
        </w:rPr>
        <w:t xml:space="preserve"> </w:t>
      </w:r>
      <w:r w:rsidR="008A32B8">
        <w:rPr>
          <w:rFonts w:ascii="Times New Roman" w:hAnsi="Times New Roman" w:cs="Times New Roman"/>
          <w:sz w:val="36"/>
          <w:szCs w:val="36"/>
          <w:lang w:val="en-US"/>
        </w:rPr>
        <w:t xml:space="preserve">rather in the </w:t>
      </w:r>
      <w:r w:rsidR="00796ABA">
        <w:rPr>
          <w:rFonts w:ascii="Times New Roman" w:hAnsi="Times New Roman" w:cs="Times New Roman"/>
          <w:sz w:val="36"/>
          <w:szCs w:val="36"/>
          <w:lang w:val="en-US"/>
        </w:rPr>
        <w:t xml:space="preserve">fact that </w:t>
      </w:r>
      <w:r w:rsidR="00863723">
        <w:rPr>
          <w:rFonts w:ascii="Times New Roman" w:hAnsi="Times New Roman" w:cs="Times New Roman"/>
          <w:sz w:val="36"/>
          <w:szCs w:val="36"/>
          <w:lang w:val="en-US"/>
        </w:rPr>
        <w:t xml:space="preserve">corporation´s </w:t>
      </w:r>
      <w:r w:rsidR="00796ABA">
        <w:rPr>
          <w:rFonts w:ascii="Times New Roman" w:hAnsi="Times New Roman" w:cs="Times New Roman"/>
          <w:sz w:val="36"/>
          <w:szCs w:val="36"/>
          <w:lang w:val="en-US"/>
        </w:rPr>
        <w:t xml:space="preserve">existing </w:t>
      </w:r>
      <w:r w:rsidR="000E559B">
        <w:rPr>
          <w:rFonts w:ascii="Times New Roman" w:hAnsi="Times New Roman" w:cs="Times New Roman"/>
          <w:sz w:val="36"/>
          <w:szCs w:val="36"/>
          <w:lang w:val="en-US"/>
        </w:rPr>
        <w:t>"</w:t>
      </w:r>
      <w:r w:rsidR="00863723">
        <w:rPr>
          <w:rFonts w:ascii="Times New Roman" w:hAnsi="Times New Roman" w:cs="Times New Roman"/>
          <w:sz w:val="36"/>
          <w:szCs w:val="36"/>
          <w:lang w:val="en-US"/>
        </w:rPr>
        <w:t>legal status</w:t>
      </w:r>
      <w:r w:rsidR="000E559B">
        <w:rPr>
          <w:rFonts w:ascii="Times New Roman" w:hAnsi="Times New Roman" w:cs="Times New Roman"/>
          <w:sz w:val="36"/>
          <w:szCs w:val="36"/>
          <w:lang w:val="en-US"/>
        </w:rPr>
        <w:t>"</w:t>
      </w:r>
      <w:r w:rsidR="00796ABA">
        <w:rPr>
          <w:rFonts w:ascii="Times New Roman" w:hAnsi="Times New Roman" w:cs="Times New Roman"/>
          <w:sz w:val="36"/>
          <w:szCs w:val="36"/>
          <w:lang w:val="en-US"/>
        </w:rPr>
        <w:t xml:space="preserve"> reflects a unilateral, pre-determined solution, and not a comprehensive agreement addressing all </w:t>
      </w:r>
      <w:proofErr w:type="spellStart"/>
      <w:r w:rsidR="00796ABA">
        <w:rPr>
          <w:rFonts w:ascii="Times New Roman" w:hAnsi="Times New Roman" w:cs="Times New Roman"/>
          <w:sz w:val="36"/>
          <w:szCs w:val="36"/>
          <w:lang w:val="en-US"/>
        </w:rPr>
        <w:t>stakehold</w:t>
      </w:r>
      <w:r w:rsidR="00C64B21">
        <w:rPr>
          <w:rFonts w:ascii="Times New Roman" w:hAnsi="Times New Roman" w:cs="Times New Roman"/>
          <w:sz w:val="36"/>
          <w:szCs w:val="36"/>
          <w:lang w:val="en-US"/>
        </w:rPr>
        <w:t>e</w:t>
      </w:r>
      <w:r w:rsidR="00796ABA">
        <w:rPr>
          <w:rFonts w:ascii="Times New Roman" w:hAnsi="Times New Roman" w:cs="Times New Roman"/>
          <w:sz w:val="36"/>
          <w:szCs w:val="36"/>
          <w:lang w:val="en-US"/>
        </w:rPr>
        <w:t>rs´s</w:t>
      </w:r>
      <w:proofErr w:type="spellEnd"/>
      <w:r w:rsidR="00796ABA">
        <w:rPr>
          <w:rFonts w:ascii="Times New Roman" w:hAnsi="Times New Roman" w:cs="Times New Roman"/>
          <w:sz w:val="36"/>
          <w:szCs w:val="36"/>
          <w:lang w:val="en-US"/>
        </w:rPr>
        <w:t xml:space="preserve"> interest and concerns, </w:t>
      </w:r>
      <w:r w:rsidR="00863723">
        <w:rPr>
          <w:rFonts w:ascii="Times New Roman" w:hAnsi="Times New Roman" w:cs="Times New Roman"/>
          <w:sz w:val="36"/>
          <w:szCs w:val="36"/>
          <w:lang w:val="en-US"/>
        </w:rPr>
        <w:t xml:space="preserve">independently of where it is physically situated. </w:t>
      </w:r>
    </w:p>
    <w:p w:rsidR="0071769C" w:rsidRDefault="0071769C" w:rsidP="00375463">
      <w:pPr>
        <w:widowControl w:val="0"/>
        <w:autoSpaceDE w:val="0"/>
        <w:autoSpaceDN w:val="0"/>
        <w:adjustRightInd w:val="0"/>
        <w:spacing w:after="0"/>
        <w:jc w:val="both"/>
        <w:rPr>
          <w:rFonts w:ascii="Times New Roman" w:hAnsi="Times New Roman" w:cs="Times New Roman"/>
          <w:sz w:val="36"/>
          <w:szCs w:val="36"/>
          <w:lang w:val="en-US"/>
        </w:rPr>
      </w:pPr>
    </w:p>
    <w:p w:rsidR="00EA259D" w:rsidRDefault="00FA549D" w:rsidP="00375463">
      <w:pPr>
        <w:widowControl w:val="0"/>
        <w:autoSpaceDE w:val="0"/>
        <w:autoSpaceDN w:val="0"/>
        <w:adjustRightInd w:val="0"/>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t>27.</w:t>
      </w:r>
      <w:r>
        <w:rPr>
          <w:rFonts w:ascii="Times New Roman" w:hAnsi="Times New Roman" w:cs="Times New Roman"/>
          <w:sz w:val="36"/>
          <w:szCs w:val="36"/>
          <w:lang w:val="en-US"/>
        </w:rPr>
        <w:tab/>
      </w:r>
      <w:r w:rsidR="00317D56">
        <w:rPr>
          <w:rFonts w:ascii="Times New Roman" w:hAnsi="Times New Roman" w:cs="Times New Roman"/>
          <w:sz w:val="36"/>
          <w:szCs w:val="36"/>
          <w:lang w:val="en-US"/>
        </w:rPr>
        <w:t xml:space="preserve">With respect to the proposed timeline (Chapter 10.1 – p.91), </w:t>
      </w:r>
      <w:r w:rsidR="00EA259D">
        <w:rPr>
          <w:rFonts w:ascii="Times New Roman" w:hAnsi="Times New Roman" w:cs="Times New Roman"/>
          <w:sz w:val="36"/>
          <w:szCs w:val="36"/>
          <w:lang w:val="en-US"/>
        </w:rPr>
        <w:t xml:space="preserve">although </w:t>
      </w:r>
      <w:r w:rsidR="00317D56">
        <w:rPr>
          <w:rFonts w:ascii="Times New Roman" w:hAnsi="Times New Roman" w:cs="Times New Roman"/>
          <w:sz w:val="36"/>
          <w:szCs w:val="36"/>
          <w:lang w:val="en-US"/>
        </w:rPr>
        <w:t xml:space="preserve">the Brazilian government </w:t>
      </w:r>
      <w:r w:rsidR="00EA259D">
        <w:rPr>
          <w:rFonts w:ascii="Times New Roman" w:hAnsi="Times New Roman" w:cs="Times New Roman"/>
          <w:sz w:val="36"/>
          <w:szCs w:val="36"/>
          <w:lang w:val="en-US"/>
        </w:rPr>
        <w:t xml:space="preserve">understands the sense of urgency that is guiding the work of the CCWG-Accountability, the quality of the recommendations should have a higher priority than the accomplishment of deadlines. In this regard, the CCWG should take as much time as </w:t>
      </w:r>
      <w:r w:rsidR="003A3ADE">
        <w:rPr>
          <w:rFonts w:ascii="Times New Roman" w:hAnsi="Times New Roman" w:cs="Times New Roman"/>
          <w:sz w:val="36"/>
          <w:szCs w:val="36"/>
          <w:lang w:val="en-US"/>
        </w:rPr>
        <w:t xml:space="preserve">necessary </w:t>
      </w:r>
      <w:r w:rsidR="00EA259D">
        <w:rPr>
          <w:rFonts w:ascii="Times New Roman" w:hAnsi="Times New Roman" w:cs="Times New Roman"/>
          <w:sz w:val="36"/>
          <w:szCs w:val="36"/>
          <w:lang w:val="en-US"/>
        </w:rPr>
        <w:t xml:space="preserve">to evaluate the concerns expressed in the present public consultation period and not rush into conclusions that may neglect useful comments expressed by the community. </w:t>
      </w:r>
    </w:p>
    <w:p w:rsidR="00EA259D" w:rsidRDefault="00EA259D" w:rsidP="00375463">
      <w:pPr>
        <w:widowControl w:val="0"/>
        <w:autoSpaceDE w:val="0"/>
        <w:autoSpaceDN w:val="0"/>
        <w:adjustRightInd w:val="0"/>
        <w:spacing w:after="0"/>
        <w:jc w:val="both"/>
        <w:rPr>
          <w:rFonts w:ascii="Times New Roman" w:hAnsi="Times New Roman" w:cs="Times New Roman"/>
          <w:sz w:val="36"/>
          <w:szCs w:val="36"/>
          <w:lang w:val="en-US"/>
        </w:rPr>
      </w:pPr>
    </w:p>
    <w:p w:rsidR="00317D56" w:rsidRDefault="00EA259D" w:rsidP="00375463">
      <w:pPr>
        <w:widowControl w:val="0"/>
        <w:autoSpaceDE w:val="0"/>
        <w:autoSpaceDN w:val="0"/>
        <w:adjustRightInd w:val="0"/>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t xml:space="preserve"> </w:t>
      </w:r>
    </w:p>
    <w:p w:rsidR="00554A2C" w:rsidRDefault="00375463" w:rsidP="00375463">
      <w:pPr>
        <w:jc w:val="center"/>
      </w:pPr>
      <w:r>
        <w:rPr>
          <w:rFonts w:ascii="Times New Roman" w:hAnsi="Times New Roman" w:cs="Times New Roman"/>
          <w:sz w:val="36"/>
          <w:szCs w:val="36"/>
          <w:u w:color="333333"/>
          <w:lang w:val="en-US"/>
        </w:rPr>
        <w:t>********</w:t>
      </w:r>
    </w:p>
    <w:sectPr w:rsidR="00554A2C" w:rsidSect="00554A2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D7069DC"/>
    <w:lvl w:ilvl="0" w:tplc="B0BED59E">
      <w:numFmt w:val="none"/>
      <w:lvlText w:val=""/>
      <w:lvlJc w:val="left"/>
      <w:pPr>
        <w:tabs>
          <w:tab w:val="num" w:pos="360"/>
        </w:tabs>
      </w:pPr>
    </w:lvl>
    <w:lvl w:ilvl="1" w:tplc="98AA49D6">
      <w:numFmt w:val="decimal"/>
      <w:lvlText w:val=""/>
      <w:lvlJc w:val="left"/>
    </w:lvl>
    <w:lvl w:ilvl="2" w:tplc="07441F2C">
      <w:numFmt w:val="decimal"/>
      <w:lvlText w:val=""/>
      <w:lvlJc w:val="left"/>
    </w:lvl>
    <w:lvl w:ilvl="3" w:tplc="224AFCFA">
      <w:numFmt w:val="decimal"/>
      <w:lvlText w:val=""/>
      <w:lvlJc w:val="left"/>
    </w:lvl>
    <w:lvl w:ilvl="4" w:tplc="A538BD04">
      <w:numFmt w:val="decimal"/>
      <w:lvlText w:val=""/>
      <w:lvlJc w:val="left"/>
    </w:lvl>
    <w:lvl w:ilvl="5" w:tplc="BBC403B2">
      <w:numFmt w:val="decimal"/>
      <w:lvlText w:val=""/>
      <w:lvlJc w:val="left"/>
    </w:lvl>
    <w:lvl w:ilvl="6" w:tplc="2A704F3C">
      <w:numFmt w:val="decimal"/>
      <w:lvlText w:val=""/>
      <w:lvlJc w:val="left"/>
    </w:lvl>
    <w:lvl w:ilvl="7" w:tplc="1D860278">
      <w:numFmt w:val="decimal"/>
      <w:lvlText w:val=""/>
      <w:lvlJc w:val="left"/>
    </w:lvl>
    <w:lvl w:ilvl="8" w:tplc="F774AD66">
      <w:numFmt w:val="decimal"/>
      <w:lvlText w:val=""/>
      <w:lvlJc w:val="left"/>
    </w:lvl>
  </w:abstractNum>
  <w:abstractNum w:abstractNumId="1">
    <w:nsid w:val="00000002"/>
    <w:multiLevelType w:val="hybridMultilevel"/>
    <w:tmpl w:val="C84A56C0"/>
    <w:lvl w:ilvl="0" w:tplc="961E8414">
      <w:numFmt w:val="none"/>
      <w:lvlText w:val=""/>
      <w:lvlJc w:val="left"/>
      <w:pPr>
        <w:tabs>
          <w:tab w:val="num" w:pos="360"/>
        </w:tabs>
      </w:pPr>
    </w:lvl>
    <w:lvl w:ilvl="1" w:tplc="525AB174">
      <w:numFmt w:val="decimal"/>
      <w:lvlText w:val=""/>
      <w:lvlJc w:val="left"/>
    </w:lvl>
    <w:lvl w:ilvl="2" w:tplc="4D5420C0">
      <w:numFmt w:val="decimal"/>
      <w:lvlText w:val=""/>
      <w:lvlJc w:val="left"/>
    </w:lvl>
    <w:lvl w:ilvl="3" w:tplc="B8C85B44">
      <w:numFmt w:val="decimal"/>
      <w:lvlText w:val=""/>
      <w:lvlJc w:val="left"/>
    </w:lvl>
    <w:lvl w:ilvl="4" w:tplc="DD721FC2">
      <w:numFmt w:val="decimal"/>
      <w:lvlText w:val=""/>
      <w:lvlJc w:val="left"/>
    </w:lvl>
    <w:lvl w:ilvl="5" w:tplc="9920F80A">
      <w:numFmt w:val="decimal"/>
      <w:lvlText w:val=""/>
      <w:lvlJc w:val="left"/>
    </w:lvl>
    <w:lvl w:ilvl="6" w:tplc="1E1EE27C">
      <w:numFmt w:val="decimal"/>
      <w:lvlText w:val=""/>
      <w:lvlJc w:val="left"/>
    </w:lvl>
    <w:lvl w:ilvl="7" w:tplc="57641538">
      <w:numFmt w:val="decimal"/>
      <w:lvlText w:val=""/>
      <w:lvlJc w:val="left"/>
    </w:lvl>
    <w:lvl w:ilvl="8" w:tplc="4672EEC8">
      <w:numFmt w:val="decimal"/>
      <w:lvlText w:val=""/>
      <w:lvlJc w:val="left"/>
    </w:lvl>
  </w:abstractNum>
  <w:abstractNum w:abstractNumId="2">
    <w:nsid w:val="00000003"/>
    <w:multiLevelType w:val="hybridMultilevel"/>
    <w:tmpl w:val="0B6A4EA6"/>
    <w:lvl w:ilvl="0" w:tplc="9FE6AF5E">
      <w:numFmt w:val="none"/>
      <w:lvlText w:val=""/>
      <w:lvlJc w:val="left"/>
      <w:pPr>
        <w:tabs>
          <w:tab w:val="num" w:pos="360"/>
        </w:tabs>
      </w:pPr>
    </w:lvl>
    <w:lvl w:ilvl="1" w:tplc="1C02CFF0">
      <w:numFmt w:val="decimal"/>
      <w:lvlText w:val=""/>
      <w:lvlJc w:val="left"/>
    </w:lvl>
    <w:lvl w:ilvl="2" w:tplc="BA9C8D7C">
      <w:numFmt w:val="decimal"/>
      <w:lvlText w:val=""/>
      <w:lvlJc w:val="left"/>
    </w:lvl>
    <w:lvl w:ilvl="3" w:tplc="634E23C2">
      <w:numFmt w:val="decimal"/>
      <w:lvlText w:val=""/>
      <w:lvlJc w:val="left"/>
    </w:lvl>
    <w:lvl w:ilvl="4" w:tplc="154A0FC8">
      <w:numFmt w:val="decimal"/>
      <w:lvlText w:val=""/>
      <w:lvlJc w:val="left"/>
    </w:lvl>
    <w:lvl w:ilvl="5" w:tplc="E99A42BC">
      <w:numFmt w:val="decimal"/>
      <w:lvlText w:val=""/>
      <w:lvlJc w:val="left"/>
    </w:lvl>
    <w:lvl w:ilvl="6" w:tplc="9DC873A0">
      <w:numFmt w:val="decimal"/>
      <w:lvlText w:val=""/>
      <w:lvlJc w:val="left"/>
    </w:lvl>
    <w:lvl w:ilvl="7" w:tplc="637E3540">
      <w:numFmt w:val="decimal"/>
      <w:lvlText w:val=""/>
      <w:lvlJc w:val="left"/>
    </w:lvl>
    <w:lvl w:ilvl="8" w:tplc="40B6F6FA">
      <w:numFmt w:val="decimal"/>
      <w:lvlText w:val=""/>
      <w:lvlJc w:val="left"/>
    </w:lvl>
  </w:abstractNum>
  <w:abstractNum w:abstractNumId="3">
    <w:nsid w:val="00000004"/>
    <w:multiLevelType w:val="hybridMultilevel"/>
    <w:tmpl w:val="5992A646"/>
    <w:lvl w:ilvl="0" w:tplc="4B38057C">
      <w:numFmt w:val="none"/>
      <w:lvlText w:val=""/>
      <w:lvlJc w:val="left"/>
      <w:pPr>
        <w:tabs>
          <w:tab w:val="num" w:pos="360"/>
        </w:tabs>
      </w:pPr>
    </w:lvl>
    <w:lvl w:ilvl="1" w:tplc="BB8C6A70">
      <w:numFmt w:val="decimal"/>
      <w:lvlText w:val=""/>
      <w:lvlJc w:val="left"/>
    </w:lvl>
    <w:lvl w:ilvl="2" w:tplc="E38899FA">
      <w:numFmt w:val="decimal"/>
      <w:lvlText w:val=""/>
      <w:lvlJc w:val="left"/>
    </w:lvl>
    <w:lvl w:ilvl="3" w:tplc="97E255B6">
      <w:numFmt w:val="decimal"/>
      <w:lvlText w:val=""/>
      <w:lvlJc w:val="left"/>
    </w:lvl>
    <w:lvl w:ilvl="4" w:tplc="B7C47CF6">
      <w:numFmt w:val="decimal"/>
      <w:lvlText w:val=""/>
      <w:lvlJc w:val="left"/>
    </w:lvl>
    <w:lvl w:ilvl="5" w:tplc="50041950">
      <w:numFmt w:val="decimal"/>
      <w:lvlText w:val=""/>
      <w:lvlJc w:val="left"/>
    </w:lvl>
    <w:lvl w:ilvl="6" w:tplc="6CE2806A">
      <w:numFmt w:val="decimal"/>
      <w:lvlText w:val=""/>
      <w:lvlJc w:val="left"/>
    </w:lvl>
    <w:lvl w:ilvl="7" w:tplc="C6A8B788">
      <w:numFmt w:val="decimal"/>
      <w:lvlText w:val=""/>
      <w:lvlJc w:val="left"/>
    </w:lvl>
    <w:lvl w:ilvl="8" w:tplc="75B0815E">
      <w:numFmt w:val="decimal"/>
      <w:lvlText w:val=""/>
      <w:lvlJc w:val="left"/>
    </w:lvl>
  </w:abstractNum>
  <w:abstractNum w:abstractNumId="4">
    <w:nsid w:val="00000005"/>
    <w:multiLevelType w:val="hybridMultilevel"/>
    <w:tmpl w:val="9948C8C2"/>
    <w:lvl w:ilvl="0" w:tplc="4B36D4AA">
      <w:numFmt w:val="none"/>
      <w:lvlText w:val=""/>
      <w:lvlJc w:val="left"/>
      <w:pPr>
        <w:tabs>
          <w:tab w:val="num" w:pos="360"/>
        </w:tabs>
      </w:pPr>
    </w:lvl>
    <w:lvl w:ilvl="1" w:tplc="FE7A1A38">
      <w:numFmt w:val="decimal"/>
      <w:lvlText w:val=""/>
      <w:lvlJc w:val="left"/>
    </w:lvl>
    <w:lvl w:ilvl="2" w:tplc="42426C18">
      <w:numFmt w:val="decimal"/>
      <w:lvlText w:val=""/>
      <w:lvlJc w:val="left"/>
    </w:lvl>
    <w:lvl w:ilvl="3" w:tplc="2F6CB9A2">
      <w:numFmt w:val="decimal"/>
      <w:lvlText w:val=""/>
      <w:lvlJc w:val="left"/>
    </w:lvl>
    <w:lvl w:ilvl="4" w:tplc="06CADFFC">
      <w:numFmt w:val="decimal"/>
      <w:lvlText w:val=""/>
      <w:lvlJc w:val="left"/>
    </w:lvl>
    <w:lvl w:ilvl="5" w:tplc="87040732">
      <w:numFmt w:val="decimal"/>
      <w:lvlText w:val=""/>
      <w:lvlJc w:val="left"/>
    </w:lvl>
    <w:lvl w:ilvl="6" w:tplc="52E47E18">
      <w:numFmt w:val="decimal"/>
      <w:lvlText w:val=""/>
      <w:lvlJc w:val="left"/>
    </w:lvl>
    <w:lvl w:ilvl="7" w:tplc="DB24B516">
      <w:numFmt w:val="decimal"/>
      <w:lvlText w:val=""/>
      <w:lvlJc w:val="left"/>
    </w:lvl>
    <w:lvl w:ilvl="8" w:tplc="B0BC8818">
      <w:numFmt w:val="decimal"/>
      <w:lvlText w:val=""/>
      <w:lvlJc w:val="left"/>
    </w:lvl>
  </w:abstractNum>
  <w:abstractNum w:abstractNumId="5">
    <w:nsid w:val="00000006"/>
    <w:multiLevelType w:val="hybridMultilevel"/>
    <w:tmpl w:val="86585BA6"/>
    <w:lvl w:ilvl="0" w:tplc="7982E1EA">
      <w:numFmt w:val="none"/>
      <w:lvlText w:val=""/>
      <w:lvlJc w:val="left"/>
      <w:pPr>
        <w:tabs>
          <w:tab w:val="num" w:pos="360"/>
        </w:tabs>
      </w:pPr>
    </w:lvl>
    <w:lvl w:ilvl="1" w:tplc="85349860">
      <w:numFmt w:val="decimal"/>
      <w:lvlText w:val=""/>
      <w:lvlJc w:val="left"/>
    </w:lvl>
    <w:lvl w:ilvl="2" w:tplc="2BBEA0EA">
      <w:numFmt w:val="decimal"/>
      <w:lvlText w:val=""/>
      <w:lvlJc w:val="left"/>
    </w:lvl>
    <w:lvl w:ilvl="3" w:tplc="A18E2E86">
      <w:numFmt w:val="decimal"/>
      <w:lvlText w:val=""/>
      <w:lvlJc w:val="left"/>
    </w:lvl>
    <w:lvl w:ilvl="4" w:tplc="32B4A70A">
      <w:numFmt w:val="decimal"/>
      <w:lvlText w:val=""/>
      <w:lvlJc w:val="left"/>
    </w:lvl>
    <w:lvl w:ilvl="5" w:tplc="A47E00F6">
      <w:numFmt w:val="decimal"/>
      <w:lvlText w:val=""/>
      <w:lvlJc w:val="left"/>
    </w:lvl>
    <w:lvl w:ilvl="6" w:tplc="14BA94B4">
      <w:numFmt w:val="decimal"/>
      <w:lvlText w:val=""/>
      <w:lvlJc w:val="left"/>
    </w:lvl>
    <w:lvl w:ilvl="7" w:tplc="421816FE">
      <w:numFmt w:val="decimal"/>
      <w:lvlText w:val=""/>
      <w:lvlJc w:val="left"/>
    </w:lvl>
    <w:lvl w:ilvl="8" w:tplc="5B9A9E90">
      <w:numFmt w:val="decimal"/>
      <w:lvlText w:val=""/>
      <w:lvlJc w:val="left"/>
    </w:lvl>
  </w:abstractNum>
  <w:abstractNum w:abstractNumId="6">
    <w:nsid w:val="00000007"/>
    <w:multiLevelType w:val="hybridMultilevel"/>
    <w:tmpl w:val="769A74F6"/>
    <w:lvl w:ilvl="0" w:tplc="60F29D96">
      <w:numFmt w:val="none"/>
      <w:lvlText w:val=""/>
      <w:lvlJc w:val="left"/>
      <w:pPr>
        <w:tabs>
          <w:tab w:val="num" w:pos="360"/>
        </w:tabs>
      </w:pPr>
    </w:lvl>
    <w:lvl w:ilvl="1" w:tplc="2F40F046">
      <w:numFmt w:val="decimal"/>
      <w:lvlText w:val=""/>
      <w:lvlJc w:val="left"/>
    </w:lvl>
    <w:lvl w:ilvl="2" w:tplc="4496AF78">
      <w:numFmt w:val="decimal"/>
      <w:lvlText w:val=""/>
      <w:lvlJc w:val="left"/>
    </w:lvl>
    <w:lvl w:ilvl="3" w:tplc="1C1237CA">
      <w:numFmt w:val="decimal"/>
      <w:lvlText w:val=""/>
      <w:lvlJc w:val="left"/>
    </w:lvl>
    <w:lvl w:ilvl="4" w:tplc="A98A7FCE">
      <w:numFmt w:val="decimal"/>
      <w:lvlText w:val=""/>
      <w:lvlJc w:val="left"/>
    </w:lvl>
    <w:lvl w:ilvl="5" w:tplc="8EB06C06">
      <w:numFmt w:val="decimal"/>
      <w:lvlText w:val=""/>
      <w:lvlJc w:val="left"/>
    </w:lvl>
    <w:lvl w:ilvl="6" w:tplc="860A980A">
      <w:numFmt w:val="decimal"/>
      <w:lvlText w:val=""/>
      <w:lvlJc w:val="left"/>
    </w:lvl>
    <w:lvl w:ilvl="7" w:tplc="334AE7E4">
      <w:numFmt w:val="decimal"/>
      <w:lvlText w:val=""/>
      <w:lvlJc w:val="left"/>
    </w:lvl>
    <w:lvl w:ilvl="8" w:tplc="98EC4258">
      <w:numFmt w:val="decimal"/>
      <w:lvlText w:val=""/>
      <w:lvlJc w:val="left"/>
    </w:lvl>
  </w:abstractNum>
  <w:abstractNum w:abstractNumId="7">
    <w:nsid w:val="00000008"/>
    <w:multiLevelType w:val="hybridMultilevel"/>
    <w:tmpl w:val="7DE2E266"/>
    <w:lvl w:ilvl="0" w:tplc="1114A366">
      <w:numFmt w:val="none"/>
      <w:lvlText w:val=""/>
      <w:lvlJc w:val="left"/>
      <w:pPr>
        <w:tabs>
          <w:tab w:val="num" w:pos="360"/>
        </w:tabs>
      </w:pPr>
    </w:lvl>
    <w:lvl w:ilvl="1" w:tplc="28FC9C16">
      <w:numFmt w:val="decimal"/>
      <w:lvlText w:val=""/>
      <w:lvlJc w:val="left"/>
    </w:lvl>
    <w:lvl w:ilvl="2" w:tplc="9E6410C2">
      <w:numFmt w:val="decimal"/>
      <w:lvlText w:val=""/>
      <w:lvlJc w:val="left"/>
    </w:lvl>
    <w:lvl w:ilvl="3" w:tplc="3176C6EC">
      <w:numFmt w:val="decimal"/>
      <w:lvlText w:val=""/>
      <w:lvlJc w:val="left"/>
    </w:lvl>
    <w:lvl w:ilvl="4" w:tplc="F2B49C3C">
      <w:numFmt w:val="decimal"/>
      <w:lvlText w:val=""/>
      <w:lvlJc w:val="left"/>
    </w:lvl>
    <w:lvl w:ilvl="5" w:tplc="5A0E4122">
      <w:numFmt w:val="decimal"/>
      <w:lvlText w:val=""/>
      <w:lvlJc w:val="left"/>
    </w:lvl>
    <w:lvl w:ilvl="6" w:tplc="12B4BFE0">
      <w:numFmt w:val="decimal"/>
      <w:lvlText w:val=""/>
      <w:lvlJc w:val="left"/>
    </w:lvl>
    <w:lvl w:ilvl="7" w:tplc="694A937A">
      <w:numFmt w:val="decimal"/>
      <w:lvlText w:val=""/>
      <w:lvlJc w:val="left"/>
    </w:lvl>
    <w:lvl w:ilvl="8" w:tplc="4D8694A4">
      <w:numFmt w:val="decimal"/>
      <w:lvlText w:val=""/>
      <w:lvlJc w:val="left"/>
    </w:lvl>
  </w:abstractNum>
  <w:abstractNum w:abstractNumId="8">
    <w:nsid w:val="00000009"/>
    <w:multiLevelType w:val="hybridMultilevel"/>
    <w:tmpl w:val="E6609586"/>
    <w:lvl w:ilvl="0" w:tplc="B0EA7846">
      <w:numFmt w:val="none"/>
      <w:lvlText w:val=""/>
      <w:lvlJc w:val="left"/>
      <w:pPr>
        <w:tabs>
          <w:tab w:val="num" w:pos="360"/>
        </w:tabs>
      </w:pPr>
    </w:lvl>
    <w:lvl w:ilvl="1" w:tplc="B05C37D8">
      <w:numFmt w:val="decimal"/>
      <w:lvlText w:val=""/>
      <w:lvlJc w:val="left"/>
    </w:lvl>
    <w:lvl w:ilvl="2" w:tplc="B9069F46">
      <w:numFmt w:val="decimal"/>
      <w:lvlText w:val=""/>
      <w:lvlJc w:val="left"/>
    </w:lvl>
    <w:lvl w:ilvl="3" w:tplc="AE50D264">
      <w:numFmt w:val="decimal"/>
      <w:lvlText w:val=""/>
      <w:lvlJc w:val="left"/>
    </w:lvl>
    <w:lvl w:ilvl="4" w:tplc="E6FE2D58">
      <w:numFmt w:val="decimal"/>
      <w:lvlText w:val=""/>
      <w:lvlJc w:val="left"/>
    </w:lvl>
    <w:lvl w:ilvl="5" w:tplc="E822F0F8">
      <w:numFmt w:val="decimal"/>
      <w:lvlText w:val=""/>
      <w:lvlJc w:val="left"/>
    </w:lvl>
    <w:lvl w:ilvl="6" w:tplc="1614742E">
      <w:numFmt w:val="decimal"/>
      <w:lvlText w:val=""/>
      <w:lvlJc w:val="left"/>
    </w:lvl>
    <w:lvl w:ilvl="7" w:tplc="A07EAF6A">
      <w:numFmt w:val="decimal"/>
      <w:lvlText w:val=""/>
      <w:lvlJc w:val="left"/>
    </w:lvl>
    <w:lvl w:ilvl="8" w:tplc="194250FA">
      <w:numFmt w:val="decimal"/>
      <w:lvlText w:val=""/>
      <w:lvlJc w:val="left"/>
    </w:lvl>
  </w:abstractNum>
  <w:abstractNum w:abstractNumId="9">
    <w:nsid w:val="0000000A"/>
    <w:multiLevelType w:val="hybridMultilevel"/>
    <w:tmpl w:val="0082D796"/>
    <w:lvl w:ilvl="0" w:tplc="2EB06D60">
      <w:numFmt w:val="none"/>
      <w:lvlText w:val=""/>
      <w:lvlJc w:val="left"/>
      <w:pPr>
        <w:tabs>
          <w:tab w:val="num" w:pos="360"/>
        </w:tabs>
      </w:pPr>
    </w:lvl>
    <w:lvl w:ilvl="1" w:tplc="935EE146">
      <w:numFmt w:val="decimal"/>
      <w:lvlText w:val=""/>
      <w:lvlJc w:val="left"/>
    </w:lvl>
    <w:lvl w:ilvl="2" w:tplc="B9044920">
      <w:numFmt w:val="decimal"/>
      <w:lvlText w:val=""/>
      <w:lvlJc w:val="left"/>
    </w:lvl>
    <w:lvl w:ilvl="3" w:tplc="B96A938C">
      <w:numFmt w:val="decimal"/>
      <w:lvlText w:val=""/>
      <w:lvlJc w:val="left"/>
    </w:lvl>
    <w:lvl w:ilvl="4" w:tplc="DD883BA0">
      <w:numFmt w:val="decimal"/>
      <w:lvlText w:val=""/>
      <w:lvlJc w:val="left"/>
    </w:lvl>
    <w:lvl w:ilvl="5" w:tplc="C1BAA9DA">
      <w:numFmt w:val="decimal"/>
      <w:lvlText w:val=""/>
      <w:lvlJc w:val="left"/>
    </w:lvl>
    <w:lvl w:ilvl="6" w:tplc="B47ED7F4">
      <w:numFmt w:val="decimal"/>
      <w:lvlText w:val=""/>
      <w:lvlJc w:val="left"/>
    </w:lvl>
    <w:lvl w:ilvl="7" w:tplc="5E987796">
      <w:numFmt w:val="decimal"/>
      <w:lvlText w:val=""/>
      <w:lvlJc w:val="left"/>
    </w:lvl>
    <w:lvl w:ilvl="8" w:tplc="18944368">
      <w:numFmt w:val="decimal"/>
      <w:lvlText w:val=""/>
      <w:lvlJc w:val="left"/>
    </w:lvl>
  </w:abstractNum>
  <w:abstractNum w:abstractNumId="10">
    <w:nsid w:val="0000000B"/>
    <w:multiLevelType w:val="hybridMultilevel"/>
    <w:tmpl w:val="4E68518E"/>
    <w:lvl w:ilvl="0" w:tplc="2F6248CC">
      <w:numFmt w:val="none"/>
      <w:lvlText w:val=""/>
      <w:lvlJc w:val="left"/>
      <w:pPr>
        <w:tabs>
          <w:tab w:val="num" w:pos="360"/>
        </w:tabs>
      </w:pPr>
    </w:lvl>
    <w:lvl w:ilvl="1" w:tplc="2A74325C">
      <w:numFmt w:val="decimal"/>
      <w:lvlText w:val=""/>
      <w:lvlJc w:val="left"/>
    </w:lvl>
    <w:lvl w:ilvl="2" w:tplc="60086694">
      <w:numFmt w:val="decimal"/>
      <w:lvlText w:val=""/>
      <w:lvlJc w:val="left"/>
    </w:lvl>
    <w:lvl w:ilvl="3" w:tplc="AF7CD7B0">
      <w:numFmt w:val="decimal"/>
      <w:lvlText w:val=""/>
      <w:lvlJc w:val="left"/>
    </w:lvl>
    <w:lvl w:ilvl="4" w:tplc="3D5200F6">
      <w:numFmt w:val="decimal"/>
      <w:lvlText w:val=""/>
      <w:lvlJc w:val="left"/>
    </w:lvl>
    <w:lvl w:ilvl="5" w:tplc="295C08FA">
      <w:numFmt w:val="decimal"/>
      <w:lvlText w:val=""/>
      <w:lvlJc w:val="left"/>
    </w:lvl>
    <w:lvl w:ilvl="6" w:tplc="C9009A62">
      <w:numFmt w:val="decimal"/>
      <w:lvlText w:val=""/>
      <w:lvlJc w:val="left"/>
    </w:lvl>
    <w:lvl w:ilvl="7" w:tplc="31A01CF8">
      <w:numFmt w:val="decimal"/>
      <w:lvlText w:val=""/>
      <w:lvlJc w:val="left"/>
    </w:lvl>
    <w:lvl w:ilvl="8" w:tplc="B7BE7042">
      <w:numFmt w:val="decimal"/>
      <w:lvlText w:val=""/>
      <w:lvlJc w:val="left"/>
    </w:lvl>
  </w:abstractNum>
  <w:abstractNum w:abstractNumId="11">
    <w:nsid w:val="0000000C"/>
    <w:multiLevelType w:val="hybridMultilevel"/>
    <w:tmpl w:val="13E6B694"/>
    <w:lvl w:ilvl="0" w:tplc="E534AD3C">
      <w:numFmt w:val="none"/>
      <w:lvlText w:val=""/>
      <w:lvlJc w:val="left"/>
      <w:pPr>
        <w:tabs>
          <w:tab w:val="num" w:pos="360"/>
        </w:tabs>
      </w:pPr>
    </w:lvl>
    <w:lvl w:ilvl="1" w:tplc="54A0E7E2">
      <w:numFmt w:val="decimal"/>
      <w:lvlText w:val=""/>
      <w:lvlJc w:val="left"/>
    </w:lvl>
    <w:lvl w:ilvl="2" w:tplc="8C2E6C9A">
      <w:numFmt w:val="decimal"/>
      <w:lvlText w:val=""/>
      <w:lvlJc w:val="left"/>
    </w:lvl>
    <w:lvl w:ilvl="3" w:tplc="C9649896">
      <w:numFmt w:val="decimal"/>
      <w:lvlText w:val=""/>
      <w:lvlJc w:val="left"/>
    </w:lvl>
    <w:lvl w:ilvl="4" w:tplc="3336E48E">
      <w:numFmt w:val="decimal"/>
      <w:lvlText w:val=""/>
      <w:lvlJc w:val="left"/>
    </w:lvl>
    <w:lvl w:ilvl="5" w:tplc="D0481090">
      <w:numFmt w:val="decimal"/>
      <w:lvlText w:val=""/>
      <w:lvlJc w:val="left"/>
    </w:lvl>
    <w:lvl w:ilvl="6" w:tplc="D9A05EF6">
      <w:numFmt w:val="decimal"/>
      <w:lvlText w:val=""/>
      <w:lvlJc w:val="left"/>
    </w:lvl>
    <w:lvl w:ilvl="7" w:tplc="94D680E0">
      <w:numFmt w:val="decimal"/>
      <w:lvlText w:val=""/>
      <w:lvlJc w:val="left"/>
    </w:lvl>
    <w:lvl w:ilvl="8" w:tplc="7E5286A8">
      <w:numFmt w:val="decimal"/>
      <w:lvlText w:val=""/>
      <w:lvlJc w:val="left"/>
    </w:lvl>
  </w:abstractNum>
  <w:abstractNum w:abstractNumId="12">
    <w:nsid w:val="0000000D"/>
    <w:multiLevelType w:val="hybridMultilevel"/>
    <w:tmpl w:val="4470DF78"/>
    <w:lvl w:ilvl="0" w:tplc="BAACDBD0">
      <w:numFmt w:val="none"/>
      <w:lvlText w:val=""/>
      <w:lvlJc w:val="left"/>
      <w:pPr>
        <w:tabs>
          <w:tab w:val="num" w:pos="360"/>
        </w:tabs>
      </w:pPr>
    </w:lvl>
    <w:lvl w:ilvl="1" w:tplc="53068B1E">
      <w:numFmt w:val="decimal"/>
      <w:lvlText w:val=""/>
      <w:lvlJc w:val="left"/>
    </w:lvl>
    <w:lvl w:ilvl="2" w:tplc="9AE6012C">
      <w:numFmt w:val="decimal"/>
      <w:lvlText w:val=""/>
      <w:lvlJc w:val="left"/>
    </w:lvl>
    <w:lvl w:ilvl="3" w:tplc="4E5CB140">
      <w:numFmt w:val="decimal"/>
      <w:lvlText w:val=""/>
      <w:lvlJc w:val="left"/>
    </w:lvl>
    <w:lvl w:ilvl="4" w:tplc="91AE47D0">
      <w:numFmt w:val="decimal"/>
      <w:lvlText w:val=""/>
      <w:lvlJc w:val="left"/>
    </w:lvl>
    <w:lvl w:ilvl="5" w:tplc="6EF89C3E">
      <w:numFmt w:val="decimal"/>
      <w:lvlText w:val=""/>
      <w:lvlJc w:val="left"/>
    </w:lvl>
    <w:lvl w:ilvl="6" w:tplc="7A7A0716">
      <w:numFmt w:val="decimal"/>
      <w:lvlText w:val=""/>
      <w:lvlJc w:val="left"/>
    </w:lvl>
    <w:lvl w:ilvl="7" w:tplc="13FC0A5A">
      <w:numFmt w:val="decimal"/>
      <w:lvlText w:val=""/>
      <w:lvlJc w:val="left"/>
    </w:lvl>
    <w:lvl w:ilvl="8" w:tplc="6F663412">
      <w:numFmt w:val="decimal"/>
      <w:lvlText w:val=""/>
      <w:lvlJc w:val="left"/>
    </w:lvl>
  </w:abstractNum>
  <w:abstractNum w:abstractNumId="13">
    <w:nsid w:val="05BE04A8"/>
    <w:multiLevelType w:val="hybridMultilevel"/>
    <w:tmpl w:val="A8D6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5F0D79"/>
    <w:multiLevelType w:val="hybridMultilevel"/>
    <w:tmpl w:val="1DD6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463"/>
    <w:rsid w:val="00050E1C"/>
    <w:rsid w:val="000E559B"/>
    <w:rsid w:val="00123B22"/>
    <w:rsid w:val="00125905"/>
    <w:rsid w:val="00125F12"/>
    <w:rsid w:val="0014344D"/>
    <w:rsid w:val="00185A80"/>
    <w:rsid w:val="001A33CE"/>
    <w:rsid w:val="001A5D95"/>
    <w:rsid w:val="001B07F4"/>
    <w:rsid w:val="001D537A"/>
    <w:rsid w:val="00262286"/>
    <w:rsid w:val="00277044"/>
    <w:rsid w:val="0028205D"/>
    <w:rsid w:val="002B565D"/>
    <w:rsid w:val="00317D56"/>
    <w:rsid w:val="00340D4C"/>
    <w:rsid w:val="00375463"/>
    <w:rsid w:val="00395F27"/>
    <w:rsid w:val="003A3ADE"/>
    <w:rsid w:val="003B24DD"/>
    <w:rsid w:val="003B33C3"/>
    <w:rsid w:val="003F730E"/>
    <w:rsid w:val="004819CF"/>
    <w:rsid w:val="004A2841"/>
    <w:rsid w:val="0051443D"/>
    <w:rsid w:val="00523D16"/>
    <w:rsid w:val="00554A2C"/>
    <w:rsid w:val="005D19EC"/>
    <w:rsid w:val="005E3084"/>
    <w:rsid w:val="00614887"/>
    <w:rsid w:val="00645658"/>
    <w:rsid w:val="00707099"/>
    <w:rsid w:val="0071769C"/>
    <w:rsid w:val="00754473"/>
    <w:rsid w:val="00796ABA"/>
    <w:rsid w:val="00816D64"/>
    <w:rsid w:val="00857EB3"/>
    <w:rsid w:val="00863723"/>
    <w:rsid w:val="00872F52"/>
    <w:rsid w:val="00897025"/>
    <w:rsid w:val="008A32B8"/>
    <w:rsid w:val="008F10DE"/>
    <w:rsid w:val="00953957"/>
    <w:rsid w:val="00980B9B"/>
    <w:rsid w:val="009B27C0"/>
    <w:rsid w:val="009D7EB6"/>
    <w:rsid w:val="00A027E6"/>
    <w:rsid w:val="00A06372"/>
    <w:rsid w:val="00A163A8"/>
    <w:rsid w:val="00AA082F"/>
    <w:rsid w:val="00AD5679"/>
    <w:rsid w:val="00AE5DAE"/>
    <w:rsid w:val="00AF3B74"/>
    <w:rsid w:val="00B52E6A"/>
    <w:rsid w:val="00B8229E"/>
    <w:rsid w:val="00B83BA5"/>
    <w:rsid w:val="00B97E77"/>
    <w:rsid w:val="00BE0B94"/>
    <w:rsid w:val="00C55676"/>
    <w:rsid w:val="00C64B21"/>
    <w:rsid w:val="00C90386"/>
    <w:rsid w:val="00CD3393"/>
    <w:rsid w:val="00CE69D5"/>
    <w:rsid w:val="00CF3271"/>
    <w:rsid w:val="00D2266E"/>
    <w:rsid w:val="00D32957"/>
    <w:rsid w:val="00D81D75"/>
    <w:rsid w:val="00DD6D1F"/>
    <w:rsid w:val="00DE41AA"/>
    <w:rsid w:val="00DF31D4"/>
    <w:rsid w:val="00E94E4D"/>
    <w:rsid w:val="00EA259D"/>
    <w:rsid w:val="00F0146C"/>
    <w:rsid w:val="00F4553B"/>
    <w:rsid w:val="00F55752"/>
    <w:rsid w:val="00FA54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6F6"/>
    <w:rPr>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75463"/>
    <w:pPr>
      <w:ind w:left="720"/>
      <w:contextualSpacing/>
    </w:pPr>
  </w:style>
  <w:style w:type="paragraph" w:styleId="Reviso">
    <w:name w:val="Revision"/>
    <w:hidden/>
    <w:uiPriority w:val="99"/>
    <w:semiHidden/>
    <w:rsid w:val="001B07F4"/>
    <w:pPr>
      <w:spacing w:after="0"/>
    </w:pPr>
    <w:rPr>
      <w:lang w:val="pt-PT"/>
    </w:rPr>
  </w:style>
  <w:style w:type="paragraph" w:styleId="Textodebalo">
    <w:name w:val="Balloon Text"/>
    <w:basedOn w:val="Normal"/>
    <w:link w:val="TextodebaloChar"/>
    <w:uiPriority w:val="99"/>
    <w:semiHidden/>
    <w:unhideWhenUsed/>
    <w:rsid w:val="001B07F4"/>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1B07F4"/>
    <w:rPr>
      <w:rFonts w:ascii="Tahoma" w:hAnsi="Tahoma" w:cs="Tahoma"/>
      <w:sz w:val="16"/>
      <w:szCs w:val="1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6F6"/>
    <w:rPr>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75463"/>
    <w:pPr>
      <w:ind w:left="720"/>
      <w:contextualSpacing/>
    </w:pPr>
  </w:style>
  <w:style w:type="paragraph" w:styleId="Reviso">
    <w:name w:val="Revision"/>
    <w:hidden/>
    <w:uiPriority w:val="99"/>
    <w:semiHidden/>
    <w:rsid w:val="001B07F4"/>
    <w:pPr>
      <w:spacing w:after="0"/>
    </w:pPr>
    <w:rPr>
      <w:lang w:val="pt-PT"/>
    </w:rPr>
  </w:style>
  <w:style w:type="paragraph" w:styleId="Textodebalo">
    <w:name w:val="Balloon Text"/>
    <w:basedOn w:val="Normal"/>
    <w:link w:val="TextodebaloChar"/>
    <w:uiPriority w:val="99"/>
    <w:semiHidden/>
    <w:unhideWhenUsed/>
    <w:rsid w:val="001B07F4"/>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1B07F4"/>
    <w:rPr>
      <w:rFonts w:ascii="Tahoma"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2149</Words>
  <Characters>11605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Ministério das Relações Exteriores</Company>
  <LinksUpToDate>false</LinksUpToDate>
  <CharactersWithSpaces>13727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Jandyr Santos</dc:creator>
  <cp:lastModifiedBy>Ministério das Relações Exteriores</cp:lastModifiedBy>
  <cp:revision>2</cp:revision>
  <cp:lastPrinted>2015-06-01T19:36:00Z</cp:lastPrinted>
  <dcterms:created xsi:type="dcterms:W3CDTF">2015-06-03T21:16:00Z</dcterms:created>
  <dcterms:modified xsi:type="dcterms:W3CDTF">2015-06-03T21:16:00Z</dcterms:modified>
</cp:coreProperties>
</file>