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32" w:rsidRDefault="00A35F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noProof/>
          <w:color w:val="000000"/>
          <w:spacing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-800100</wp:posOffset>
            </wp:positionV>
            <wp:extent cx="7973060" cy="1828800"/>
            <wp:effectExtent l="25400" t="0" r="2540" b="0"/>
            <wp:wrapNone/>
            <wp:docPr id="2" name="" descr=":::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0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F32" w:rsidRDefault="00A35F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A35F32" w:rsidRDefault="00A35F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A35F32" w:rsidRDefault="00A35F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A35F32" w:rsidRDefault="00A35F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A35F32" w:rsidRDefault="00A35F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>17 January 2010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 xml:space="preserve">13 Vestry St., 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>5 Fl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>New York, NY 10013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>To the Members of the Board of ICANN,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 xml:space="preserve">I am writing as the prospective registry for .GAY.  Our community has given significant support for this initiative, and they are, as I am, impatient to see the application period begin. The Expressions of Interest process promises greater clarity for applicants as well as giving ICANN some valuable planning information.  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>The model as drafted is well put together. Two quibbles: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 xml:space="preserve">1. The communications period has a potentially unlimited time frame. This should be limited, corrected and made clear so that applicants can plan. 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>2. I don't see why solving the commercial squabble about registry-registrar separation should have any bearing on new TLDs. Is there anyone who would apply or not apply (who isn't a registry or registrar) based on the outcome?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>Overall, this is a great step forward and I look forward to the rollout of Expressions of Interest.</w:t>
      </w:r>
    </w:p>
    <w:p w:rsidR="001E0932" w:rsidRDefault="001E0932" w:rsidP="001E09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 xml:space="preserve">Sincerely, </w:t>
      </w:r>
    </w:p>
    <w:p w:rsidR="001E0932" w:rsidRDefault="001E0932" w:rsidP="001E0932">
      <w:pPr>
        <w:rPr>
          <w:rFonts w:ascii="Helvetica" w:hAnsi="Helvetica" w:cs="Helvetica"/>
          <w:color w:val="000000"/>
          <w:spacing w:val="0"/>
          <w:sz w:val="24"/>
        </w:rPr>
      </w:pPr>
    </w:p>
    <w:p w:rsidR="001E0932" w:rsidRDefault="001E0932" w:rsidP="001E0932">
      <w:pPr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>Joe Dolce</w:t>
      </w:r>
    </w:p>
    <w:p w:rsidR="001E0932" w:rsidRDefault="001E0932" w:rsidP="001E0932">
      <w:pPr>
        <w:rPr>
          <w:rFonts w:ascii="Helvetica" w:hAnsi="Helvetica" w:cs="Helvetica"/>
          <w:color w:val="000000"/>
          <w:spacing w:val="0"/>
          <w:sz w:val="24"/>
        </w:rPr>
      </w:pPr>
      <w:r>
        <w:rPr>
          <w:rFonts w:ascii="Helvetica" w:hAnsi="Helvetica" w:cs="Helvetica"/>
          <w:color w:val="000000"/>
          <w:spacing w:val="0"/>
          <w:sz w:val="24"/>
        </w:rPr>
        <w:t xml:space="preserve">CEO </w:t>
      </w:r>
    </w:p>
    <w:p w:rsidR="00567674" w:rsidRDefault="00A35F32" w:rsidP="001E0932">
      <w:r>
        <w:rPr>
          <w:rFonts w:ascii="Helvetica" w:hAnsi="Helvetica" w:cs="Helvetica"/>
          <w:noProof/>
          <w:color w:val="000000"/>
          <w:spacing w:val="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1644650</wp:posOffset>
            </wp:positionV>
            <wp:extent cx="8558889" cy="873760"/>
            <wp:effectExtent l="25400" t="0" r="911" b="0"/>
            <wp:wrapNone/>
            <wp:docPr id="3" name="Picture 2" descr=":::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842" cy="8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932">
        <w:rPr>
          <w:rFonts w:ascii="Helvetica" w:hAnsi="Helvetica" w:cs="Helvetica"/>
          <w:color w:val="000000"/>
          <w:spacing w:val="0"/>
          <w:sz w:val="24"/>
        </w:rPr>
        <w:t>Dot Gay Alliance</w:t>
      </w:r>
    </w:p>
    <w:sectPr w:rsidR="00567674" w:rsidSect="005676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093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CE"/>
    <w:rPr>
      <w:spacing w:val="-3"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Company>Modern Green Design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Dolce Owner</dc:creator>
  <cp:keywords/>
  <cp:lastModifiedBy>Rose Levy</cp:lastModifiedBy>
  <cp:revision>2</cp:revision>
  <dcterms:created xsi:type="dcterms:W3CDTF">2010-01-20T22:44:00Z</dcterms:created>
  <dcterms:modified xsi:type="dcterms:W3CDTF">2010-01-20T22:44:00Z</dcterms:modified>
</cp:coreProperties>
</file>