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commentRangeStart w:id="0"/>
      <w:r w:rsidRPr="002B2E66">
        <w:rPr>
          <w:rFonts w:asciiTheme="minorHAnsi" w:hAnsiTheme="minorHAnsi"/>
          <w:b/>
          <w:bCs/>
          <w:sz w:val="22"/>
          <w:szCs w:val="22"/>
          <w:u w:val="single"/>
        </w:rPr>
        <w:t>Goal</w:t>
      </w:r>
      <w:r w:rsidRPr="002B2E66">
        <w:rPr>
          <w:rFonts w:asciiTheme="minorHAnsi" w:hAnsiTheme="minorHAnsi"/>
          <w:b/>
          <w:bCs/>
          <w:sz w:val="22"/>
          <w:szCs w:val="22"/>
        </w:rPr>
        <w:t xml:space="preserve">: </w:t>
      </w:r>
      <w:commentRangeEnd w:id="0"/>
      <w:r>
        <w:rPr>
          <w:rStyle w:val="CommentReference"/>
          <w:rFonts w:asciiTheme="minorHAnsi" w:hAnsiTheme="minorHAnsi" w:cstheme="minorBidi"/>
        </w:rPr>
        <w:commentReference w:id="0"/>
      </w:r>
      <w:r w:rsidRPr="002B2E66">
        <w:rPr>
          <w:rFonts w:asciiTheme="minorHAnsi" w:hAnsiTheme="minorHAnsi"/>
          <w:bCs/>
          <w:sz w:val="22"/>
          <w:szCs w:val="22"/>
        </w:rPr>
        <w:t>Where an applicant claims a legitimate interest in a second-level domain name that is a protected name, our goal is to provide a procedure for determining whether the application should proceed to registration.</w:t>
      </w:r>
      <w:r w:rsidRPr="002B2E6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2B2E66">
        <w:rPr>
          <w:rFonts w:asciiTheme="minorHAnsi" w:hAnsiTheme="minorHAnsi"/>
          <w:b/>
          <w:bCs/>
          <w:sz w:val="22"/>
          <w:szCs w:val="22"/>
          <w:u w:val="single"/>
        </w:rPr>
        <w:t>General Principles</w:t>
      </w:r>
      <w:r w:rsidRPr="002B2E66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2B2E66">
        <w:rPr>
          <w:rFonts w:asciiTheme="minorHAnsi" w:hAnsiTheme="minorHAnsi"/>
          <w:bCs/>
          <w:sz w:val="22"/>
          <w:szCs w:val="22"/>
        </w:rPr>
        <w:t>The procedure must: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2B2E66" w:rsidRPr="002B2E66" w:rsidRDefault="002B2E66" w:rsidP="002B2E66">
      <w:pPr>
        <w:pStyle w:val="default"/>
        <w:numPr>
          <w:ilvl w:val="0"/>
          <w:numId w:val="5"/>
        </w:numPr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 w:rsidRPr="002B2E66">
        <w:rPr>
          <w:rStyle w:val="Strong"/>
          <w:rFonts w:asciiTheme="minorHAnsi" w:hAnsiTheme="minorHAnsi"/>
          <w:b w:val="0"/>
          <w:sz w:val="22"/>
          <w:szCs w:val="22"/>
        </w:rPr>
        <w:t xml:space="preserve">Provide immediate notification to the applicant and the protected organization when an application is refused registration because a name is protected. 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B2E66" w:rsidRPr="002B2E66" w:rsidRDefault="002B2E66" w:rsidP="002B2E66">
      <w:pPr>
        <w:pStyle w:val="default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bCs/>
          <w:sz w:val="22"/>
          <w:szCs w:val="22"/>
        </w:rPr>
        <w:t>Provide a channel of communication between the applicant and the protected organization; 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:rsidR="002B2E66" w:rsidRPr="002B2E66" w:rsidRDefault="002B2E66" w:rsidP="002B2E66">
      <w:pPr>
        <w:pStyle w:val="default"/>
        <w:numPr>
          <w:ilvl w:val="0"/>
          <w:numId w:val="5"/>
        </w:numPr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 w:rsidRPr="002B2E66">
        <w:rPr>
          <w:rStyle w:val="Strong"/>
          <w:rFonts w:asciiTheme="minorHAnsi" w:hAnsiTheme="minorHAnsi"/>
          <w:b w:val="0"/>
          <w:sz w:val="22"/>
          <w:szCs w:val="22"/>
        </w:rPr>
        <w:t>Provide an impartial, expeditious, and inexpensive process for determining if the applicant has a legitimate interest such that its application should proceed to registration;</w:t>
      </w:r>
      <w:r w:rsidRPr="002B2E66">
        <w:rPr>
          <w:rFonts w:asciiTheme="minorHAnsi" w:hAnsiTheme="minorHAnsi"/>
          <w:sz w:val="22"/>
          <w:szCs w:val="22"/>
        </w:rPr>
        <w:t> </w:t>
      </w:r>
      <w:r w:rsidRPr="002B2E66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B2E66" w:rsidRPr="002B2E66" w:rsidRDefault="002B2E66" w:rsidP="002B2E66">
      <w:pPr>
        <w:pStyle w:val="default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bCs/>
          <w:sz w:val="22"/>
          <w:szCs w:val="22"/>
        </w:rPr>
        <w:t xml:space="preserve">Use existing dispute resolution procedures wherever possible. 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sz w:val="22"/>
          <w:szCs w:val="22"/>
        </w:rPr>
        <w:t> 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sz w:val="22"/>
          <w:szCs w:val="22"/>
        </w:rPr>
        <w:t> 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Style w:val="Strong"/>
          <w:rFonts w:asciiTheme="minorHAnsi" w:hAnsiTheme="minorHAnsi"/>
          <w:sz w:val="22"/>
          <w:szCs w:val="22"/>
        </w:rPr>
      </w:pPr>
      <w:r w:rsidRPr="002B2E66">
        <w:rPr>
          <w:rStyle w:val="Strong"/>
          <w:rFonts w:asciiTheme="minorHAnsi" w:hAnsiTheme="minorHAnsi"/>
          <w:sz w:val="22"/>
          <w:szCs w:val="22"/>
          <w:u w:val="single"/>
        </w:rPr>
        <w:t>Outline of Procedure</w:t>
      </w:r>
      <w:r w:rsidRPr="002B2E66">
        <w:rPr>
          <w:rStyle w:val="Strong"/>
          <w:rFonts w:asciiTheme="minorHAnsi" w:hAnsiTheme="minorHAnsi"/>
          <w:sz w:val="22"/>
          <w:szCs w:val="22"/>
        </w:rPr>
        <w:t xml:space="preserve">: 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Style w:val="Strong"/>
          <w:rFonts w:asciiTheme="minorHAnsi" w:hAnsiTheme="minorHAnsi"/>
          <w:i/>
          <w:iCs/>
          <w:sz w:val="22"/>
          <w:szCs w:val="22"/>
        </w:rPr>
        <w:t>1.</w:t>
      </w:r>
      <w:r w:rsidRPr="002B2E66">
        <w:rPr>
          <w:rStyle w:val="Emphasis"/>
          <w:rFonts w:asciiTheme="minorHAnsi" w:hAnsiTheme="minorHAnsi"/>
          <w:sz w:val="22"/>
          <w:szCs w:val="22"/>
        </w:rPr>
        <w:t xml:space="preserve">  </w:t>
      </w:r>
      <w:r w:rsidRPr="002B2E66">
        <w:rPr>
          <w:rStyle w:val="Strong"/>
          <w:rFonts w:asciiTheme="minorHAnsi" w:hAnsiTheme="minorHAnsi"/>
          <w:i/>
          <w:iCs/>
          <w:sz w:val="22"/>
          <w:szCs w:val="22"/>
        </w:rPr>
        <w:t>Notification of Conditional Refusal Based on </w:t>
      </w:r>
      <w:r w:rsidRPr="002B2E66">
        <w:rPr>
          <w:rStyle w:val="Emphasis"/>
          <w:rFonts w:asciiTheme="minorHAnsi" w:hAnsiTheme="minorHAnsi"/>
          <w:b/>
          <w:bCs/>
          <w:sz w:val="22"/>
          <w:szCs w:val="22"/>
        </w:rPr>
        <w:t>Protected</w:t>
      </w:r>
      <w:r w:rsidRPr="002B2E66">
        <w:rPr>
          <w:rFonts w:asciiTheme="minorHAnsi" w:hAnsiTheme="minorHAnsi"/>
          <w:sz w:val="22"/>
          <w:szCs w:val="22"/>
        </w:rPr>
        <w:t> </w:t>
      </w:r>
      <w:r w:rsidRPr="002B2E66">
        <w:rPr>
          <w:rStyle w:val="Strong"/>
          <w:rFonts w:asciiTheme="minorHAnsi" w:hAnsiTheme="minorHAnsi"/>
          <w:i/>
          <w:iCs/>
          <w:sz w:val="22"/>
          <w:szCs w:val="22"/>
        </w:rPr>
        <w:t>Name.</w:t>
      </w:r>
      <w:r w:rsidRPr="002B2E66">
        <w:rPr>
          <w:rStyle w:val="Emphasis"/>
          <w:rFonts w:asciiTheme="minorHAnsi" w:hAnsiTheme="minorHAnsi"/>
          <w:sz w:val="22"/>
          <w:szCs w:val="22"/>
        </w:rPr>
        <w:t xml:space="preserve">  The applicant and protected organization will receive immediate electronic notification if an applied-for second level domain is conditionally refused registration because of a Protected Name in the Clearinghouse. 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sz w:val="22"/>
          <w:szCs w:val="22"/>
        </w:rPr>
        <w:t> 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Style w:val="Strong"/>
          <w:rFonts w:asciiTheme="minorHAnsi" w:hAnsiTheme="minorHAnsi"/>
          <w:i/>
          <w:iCs/>
          <w:sz w:val="22"/>
          <w:szCs w:val="22"/>
        </w:rPr>
        <w:t>2. Declaration of Legitimate Use.</w:t>
      </w:r>
      <w:r w:rsidRPr="002B2E66">
        <w:rPr>
          <w:rFonts w:asciiTheme="minorHAnsi" w:hAnsiTheme="minorHAnsi"/>
          <w:sz w:val="22"/>
          <w:szCs w:val="22"/>
        </w:rPr>
        <w:t xml:space="preserve"> 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sz w:val="22"/>
          <w:szCs w:val="22"/>
        </w:rPr>
        <w:t> 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Style w:val="Emphasis"/>
          <w:rFonts w:asciiTheme="minorHAnsi" w:hAnsiTheme="minorHAnsi"/>
          <w:sz w:val="22"/>
          <w:szCs w:val="22"/>
        </w:rPr>
        <w:t>   2.1</w:t>
      </w:r>
      <w:proofErr w:type="gramStart"/>
      <w:r w:rsidRPr="002B2E66">
        <w:rPr>
          <w:rStyle w:val="Emphasis"/>
          <w:rFonts w:asciiTheme="minorHAnsi" w:hAnsiTheme="minorHAnsi"/>
          <w:sz w:val="22"/>
          <w:szCs w:val="22"/>
        </w:rPr>
        <w:t>  Each</w:t>
      </w:r>
      <w:proofErr w:type="gramEnd"/>
      <w:r w:rsidRPr="002B2E66">
        <w:rPr>
          <w:rStyle w:val="Emphasis"/>
          <w:rFonts w:asciiTheme="minorHAnsi" w:hAnsiTheme="minorHAnsi"/>
          <w:sz w:val="22"/>
          <w:szCs w:val="22"/>
        </w:rPr>
        <w:t xml:space="preserve"> protected organization must record and maintain accurate contact information with the Clearinghouse designating a recipient and address to be notified electronically.  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sz w:val="22"/>
          <w:szCs w:val="22"/>
        </w:rPr>
        <w:t> 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Style w:val="Strong"/>
          <w:rFonts w:asciiTheme="minorHAnsi" w:hAnsiTheme="minorHAnsi"/>
          <w:i/>
          <w:iCs/>
          <w:sz w:val="22"/>
          <w:szCs w:val="22"/>
        </w:rPr>
        <w:t xml:space="preserve">   </w:t>
      </w:r>
      <w:r w:rsidRPr="002B2E66">
        <w:rPr>
          <w:rStyle w:val="Emphasis"/>
          <w:rFonts w:asciiTheme="minorHAnsi" w:hAnsiTheme="minorHAnsi"/>
          <w:sz w:val="22"/>
          <w:szCs w:val="22"/>
        </w:rPr>
        <w:t xml:space="preserve"> </w:t>
      </w:r>
      <w:proofErr w:type="gramStart"/>
      <w:r w:rsidRPr="002B2E66">
        <w:rPr>
          <w:rStyle w:val="Emphasis"/>
          <w:rFonts w:asciiTheme="minorHAnsi" w:hAnsiTheme="minorHAnsi"/>
          <w:sz w:val="22"/>
          <w:szCs w:val="22"/>
        </w:rPr>
        <w:t>2.2  Within</w:t>
      </w:r>
      <w:proofErr w:type="gramEnd"/>
      <w:r w:rsidRPr="002B2E66">
        <w:rPr>
          <w:rStyle w:val="Emphasis"/>
          <w:rFonts w:asciiTheme="minorHAnsi" w:hAnsiTheme="minorHAnsi"/>
          <w:sz w:val="22"/>
          <w:szCs w:val="22"/>
        </w:rPr>
        <w:t xml:space="preserve"> ten (10) days of receiving a conditional refusal, an applicant may file a declaration with the Registry. The declaration must identify the applicant accurately, provide accurate contact information, and state that the applicant has a good faith, legitimate interest in using the domain name that does not violate any treaties, national laws or other legal entitlement of the protected organization. A standard form will be provided. The protected organization will receive a copy of the declaration electronically at its given</w:t>
      </w:r>
      <w:r>
        <w:rPr>
          <w:rStyle w:val="Emphasis"/>
          <w:rFonts w:asciiTheme="minorHAnsi" w:hAnsiTheme="minorHAnsi"/>
          <w:sz w:val="22"/>
          <w:szCs w:val="22"/>
        </w:rPr>
        <w:t xml:space="preserve"> </w:t>
      </w:r>
      <w:bookmarkStart w:id="1" w:name="_GoBack"/>
      <w:bookmarkEnd w:id="1"/>
      <w:r w:rsidRPr="002B2E66">
        <w:rPr>
          <w:rStyle w:val="Emphasis"/>
          <w:rFonts w:asciiTheme="minorHAnsi" w:hAnsiTheme="minorHAnsi"/>
          <w:sz w:val="22"/>
          <w:szCs w:val="22"/>
        </w:rPr>
        <w:t xml:space="preserve">address when the declaration is filed with the Registry. 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sz w:val="22"/>
          <w:szCs w:val="22"/>
        </w:rPr>
        <w:t> 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sz w:val="22"/>
          <w:szCs w:val="22"/>
        </w:rPr>
        <w:t xml:space="preserve">   </w:t>
      </w:r>
      <w:r w:rsidRPr="002B2E66">
        <w:rPr>
          <w:rStyle w:val="Emphasis"/>
          <w:rFonts w:asciiTheme="minorHAnsi" w:hAnsiTheme="minorHAnsi"/>
          <w:sz w:val="22"/>
          <w:szCs w:val="22"/>
        </w:rPr>
        <w:t>2.3</w:t>
      </w:r>
      <w:proofErr w:type="gramStart"/>
      <w:r w:rsidRPr="002B2E66">
        <w:rPr>
          <w:rStyle w:val="Emphasis"/>
          <w:rFonts w:asciiTheme="minorHAnsi" w:hAnsiTheme="minorHAnsi"/>
          <w:sz w:val="22"/>
          <w:szCs w:val="22"/>
        </w:rPr>
        <w:t>  If</w:t>
      </w:r>
      <w:proofErr w:type="gramEnd"/>
      <w:r w:rsidRPr="002B2E66">
        <w:rPr>
          <w:rStyle w:val="Emphasis"/>
          <w:rFonts w:asciiTheme="minorHAnsi" w:hAnsiTheme="minorHAnsi"/>
          <w:sz w:val="22"/>
          <w:szCs w:val="22"/>
        </w:rPr>
        <w:t>, within ten (10) days after receipt of the above declaration, the protected organization does not file an objection with the Registry, the subject application will proceed to registration. 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sz w:val="22"/>
          <w:szCs w:val="22"/>
        </w:rPr>
        <w:t> 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Style w:val="Emphasis"/>
          <w:rFonts w:asciiTheme="minorHAnsi" w:hAnsiTheme="minorHAnsi"/>
          <w:sz w:val="22"/>
          <w:szCs w:val="22"/>
        </w:rPr>
        <w:t>  2.4. If, within ten (10) days after receipt of the above declaration, the protected organization files an objection with the Registry, the conditional refusal will be reviewed by an independent Examiner. 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sz w:val="22"/>
          <w:szCs w:val="22"/>
        </w:rPr>
        <w:t> 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Style w:val="Strong"/>
          <w:rFonts w:asciiTheme="minorHAnsi" w:hAnsiTheme="minorHAnsi"/>
          <w:i/>
          <w:iCs/>
          <w:sz w:val="22"/>
          <w:szCs w:val="22"/>
        </w:rPr>
        <w:t>3. Examination.</w:t>
      </w:r>
      <w:r w:rsidRPr="002B2E66">
        <w:rPr>
          <w:rStyle w:val="Emphasis"/>
          <w:rFonts w:asciiTheme="minorHAnsi" w:hAnsiTheme="minorHAnsi"/>
          <w:sz w:val="22"/>
          <w:szCs w:val="22"/>
        </w:rPr>
        <w:t xml:space="preserve">  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sz w:val="22"/>
          <w:szCs w:val="22"/>
        </w:rPr>
        <w:t> 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sz w:val="22"/>
          <w:szCs w:val="22"/>
        </w:rPr>
        <w:t xml:space="preserve">   The examination procedure (which is under consideration and will be discussed before this section is filled in) must comply with the principles above. It must: 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sz w:val="22"/>
          <w:szCs w:val="22"/>
        </w:rPr>
        <w:t> 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sz w:val="22"/>
          <w:szCs w:val="22"/>
        </w:rPr>
        <w:t>       3.1 Be impartial;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sz w:val="22"/>
          <w:szCs w:val="22"/>
        </w:rPr>
        <w:t> 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sz w:val="22"/>
          <w:szCs w:val="22"/>
        </w:rPr>
        <w:lastRenderedPageBreak/>
        <w:t xml:space="preserve">       3.2 Give both parties the opportunity to be heard; 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sz w:val="22"/>
          <w:szCs w:val="22"/>
        </w:rPr>
        <w:t> 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sz w:val="22"/>
          <w:szCs w:val="22"/>
        </w:rPr>
        <w:t xml:space="preserve">       3.3 Be expeditious; and 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sz w:val="22"/>
          <w:szCs w:val="22"/>
        </w:rPr>
        <w:t> </w:t>
      </w:r>
    </w:p>
    <w:p w:rsidR="002B2E66" w:rsidRPr="002B2E66" w:rsidRDefault="002B2E66" w:rsidP="002B2E66">
      <w:pPr>
        <w:pStyle w:val="defaul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2E66">
        <w:rPr>
          <w:rFonts w:asciiTheme="minorHAnsi" w:hAnsiTheme="minorHAnsi"/>
          <w:sz w:val="22"/>
          <w:szCs w:val="22"/>
        </w:rPr>
        <w:t>       3.4 Use existing procedures whenever possible.  </w:t>
      </w:r>
    </w:p>
    <w:p w:rsidR="002B2E66" w:rsidRPr="002B2E66" w:rsidRDefault="002B2E66" w:rsidP="002B2E66">
      <w:pPr>
        <w:rPr>
          <w:rFonts w:cs="Times New Roman"/>
          <w:b/>
          <w:bCs/>
          <w:u w:val="single"/>
        </w:rPr>
      </w:pPr>
      <w:r w:rsidRPr="002B2E66">
        <w:rPr>
          <w:b/>
          <w:bCs/>
          <w:u w:val="single"/>
        </w:rPr>
        <w:t xml:space="preserve"> </w:t>
      </w:r>
      <w:r w:rsidRPr="002B2E66">
        <w:rPr>
          <w:b/>
          <w:bCs/>
          <w:u w:val="single"/>
        </w:rPr>
        <w:br w:type="page"/>
      </w:r>
    </w:p>
    <w:p w:rsidR="00FE2C1E" w:rsidRPr="00FE2C1E" w:rsidRDefault="00FE2C1E" w:rsidP="00FE2C1E">
      <w:pPr>
        <w:pStyle w:val="default"/>
        <w:spacing w:before="0" w:beforeAutospacing="0" w:after="0" w:afterAutospacing="0"/>
        <w:rPr>
          <w:rFonts w:asciiTheme="minorHAnsi" w:hAnsiTheme="minorHAnsi"/>
          <w:b/>
          <w:bCs/>
          <w:color w:val="1F497D"/>
          <w:sz w:val="22"/>
          <w:szCs w:val="22"/>
        </w:rPr>
      </w:pPr>
      <w:r w:rsidRPr="00FE2C1E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Goal</w:t>
      </w:r>
      <w:r w:rsidRPr="00FE2C1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E2C1E">
        <w:rPr>
          <w:rFonts w:asciiTheme="minorHAnsi" w:hAnsiTheme="minorHAnsi"/>
          <w:b/>
          <w:bCs/>
          <w:color w:val="1F497D"/>
          <w:sz w:val="22"/>
          <w:szCs w:val="22"/>
        </w:rPr>
        <w:t xml:space="preserve">   </w:t>
      </w:r>
    </w:p>
    <w:p w:rsidR="00FE2C1E" w:rsidRPr="00FE2C1E" w:rsidRDefault="00FE2C1E" w:rsidP="00FE2C1E">
      <w:pPr>
        <w:pStyle w:val="default"/>
        <w:spacing w:before="0" w:beforeAutospacing="0" w:after="0" w:afterAutospacing="0"/>
        <w:rPr>
          <w:rFonts w:asciiTheme="minorHAnsi" w:hAnsiTheme="minorHAnsi"/>
          <w:b/>
          <w:bCs/>
          <w:color w:val="1F497D"/>
          <w:sz w:val="22"/>
          <w:szCs w:val="22"/>
        </w:rPr>
      </w:pPr>
    </w:p>
    <w:p w:rsidR="00FE2C1E" w:rsidRPr="00FE2C1E" w:rsidRDefault="00FE2C1E" w:rsidP="00FE2C1E">
      <w:pPr>
        <w:pStyle w:val="default"/>
        <w:spacing w:before="0" w:beforeAutospacing="0" w:after="0" w:afterAutospacing="0"/>
        <w:rPr>
          <w:rFonts w:asciiTheme="minorHAnsi" w:hAnsiTheme="minorHAnsi"/>
          <w:bCs/>
          <w:color w:val="1F497D"/>
          <w:sz w:val="22"/>
          <w:szCs w:val="22"/>
        </w:rPr>
      </w:pPr>
      <w:r w:rsidRPr="00FE2C1E">
        <w:rPr>
          <w:rFonts w:asciiTheme="minorHAnsi" w:hAnsiTheme="minorHAnsi"/>
          <w:bCs/>
          <w:sz w:val="22"/>
          <w:szCs w:val="22"/>
        </w:rPr>
        <w:t>Where an applicant claims a legitimate interest in a second-level domain name that is protected as a reserved name, our goal</w:t>
      </w:r>
      <w:r w:rsidRPr="00FE2C1E">
        <w:rPr>
          <w:rFonts w:asciiTheme="minorHAnsi" w:hAnsiTheme="minorHAnsi"/>
          <w:bCs/>
          <w:color w:val="1F497D"/>
          <w:sz w:val="22"/>
          <w:szCs w:val="22"/>
        </w:rPr>
        <w:t xml:space="preserve"> </w:t>
      </w:r>
      <w:r w:rsidRPr="00FE2C1E">
        <w:rPr>
          <w:rFonts w:asciiTheme="minorHAnsi" w:hAnsiTheme="minorHAnsi"/>
          <w:bCs/>
          <w:sz w:val="22"/>
          <w:szCs w:val="22"/>
        </w:rPr>
        <w:t xml:space="preserve">is to provide a dispute resolution procedure for determining whether the application should proceed to registration. </w:t>
      </w:r>
    </w:p>
    <w:p w:rsidR="00FE2C1E" w:rsidRPr="00FE2C1E" w:rsidRDefault="00FE2C1E" w:rsidP="00FE2C1E">
      <w:pPr>
        <w:pStyle w:val="default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FE2C1E" w:rsidRPr="00FE2C1E" w:rsidRDefault="00FE2C1E" w:rsidP="00FE2C1E">
      <w:pPr>
        <w:pStyle w:val="default"/>
        <w:spacing w:before="0" w:beforeAutospacing="0" w:after="0" w:afterAutospacing="0"/>
        <w:rPr>
          <w:rFonts w:asciiTheme="minorHAnsi" w:hAnsiTheme="minorHAnsi"/>
          <w:b/>
          <w:bCs/>
          <w:color w:val="1F497D"/>
          <w:sz w:val="22"/>
          <w:szCs w:val="22"/>
        </w:rPr>
      </w:pPr>
      <w:r w:rsidRPr="00FE2C1E">
        <w:rPr>
          <w:rFonts w:asciiTheme="minorHAnsi" w:hAnsiTheme="minorHAnsi"/>
          <w:b/>
          <w:bCs/>
          <w:sz w:val="22"/>
          <w:szCs w:val="22"/>
          <w:u w:val="single"/>
        </w:rPr>
        <w:t xml:space="preserve">General Principles </w:t>
      </w:r>
      <w:r w:rsidRPr="00FE2C1E">
        <w:rPr>
          <w:rFonts w:asciiTheme="minorHAnsi" w:hAnsiTheme="minorHAnsi"/>
          <w:b/>
          <w:bCs/>
          <w:color w:val="1F497D"/>
          <w:sz w:val="22"/>
          <w:szCs w:val="22"/>
        </w:rPr>
        <w:t xml:space="preserve">    </w:t>
      </w:r>
    </w:p>
    <w:p w:rsidR="00FE2C1E" w:rsidRPr="00FE2C1E" w:rsidRDefault="00FE2C1E" w:rsidP="00FE2C1E">
      <w:pPr>
        <w:pStyle w:val="default"/>
        <w:spacing w:before="0" w:beforeAutospacing="0" w:after="0" w:afterAutospacing="0"/>
        <w:rPr>
          <w:rFonts w:asciiTheme="minorHAnsi" w:hAnsiTheme="minorHAnsi"/>
          <w:b/>
          <w:bCs/>
          <w:color w:val="1F497D"/>
          <w:sz w:val="22"/>
          <w:szCs w:val="22"/>
        </w:rPr>
      </w:pPr>
    </w:p>
    <w:p w:rsidR="00FE2C1E" w:rsidRPr="00FE2C1E" w:rsidRDefault="00FE2C1E" w:rsidP="00FE2C1E">
      <w:pPr>
        <w:pStyle w:val="default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FE2C1E">
        <w:rPr>
          <w:rFonts w:asciiTheme="minorHAnsi" w:hAnsiTheme="minorHAnsi"/>
          <w:bCs/>
          <w:sz w:val="22"/>
          <w:szCs w:val="22"/>
        </w:rPr>
        <w:t>The dispute resolution procedure must:</w:t>
      </w:r>
    </w:p>
    <w:p w:rsidR="00FE2C1E" w:rsidRPr="00FE2C1E" w:rsidRDefault="00FE2C1E" w:rsidP="00FE2C1E">
      <w:pPr>
        <w:pStyle w:val="default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:rsidR="00E351A8" w:rsidRDefault="00FE2C1E" w:rsidP="00FE2C1E">
      <w:pPr>
        <w:pStyle w:val="ListParagraph"/>
        <w:numPr>
          <w:ilvl w:val="0"/>
          <w:numId w:val="3"/>
        </w:numPr>
        <w:rPr>
          <w:rFonts w:eastAsia="Times New Roman"/>
        </w:rPr>
      </w:pPr>
      <w:commentRangeStart w:id="2"/>
      <w:r w:rsidRPr="00FE2C1E">
        <w:rPr>
          <w:rFonts w:eastAsia="Times New Roman"/>
        </w:rPr>
        <w:t>Provide immediate notification to the applicant and the organization when an application is refused registration because it is reserved.</w:t>
      </w:r>
      <w:commentRangeEnd w:id="2"/>
      <w:r w:rsidR="004A56BB">
        <w:rPr>
          <w:rStyle w:val="CommentReference"/>
        </w:rPr>
        <w:commentReference w:id="2"/>
      </w:r>
    </w:p>
    <w:p w:rsidR="00FE2C1E" w:rsidRPr="00FE2C1E" w:rsidRDefault="00E351A8" w:rsidP="00E351A8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E351A8">
        <w:rPr>
          <w:rFonts w:eastAsia="Times New Roman"/>
        </w:rPr>
        <w:t>[Gomes, Chuck] Sounds good.</w:t>
      </w:r>
      <w:r w:rsidR="00FE2C1E" w:rsidRPr="00FE2C1E">
        <w:rPr>
          <w:rFonts w:eastAsia="Times New Roman"/>
        </w:rPr>
        <w:t xml:space="preserve"> </w:t>
      </w:r>
    </w:p>
    <w:p w:rsidR="00FE2C1E" w:rsidRDefault="00FE2C1E" w:rsidP="00FE2C1E">
      <w:pPr>
        <w:pStyle w:val="ListParagraph"/>
        <w:numPr>
          <w:ilvl w:val="0"/>
          <w:numId w:val="3"/>
        </w:numPr>
        <w:rPr>
          <w:rFonts w:eastAsia="Times New Roman"/>
        </w:rPr>
      </w:pPr>
      <w:commentRangeStart w:id="3"/>
      <w:r w:rsidRPr="00FE2C1E">
        <w:rPr>
          <w:rFonts w:eastAsia="Times New Roman"/>
        </w:rPr>
        <w:t xml:space="preserve">Provide a channel of communication between the applicant and the organization; </w:t>
      </w:r>
      <w:commentRangeEnd w:id="3"/>
      <w:r w:rsidR="004A56BB">
        <w:rPr>
          <w:rStyle w:val="CommentReference"/>
        </w:rPr>
        <w:commentReference w:id="3"/>
      </w:r>
    </w:p>
    <w:p w:rsidR="00E351A8" w:rsidRPr="00FE2C1E" w:rsidRDefault="00E351A8" w:rsidP="00E351A8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E351A8">
        <w:rPr>
          <w:rFonts w:eastAsia="Times New Roman"/>
        </w:rPr>
        <w:t>[Gomes, Chuck] What organization?  ICANN? The protected organization?  I would personally prefer a procedure that didn’t require communication between the applicant and whatever organization you mean (e.g., TMCH).</w:t>
      </w:r>
    </w:p>
    <w:p w:rsidR="00FE2C1E" w:rsidRDefault="00FE2C1E" w:rsidP="00FE2C1E">
      <w:pPr>
        <w:pStyle w:val="ListParagraph"/>
        <w:numPr>
          <w:ilvl w:val="0"/>
          <w:numId w:val="3"/>
        </w:numPr>
        <w:rPr>
          <w:rFonts w:eastAsia="Times New Roman"/>
        </w:rPr>
      </w:pPr>
      <w:commentRangeStart w:id="4"/>
      <w:r w:rsidRPr="00FE2C1E">
        <w:rPr>
          <w:rFonts w:eastAsia="Times New Roman"/>
        </w:rPr>
        <w:t xml:space="preserve">Provide an impartial, expeditious, and inexpensive process for determining if the applicant has a legitimate interest such that its application should proceed to registration despite its similarity to a protected string. </w:t>
      </w:r>
      <w:commentRangeEnd w:id="4"/>
      <w:r w:rsidR="004A56BB">
        <w:rPr>
          <w:rStyle w:val="CommentReference"/>
        </w:rPr>
        <w:commentReference w:id="4"/>
      </w:r>
    </w:p>
    <w:p w:rsidR="00E351A8" w:rsidRPr="00FE2C1E" w:rsidRDefault="00E351A8" w:rsidP="00E351A8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E351A8">
        <w:rPr>
          <w:rFonts w:eastAsia="Times New Roman"/>
        </w:rPr>
        <w:t>[Gomes, Chuck] How do we measure legitimate interest?</w:t>
      </w:r>
      <w:r>
        <w:rPr>
          <w:rFonts w:eastAsia="Times New Roman"/>
        </w:rPr>
        <w:tab/>
      </w:r>
    </w:p>
    <w:p w:rsidR="00FE2C1E" w:rsidRDefault="00FE2C1E" w:rsidP="00FE2C1E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E2C1E">
        <w:rPr>
          <w:rFonts w:eastAsia="Times New Roman"/>
        </w:rPr>
        <w:t xml:space="preserve">Use existing procedures wherever possible. </w:t>
      </w:r>
    </w:p>
    <w:p w:rsidR="00E351A8" w:rsidRPr="00FE2C1E" w:rsidRDefault="00E351A8" w:rsidP="00E351A8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E351A8">
        <w:rPr>
          <w:rFonts w:eastAsia="Times New Roman"/>
        </w:rPr>
        <w:t>[Gomes, Chuck] Agree.</w:t>
      </w:r>
    </w:p>
    <w:p w:rsidR="00941FFF" w:rsidRDefault="002B2E66"/>
    <w:p w:rsidR="00FE2C1E" w:rsidRPr="00FE2C1E" w:rsidRDefault="00FE2C1E">
      <w:pPr>
        <w:rPr>
          <w:b/>
          <w:u w:val="single"/>
        </w:rPr>
      </w:pPr>
      <w:r w:rsidRPr="00FE2C1E">
        <w:rPr>
          <w:b/>
          <w:u w:val="single"/>
        </w:rPr>
        <w:t>Assumptions:</w:t>
      </w:r>
    </w:p>
    <w:p w:rsidR="00FE2C1E" w:rsidRPr="00FE2C1E" w:rsidRDefault="00FE2C1E" w:rsidP="00FE2C1E">
      <w:pPr>
        <w:pStyle w:val="ListParagraph"/>
        <w:numPr>
          <w:ilvl w:val="0"/>
          <w:numId w:val="3"/>
        </w:numPr>
      </w:pPr>
      <w:r>
        <w:rPr>
          <w:rFonts w:eastAsia="Times New Roman"/>
        </w:rPr>
        <w:t>use a central repository in which strings and organizations (at the minimum) are stored</w:t>
      </w:r>
    </w:p>
    <w:p w:rsidR="00FE2C1E" w:rsidRDefault="00FE2C1E" w:rsidP="00FE2C1E"/>
    <w:p w:rsidR="00FE2C1E" w:rsidRPr="00FE2C1E" w:rsidRDefault="00FE2C1E" w:rsidP="00FE2C1E">
      <w:pPr>
        <w:rPr>
          <w:b/>
          <w:u w:val="single"/>
        </w:rPr>
      </w:pPr>
      <w:r>
        <w:rPr>
          <w:b/>
          <w:u w:val="single"/>
        </w:rPr>
        <w:t>Questions to Consider</w:t>
      </w:r>
      <w:r w:rsidRPr="00FE2C1E">
        <w:rPr>
          <w:b/>
          <w:u w:val="single"/>
        </w:rPr>
        <w:t>:</w:t>
      </w:r>
    </w:p>
    <w:p w:rsidR="00FE2C1E" w:rsidRDefault="00FE2C1E" w:rsidP="00FE2C1E">
      <w:pPr>
        <w:pStyle w:val="ListParagraph"/>
        <w:numPr>
          <w:ilvl w:val="0"/>
          <w:numId w:val="3"/>
        </w:numPr>
      </w:pPr>
      <w:r>
        <w:t>S</w:t>
      </w:r>
      <w:r w:rsidRPr="00FE2C1E">
        <w:t>tart where a registrant tries to register an exact match second level domain name</w:t>
      </w:r>
      <w:r>
        <w:t>:</w:t>
      </w:r>
    </w:p>
    <w:p w:rsidR="00FE2C1E" w:rsidRDefault="00FE2C1E" w:rsidP="00FE2C1E">
      <w:pPr>
        <w:pStyle w:val="ListParagraph"/>
        <w:numPr>
          <w:ilvl w:val="1"/>
          <w:numId w:val="3"/>
        </w:numPr>
      </w:pPr>
      <w:r>
        <w:t>W</w:t>
      </w:r>
      <w:r w:rsidRPr="00FE2C1E">
        <w:t xml:space="preserve">hat happens then? </w:t>
      </w:r>
    </w:p>
    <w:p w:rsidR="00FE2C1E" w:rsidRDefault="00FE2C1E" w:rsidP="00FE2C1E">
      <w:pPr>
        <w:pStyle w:val="ListParagraph"/>
        <w:numPr>
          <w:ilvl w:val="1"/>
          <w:numId w:val="3"/>
        </w:numPr>
      </w:pPr>
      <w:r w:rsidRPr="00FE2C1E">
        <w:t xml:space="preserve">Is the registrant informed? </w:t>
      </w:r>
    </w:p>
    <w:p w:rsidR="00FE2C1E" w:rsidRDefault="00FE2C1E" w:rsidP="00FE2C1E">
      <w:pPr>
        <w:pStyle w:val="ListParagraph"/>
        <w:numPr>
          <w:ilvl w:val="1"/>
          <w:numId w:val="3"/>
        </w:numPr>
      </w:pPr>
      <w:r w:rsidRPr="00FE2C1E">
        <w:t xml:space="preserve">What information/letter/documentation is requested from the registrant? </w:t>
      </w:r>
    </w:p>
    <w:p w:rsidR="00FE2C1E" w:rsidRDefault="00FE2C1E" w:rsidP="00FE2C1E">
      <w:pPr>
        <w:pStyle w:val="ListParagraph"/>
        <w:numPr>
          <w:ilvl w:val="1"/>
          <w:numId w:val="3"/>
        </w:numPr>
      </w:pPr>
      <w:r w:rsidRPr="00FE2C1E">
        <w:t xml:space="preserve">Who makes the determination? </w:t>
      </w:r>
    </w:p>
    <w:p w:rsidR="00FE2C1E" w:rsidRDefault="00FE2C1E" w:rsidP="00FE2C1E">
      <w:pPr>
        <w:pStyle w:val="ListParagraph"/>
        <w:numPr>
          <w:ilvl w:val="1"/>
          <w:numId w:val="3"/>
        </w:numPr>
      </w:pPr>
      <w:r w:rsidRPr="00FE2C1E">
        <w:t xml:space="preserve">What happens if the organization entitled to the designation does not respond within a specified time? </w:t>
      </w:r>
    </w:p>
    <w:p w:rsidR="00FE2C1E" w:rsidRDefault="00FE2C1E" w:rsidP="00FE2C1E">
      <w:pPr>
        <w:pStyle w:val="ListParagraph"/>
        <w:numPr>
          <w:ilvl w:val="1"/>
          <w:numId w:val="3"/>
        </w:numPr>
      </w:pPr>
      <w:r w:rsidRPr="00FE2C1E">
        <w:t xml:space="preserve">Would that lead to an auto-approve? Auto-denial? </w:t>
      </w:r>
    </w:p>
    <w:p w:rsidR="00FE2C1E" w:rsidRDefault="00FE2C1E" w:rsidP="00FE2C1E">
      <w:pPr>
        <w:pStyle w:val="ListParagraph"/>
        <w:numPr>
          <w:ilvl w:val="1"/>
          <w:numId w:val="3"/>
        </w:numPr>
      </w:pPr>
      <w:r w:rsidRPr="00FE2C1E">
        <w:t xml:space="preserve">Should there be an appeal process? </w:t>
      </w:r>
    </w:p>
    <w:p w:rsidR="00FE2C1E" w:rsidRDefault="00FE2C1E" w:rsidP="00FE2C1E">
      <w:pPr>
        <w:pStyle w:val="ListParagraph"/>
        <w:numPr>
          <w:ilvl w:val="1"/>
          <w:numId w:val="3"/>
        </w:numPr>
      </w:pPr>
      <w:r w:rsidRPr="00FE2C1E">
        <w:t xml:space="preserve">How long shall the whole procedure take? </w:t>
      </w:r>
    </w:p>
    <w:p w:rsidR="00FE2C1E" w:rsidRDefault="00FE2C1E" w:rsidP="00FE2C1E">
      <w:pPr>
        <w:pStyle w:val="ListParagraph"/>
        <w:numPr>
          <w:ilvl w:val="1"/>
          <w:numId w:val="3"/>
        </w:numPr>
      </w:pPr>
      <w:r w:rsidRPr="00FE2C1E">
        <w:t>Who shall bear the cost?</w:t>
      </w:r>
    </w:p>
    <w:p w:rsidR="00FE2C1E" w:rsidRDefault="00FE2C1E"/>
    <w:sectPr w:rsidR="00FE2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erry Cobb" w:date="2013-03-19T22:54:00Z" w:initials="bac">
    <w:p w:rsidR="002B2E66" w:rsidRDefault="002B2E66">
      <w:pPr>
        <w:pStyle w:val="CommentText"/>
      </w:pPr>
      <w:r>
        <w:rPr>
          <w:rStyle w:val="CommentReference"/>
        </w:rPr>
        <w:annotationRef/>
      </w:r>
      <w:r>
        <w:t>Version 2 submitted by David Heasley 19 MAR 2013</w:t>
      </w:r>
    </w:p>
  </w:comment>
  <w:comment w:id="2" w:author="Berry Cobb" w:date="2013-03-14T13:27:00Z" w:initials="bac">
    <w:p w:rsidR="004A56BB" w:rsidRDefault="004A56BB">
      <w:pPr>
        <w:pStyle w:val="CommentText"/>
      </w:pPr>
      <w:r>
        <w:rPr>
          <w:rStyle w:val="CommentReference"/>
        </w:rPr>
        <w:annotationRef/>
      </w:r>
      <w:r>
        <w:t xml:space="preserve">Thomas:  </w:t>
      </w:r>
      <w:r w:rsidRPr="004A56BB">
        <w:t>Reach out to</w:t>
      </w:r>
      <w:r>
        <w:t xml:space="preserve"> </w:t>
      </w:r>
      <w:proofErr w:type="spellStart"/>
      <w:r>
        <w:t>Rr</w:t>
      </w:r>
      <w:proofErr w:type="spellEnd"/>
      <w:r w:rsidRPr="004A56BB">
        <w:t xml:space="preserve"> community about parking a registration</w:t>
      </w:r>
      <w:r>
        <w:t xml:space="preserve"> until resolution on registration</w:t>
      </w:r>
    </w:p>
  </w:comment>
  <w:comment w:id="3" w:author="Berry Cobb" w:date="2013-03-14T13:28:00Z" w:initials="bac">
    <w:p w:rsidR="004A56BB" w:rsidRDefault="004A56BB">
      <w:pPr>
        <w:pStyle w:val="CommentText"/>
      </w:pPr>
      <w:r>
        <w:rPr>
          <w:rStyle w:val="CommentReference"/>
        </w:rPr>
        <w:annotationRef/>
      </w:r>
      <w:r>
        <w:t>Add contact information so that the two parties can deliberate on their own;</w:t>
      </w:r>
    </w:p>
    <w:p w:rsidR="004A56BB" w:rsidRDefault="004A56BB">
      <w:pPr>
        <w:pStyle w:val="CommentText"/>
      </w:pPr>
    </w:p>
    <w:p w:rsidR="004A56BB" w:rsidRDefault="004A56BB">
      <w:pPr>
        <w:pStyle w:val="CommentText"/>
      </w:pPr>
      <w:r>
        <w:t>Precedence here in how two letter country-codes are registered in ccTLDs</w:t>
      </w:r>
    </w:p>
    <w:p w:rsidR="004A56BB" w:rsidRDefault="004A56BB">
      <w:pPr>
        <w:pStyle w:val="CommentText"/>
      </w:pPr>
    </w:p>
    <w:p w:rsidR="004A56BB" w:rsidRDefault="004A56BB">
      <w:pPr>
        <w:pStyle w:val="CommentText"/>
      </w:pPr>
      <w:r>
        <w:t>Need to ensure Point Of Contact is maintained</w:t>
      </w:r>
    </w:p>
  </w:comment>
  <w:comment w:id="4" w:author="Berry Cobb" w:date="2013-03-14T13:39:00Z" w:initials="bac">
    <w:p w:rsidR="004A56BB" w:rsidRDefault="004A56BB">
      <w:pPr>
        <w:pStyle w:val="CommentText"/>
      </w:pPr>
      <w:r>
        <w:rPr>
          <w:rStyle w:val="CommentReference"/>
        </w:rPr>
        <w:annotationRef/>
      </w:r>
      <w:r>
        <w:t xml:space="preserve">Who does this?  </w:t>
      </w:r>
    </w:p>
    <w:p w:rsidR="004A56BB" w:rsidRDefault="00B2160B">
      <w:pPr>
        <w:pStyle w:val="CommentText"/>
      </w:pPr>
      <w:r>
        <w:t>1</w:t>
      </w:r>
      <w:r w:rsidRPr="00B2160B">
        <w:rPr>
          <w:vertAlign w:val="superscript"/>
        </w:rPr>
        <w:t>st</w:t>
      </w:r>
      <w:r>
        <w:t xml:space="preserve"> level of verification is if the name is registered in the clearinghouse</w:t>
      </w:r>
    </w:p>
    <w:p w:rsidR="00B2160B" w:rsidRDefault="00B2160B">
      <w:pPr>
        <w:pStyle w:val="CommentText"/>
      </w:pPr>
    </w:p>
    <w:p w:rsidR="004A56BB" w:rsidRDefault="004A56BB">
      <w:pPr>
        <w:pStyle w:val="CommentText"/>
      </w:pPr>
      <w:r>
        <w:t xml:space="preserve">If it is the protected organization in question that provides the approval and it is an easy case of legitimate use, there is likely not to be an issue.  </w:t>
      </w:r>
    </w:p>
    <w:p w:rsidR="004A56BB" w:rsidRDefault="004A56BB">
      <w:pPr>
        <w:pStyle w:val="CommentText"/>
      </w:pPr>
    </w:p>
    <w:p w:rsidR="004A56BB" w:rsidRDefault="00B2160B">
      <w:pPr>
        <w:pStyle w:val="CommentText"/>
      </w:pPr>
      <w:r>
        <w:t>What happens in the case of denial?  Who manages the dispute resolution process?</w:t>
      </w:r>
    </w:p>
    <w:p w:rsidR="00B2160B" w:rsidRDefault="00B2160B">
      <w:pPr>
        <w:pStyle w:val="CommentText"/>
      </w:pPr>
    </w:p>
    <w:p w:rsidR="00B2160B" w:rsidRDefault="00B2160B">
      <w:pPr>
        <w:pStyle w:val="CommentText"/>
      </w:pPr>
      <w:r>
        <w:t xml:space="preserve">Should </w:t>
      </w:r>
      <w:proofErr w:type="spellStart"/>
      <w:r>
        <w:t>Rt</w:t>
      </w:r>
      <w:proofErr w:type="spellEnd"/>
      <w:r>
        <w:t xml:space="preserve"> submit public interest statements and supply commercial vs. non-commercial use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618A"/>
    <w:multiLevelType w:val="hybridMultilevel"/>
    <w:tmpl w:val="618C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D0AAB"/>
    <w:multiLevelType w:val="hybridMultilevel"/>
    <w:tmpl w:val="2610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67637"/>
    <w:multiLevelType w:val="hybridMultilevel"/>
    <w:tmpl w:val="DEEEE090"/>
    <w:lvl w:ilvl="0" w:tplc="973EB0D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A348B5"/>
    <w:multiLevelType w:val="hybridMultilevel"/>
    <w:tmpl w:val="FF60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1E"/>
    <w:rsid w:val="002B2E66"/>
    <w:rsid w:val="004A56BB"/>
    <w:rsid w:val="00B2160B"/>
    <w:rsid w:val="00C54597"/>
    <w:rsid w:val="00DA59E3"/>
    <w:rsid w:val="00E351A8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FE2C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C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2E66"/>
    <w:rPr>
      <w:b/>
      <w:bCs/>
    </w:rPr>
  </w:style>
  <w:style w:type="character" w:styleId="Emphasis">
    <w:name w:val="Emphasis"/>
    <w:basedOn w:val="DefaultParagraphFont"/>
    <w:uiPriority w:val="20"/>
    <w:qFormat/>
    <w:rsid w:val="002B2E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FE2C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C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2E66"/>
    <w:rPr>
      <w:b/>
      <w:bCs/>
    </w:rPr>
  </w:style>
  <w:style w:type="character" w:styleId="Emphasis">
    <w:name w:val="Emphasis"/>
    <w:basedOn w:val="DefaultParagraphFont"/>
    <w:uiPriority w:val="20"/>
    <w:qFormat/>
    <w:rsid w:val="002B2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Berry Cobb</dc:creator>
  <cp:lastModifiedBy>Berry Cobb</cp:lastModifiedBy>
  <cp:revision>3</cp:revision>
  <dcterms:created xsi:type="dcterms:W3CDTF">2013-03-14T20:39:00Z</dcterms:created>
  <dcterms:modified xsi:type="dcterms:W3CDTF">2013-03-20T05:55:00Z</dcterms:modified>
</cp:coreProperties>
</file>