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8" w:name="OLE_LINK1"/>
      <w:bookmarkStart w:id="9"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A2736D">
        <w:rPr>
          <w:rFonts w:ascii="Calibri" w:hAnsi="Calibri" w:cs="Arial"/>
          <w:sz w:val="20"/>
        </w:rPr>
        <w:t>[</w:t>
      </w:r>
      <w:del w:id="10" w:author="Berry Cobb" w:date="2013-09-11T11:12:00Z">
        <w:r w:rsidR="00A2736D" w:rsidRPr="00A2736D" w:rsidDel="003B0DA6">
          <w:rPr>
            <w:rFonts w:ascii="Calibri" w:hAnsi="Calibri" w:cs="Arial"/>
            <w:sz w:val="20"/>
            <w:highlight w:val="yellow"/>
          </w:rPr>
          <w:delText>D</w:delText>
        </w:r>
      </w:del>
      <w:del w:id="11" w:author="Berry Cobb" w:date="2013-09-11T11:11:00Z">
        <w:r w:rsidR="00A2736D" w:rsidRPr="00A2736D" w:rsidDel="003B0DA6">
          <w:rPr>
            <w:rFonts w:ascii="Calibri" w:hAnsi="Calibri" w:cs="Arial"/>
            <w:sz w:val="20"/>
            <w:highlight w:val="yellow"/>
          </w:rPr>
          <w:delText>ATE</w:delText>
        </w:r>
      </w:del>
      <w:ins w:id="12" w:author="Berry Cobb" w:date="2013-09-11T11:11:00Z">
        <w:r w:rsidR="003B0DA6">
          <w:rPr>
            <w:rFonts w:ascii="Calibri" w:hAnsi="Calibri" w:cs="Arial"/>
            <w:sz w:val="20"/>
            <w:highlight w:val="yellow"/>
          </w:rPr>
          <w:t>19 Sept</w:t>
        </w:r>
      </w:ins>
      <w:r w:rsidR="00A2736D" w:rsidRPr="00A2736D">
        <w:rPr>
          <w:rFonts w:ascii="Calibri" w:hAnsi="Calibri" w:cs="Arial"/>
          <w:sz w:val="20"/>
          <w:highlight w:val="yellow"/>
        </w:rPr>
        <w:t>, 2013</w:t>
      </w:r>
      <w:r w:rsidR="00A2736D">
        <w:rPr>
          <w:rFonts w:ascii="Calibri" w:hAnsi="Calibri" w:cs="Arial"/>
          <w:sz w:val="20"/>
        </w:rPr>
        <w:t>]</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3" w:name="_Toc167623971"/>
      <w:bookmarkStart w:id="14" w:name="_Toc162871894"/>
      <w:r w:rsidRPr="00F17FF8">
        <w:rPr>
          <w:rFonts w:ascii="Calibri" w:hAnsi="Calibri"/>
        </w:rPr>
        <w:lastRenderedPageBreak/>
        <w:t>Table of Contents</w:t>
      </w:r>
      <w:bookmarkEnd w:id="13"/>
      <w:r w:rsidRPr="00F17FF8">
        <w:rPr>
          <w:rFonts w:ascii="Calibri" w:hAnsi="Calibri"/>
          <w:sz w:val="36"/>
        </w:rPr>
        <w:t xml:space="preserve"> </w:t>
      </w:r>
    </w:p>
    <w:p w:rsidR="00F22BA2" w:rsidRPr="00AB7C14"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6610117" w:history="1">
        <w:r w:rsidR="00F22BA2" w:rsidRPr="00AB7C14">
          <w:rPr>
            <w:rStyle w:val="Hyperlink"/>
            <w:rFonts w:ascii="Calibri" w:hAnsi="Calibri"/>
            <w:noProof/>
            <w:sz w:val="28"/>
            <w:szCs w:val="28"/>
          </w:rPr>
          <w:t>1.</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Executive Summary</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18" w:history="1">
        <w:r w:rsidR="00F22BA2" w:rsidRPr="00AB7C14">
          <w:rPr>
            <w:rStyle w:val="Hyperlink"/>
            <w:rFonts w:ascii="Calibri" w:hAnsi="Calibri"/>
            <w:noProof/>
            <w:sz w:val="28"/>
            <w:szCs w:val="28"/>
          </w:rPr>
          <w:t>2.</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Objective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_Toc366610118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6</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19" w:history="1">
        <w:r w:rsidR="00F22BA2" w:rsidRPr="00AB7C14">
          <w:rPr>
            <w:rStyle w:val="Hyperlink"/>
            <w:rFonts w:ascii="Calibri" w:hAnsi="Calibri"/>
            <w:noProof/>
            <w:sz w:val="28"/>
            <w:szCs w:val="28"/>
          </w:rPr>
          <w:t>3.</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Background</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_Toc366610119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7</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20" w:history="1">
        <w:r w:rsidR="00F22BA2" w:rsidRPr="00AB7C14">
          <w:rPr>
            <w:rStyle w:val="Hyperlink"/>
            <w:rFonts w:ascii="Calibri" w:hAnsi="Calibri"/>
            <w:noProof/>
            <w:sz w:val="28"/>
            <w:szCs w:val="28"/>
          </w:rPr>
          <w:t>4.</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Deliberations of the Working Group</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_Toc366610120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15</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21" w:history="1">
        <w:r w:rsidR="00F22BA2" w:rsidRPr="00AB7C14">
          <w:rPr>
            <w:rStyle w:val="Hyperlink"/>
            <w:rFonts w:ascii="Calibri" w:hAnsi="Calibri"/>
            <w:noProof/>
            <w:sz w:val="28"/>
            <w:szCs w:val="28"/>
          </w:rPr>
          <w:t>5.</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Working Group Recommendations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_Toc366610121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23</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22" w:history="1">
        <w:r w:rsidR="00F22BA2" w:rsidRPr="00AB7C14">
          <w:rPr>
            <w:rStyle w:val="Hyperlink"/>
            <w:rFonts w:ascii="Calibri" w:hAnsi="Calibri"/>
            <w:noProof/>
            <w:sz w:val="28"/>
            <w:szCs w:val="28"/>
          </w:rPr>
          <w:t>6.</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Community Input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_Toc366610122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34</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23" w:history="1">
        <w:r w:rsidR="00F22BA2" w:rsidRPr="00AB7C14">
          <w:rPr>
            <w:rStyle w:val="Hyperlink"/>
            <w:rFonts w:ascii="Calibri" w:hAnsi="Calibri"/>
            <w:noProof/>
            <w:sz w:val="28"/>
            <w:szCs w:val="28"/>
          </w:rPr>
          <w:t>7.</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Next Steps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_Toc366610123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39</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24" w:history="1">
        <w:r w:rsidR="00F22BA2" w:rsidRPr="00AB7C14">
          <w:rPr>
            <w:rStyle w:val="Hyperlink"/>
            <w:rFonts w:ascii="Calibri" w:hAnsi="Calibri"/>
            <w:noProof/>
            <w:sz w:val="28"/>
            <w:szCs w:val="28"/>
          </w:rPr>
          <w:t>Annex 1 – PDP WG Charter</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_Toc366610124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40</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25" w:history="1">
        <w:r w:rsidR="00F22BA2" w:rsidRPr="00AB7C14">
          <w:rPr>
            <w:rStyle w:val="Hyperlink"/>
            <w:rFonts w:ascii="Calibri" w:hAnsi="Calibri"/>
            <w:noProof/>
            <w:sz w:val="28"/>
            <w:szCs w:val="28"/>
          </w:rPr>
          <w:t>Annex 2 – Working Group Members and Attendance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_Toc366610125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48</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26" w:history="1">
        <w:r w:rsidR="00F22BA2" w:rsidRPr="00AB7C14">
          <w:rPr>
            <w:rStyle w:val="Hyperlink"/>
            <w:rFonts w:ascii="Calibri" w:hAnsi="Calibri"/>
            <w:noProof/>
            <w:sz w:val="28"/>
            <w:szCs w:val="28"/>
          </w:rPr>
          <w:t>Annex 3 – Community Input Statement Request Template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_Toc366610126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51</w:t>
        </w:r>
        <w:r w:rsidR="00F22BA2" w:rsidRPr="00AB7C14">
          <w:rPr>
            <w:noProof/>
            <w:webHidden/>
            <w:sz w:val="28"/>
            <w:szCs w:val="28"/>
          </w:rPr>
          <w:fldChar w:fldCharType="end"/>
        </w:r>
      </w:hyperlink>
    </w:p>
    <w:p w:rsidR="00F22BA2" w:rsidRPr="00AB7C14" w:rsidRDefault="006972AA">
      <w:pPr>
        <w:pStyle w:val="TOC1"/>
        <w:rPr>
          <w:rFonts w:asciiTheme="minorHAnsi" w:eastAsiaTheme="minorEastAsia" w:hAnsiTheme="minorHAnsi" w:cstheme="minorBidi"/>
          <w:b w:val="0"/>
          <w:bCs w:val="0"/>
          <w:caps w:val="0"/>
          <w:noProof/>
          <w:color w:val="auto"/>
          <w:kern w:val="0"/>
          <w:sz w:val="28"/>
          <w:szCs w:val="28"/>
        </w:rPr>
      </w:pPr>
      <w:hyperlink w:anchor="_Toc366610127" w:history="1">
        <w:r w:rsidR="00F22BA2" w:rsidRPr="00AB7C14">
          <w:rPr>
            <w:rStyle w:val="Hyperlink"/>
            <w:rFonts w:ascii="Calibri" w:hAnsi="Calibri"/>
            <w:noProof/>
            <w:sz w:val="28"/>
            <w:szCs w:val="28"/>
          </w:rPr>
          <w:t>Annex 4 – ICANN General Counsel Office Research Report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54</w:t>
        </w:r>
        <w:r w:rsidR="00F22BA2" w:rsidRPr="00AB7C14">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4"/>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5" w:name="_Toc357543159"/>
      <w:bookmarkStart w:id="16" w:name="_Toc357579146"/>
      <w:bookmarkStart w:id="17" w:name="_Toc357768884"/>
      <w:bookmarkStart w:id="18" w:name="_Toc366610117"/>
      <w:r w:rsidRPr="00F17FF8">
        <w:rPr>
          <w:rFonts w:ascii="Calibri" w:hAnsi="Calibri"/>
          <w:color w:val="336699"/>
          <w:sz w:val="36"/>
        </w:rPr>
        <w:t>Executive Summary</w:t>
      </w:r>
      <w:bookmarkEnd w:id="15"/>
      <w:bookmarkEnd w:id="16"/>
      <w:bookmarkEnd w:id="17"/>
      <w:bookmarkEnd w:id="18"/>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w:t>
      </w:r>
      <w:proofErr w:type="gramStart"/>
      <w:r w:rsidR="00B96184">
        <w:rPr>
          <w:rFonts w:ascii="Calibri" w:hAnsi="Calibri"/>
          <w:sz w:val="22"/>
        </w:rPr>
        <w:t>New</w:t>
      </w:r>
      <w:proofErr w:type="gramEnd"/>
      <w:r w:rsidR="00B96184">
        <w:rPr>
          <w:rFonts w:ascii="Calibri" w:hAnsi="Calibri"/>
          <w:sz w:val="22"/>
        </w:rPr>
        <w:t xml:space="preserve">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195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del w:id="19" w:author="Chuck Gomes" w:date="2013-09-11T19:53:00Z">
        <w:r w:rsidR="00783BEF" w:rsidDel="00327186">
          <w:rPr>
            <w:rFonts w:ascii="Calibri" w:hAnsi="Calibri"/>
            <w:sz w:val="22"/>
          </w:rPr>
          <w:delText>stated</w:delText>
        </w:r>
        <w:r w:rsidR="00C63D6C" w:rsidDel="00327186">
          <w:rPr>
            <w:rFonts w:ascii="Calibri" w:hAnsi="Calibri"/>
            <w:sz w:val="22"/>
          </w:rPr>
          <w:delText xml:space="preserve"> </w:delText>
        </w:r>
      </w:del>
      <w:ins w:id="20" w:author="Chuck Gomes" w:date="2013-09-11T19:53:00Z">
        <w:r w:rsidR="00327186">
          <w:rPr>
            <w:rFonts w:ascii="Calibri" w:hAnsi="Calibri"/>
            <w:sz w:val="22"/>
          </w:rPr>
          <w:t xml:space="preserve">advised </w:t>
        </w:r>
      </w:ins>
      <w:r w:rsidR="00C63D6C">
        <w:rPr>
          <w:rFonts w:ascii="Calibri" w:hAnsi="Calibri"/>
          <w:sz w:val="22"/>
        </w:rPr>
        <w:t>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A85ABF" w:rsidRPr="007E17DF" w:rsidRDefault="00E55B9F"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00A85ABF" w:rsidRPr="00C63D6C">
        <w:rPr>
          <w:rFonts w:ascii="Calibri" w:hAnsi="Calibri"/>
          <w:sz w:val="22"/>
        </w:rPr>
        <w:t xml:space="preserve">he ICANN Board has adopted motions to provide </w:t>
      </w:r>
      <w:r w:rsidR="00446B1B">
        <w:rPr>
          <w:rFonts w:ascii="Calibri" w:hAnsi="Calibri"/>
          <w:sz w:val="22"/>
        </w:rPr>
        <w:t xml:space="preserve">indefinite </w:t>
      </w:r>
      <w:r w:rsidR="00A85ABF"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00A85ABF"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w:t>
      </w:r>
      <w:r w:rsidR="00D16E56">
        <w:rPr>
          <w:rFonts w:ascii="Calibri" w:hAnsi="Calibri"/>
          <w:sz w:val="22"/>
        </w:rPr>
        <w:t>the 195 IGO names will be protected at the second level until any policy recommendations from the GNSO would require further and/or different action.</w:t>
      </w:r>
      <w:r w:rsidR="00A85ABF" w:rsidRPr="005A04E6">
        <w:rPr>
          <w:rFonts w:ascii="Calibri" w:hAnsi="Calibri"/>
          <w:sz w:val="22"/>
        </w:rPr>
        <w:t xml:space="preserve">  </w:t>
      </w:r>
      <w:r w:rsidR="001401E8">
        <w:rPr>
          <w:rFonts w:ascii="Calibri" w:hAnsi="Calibri"/>
          <w:sz w:val="22"/>
        </w:rPr>
        <w:t xml:space="preserve">In particular, the </w:t>
      </w:r>
      <w:r w:rsidR="008133B7">
        <w:rPr>
          <w:rFonts w:ascii="Calibri" w:hAnsi="Calibri"/>
          <w:sz w:val="22"/>
        </w:rPr>
        <w:t>ICANN Board</w:t>
      </w:r>
      <w:r w:rsidR="00713294">
        <w:rPr>
          <w:rFonts w:ascii="Calibri" w:hAnsi="Calibri"/>
          <w:sz w:val="22"/>
        </w:rPr>
        <w:t>’s</w:t>
      </w:r>
      <w:r w:rsidR="008133B7">
        <w:rPr>
          <w:rFonts w:ascii="Calibri" w:hAnsi="Calibri"/>
          <w:sz w:val="22"/>
        </w:rPr>
        <w:t xml:space="preserve"> </w:t>
      </w:r>
      <w:r w:rsidR="001401E8">
        <w:rPr>
          <w:rFonts w:ascii="Calibri" w:hAnsi="Calibri"/>
          <w:sz w:val="22"/>
        </w:rPr>
        <w:t>New gTLD Program Committee resolution referred to second-</w:t>
      </w:r>
      <w:r w:rsidR="001401E8"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sidR="001401E8">
        <w:rPr>
          <w:rFonts w:ascii="Calibri" w:hAnsi="Calibri"/>
          <w:sz w:val="22"/>
        </w:rPr>
        <w:t>.</w:t>
      </w:r>
      <w:r w:rsidR="00A85ABF">
        <w:rPr>
          <w:rFonts w:ascii="Calibri" w:hAnsi="Calibri"/>
          <w:sz w:val="22"/>
        </w:rPr>
        <w:t xml:space="preserve">  </w:t>
      </w:r>
    </w:p>
    <w:p w:rsidR="005975A2" w:rsidRDefault="005975A2" w:rsidP="00D13D96">
      <w:pPr>
        <w:keepNext/>
        <w:numPr>
          <w:ilvl w:val="0"/>
          <w:numId w:val="4"/>
        </w:numPr>
        <w:rPr>
          <w:rFonts w:ascii="Calibri" w:hAnsi="Calibri"/>
          <w:sz w:val="22"/>
        </w:rPr>
      </w:pPr>
      <w:commentRangeStart w:id="21"/>
      <w:r>
        <w:rPr>
          <w:rFonts w:ascii="Calibri" w:hAnsi="Calibri"/>
          <w:sz w:val="22"/>
        </w:rPr>
        <w:lastRenderedPageBreak/>
        <w:t xml:space="preserve">A GNSO Issue Report was </w:t>
      </w:r>
      <w:del w:id="22" w:author="Chuck Gomes" w:date="2013-09-11T20:07:00Z">
        <w:r w:rsidDel="006B4075">
          <w:rPr>
            <w:rFonts w:ascii="Calibri" w:hAnsi="Calibri"/>
            <w:sz w:val="22"/>
          </w:rPr>
          <w:delText>assigned to</w:delText>
        </w:r>
      </w:del>
      <w:ins w:id="23" w:author="Chuck Gomes" w:date="2013-09-11T20:07:00Z">
        <w:r w:rsidR="006B4075">
          <w:rPr>
            <w:rFonts w:ascii="Calibri" w:hAnsi="Calibri"/>
            <w:sz w:val="22"/>
          </w:rPr>
          <w:t>prepared by</w:t>
        </w:r>
      </w:ins>
      <w:r>
        <w:rPr>
          <w:rFonts w:ascii="Calibri" w:hAnsi="Calibri"/>
          <w:sz w:val="22"/>
        </w:rPr>
        <w:t xml:space="preserve"> Staff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w:t>
      </w:r>
      <w:del w:id="24" w:author="Chuck Gomes" w:date="2013-09-11T20:07:00Z">
        <w:r w:rsidDel="006B4075">
          <w:rPr>
            <w:rFonts w:ascii="Calibri" w:hAnsi="Calibri"/>
            <w:sz w:val="22"/>
          </w:rPr>
          <w:delText xml:space="preserve">provide </w:delText>
        </w:r>
      </w:del>
      <w:ins w:id="25" w:author="Chuck Gomes" w:date="2013-09-11T20:07:00Z">
        <w:r w:rsidR="006B4075">
          <w:rPr>
            <w:rFonts w:ascii="Calibri" w:hAnsi="Calibri"/>
            <w:sz w:val="22"/>
          </w:rPr>
          <w:t xml:space="preserve">develop </w:t>
        </w:r>
      </w:ins>
      <w:r>
        <w:rPr>
          <w:rFonts w:ascii="Calibri" w:hAnsi="Calibri"/>
          <w:sz w:val="22"/>
        </w:rPr>
        <w:t xml:space="preserve">a </w:t>
      </w:r>
      <w:del w:id="26" w:author="Chuck Gomes" w:date="2013-09-11T20:07:00Z">
        <w:r w:rsidDel="006B4075">
          <w:rPr>
            <w:rFonts w:ascii="Calibri" w:hAnsi="Calibri"/>
            <w:sz w:val="22"/>
          </w:rPr>
          <w:delText xml:space="preserve">GAC </w:delText>
        </w:r>
      </w:del>
      <w:ins w:id="27" w:author="Chuck Gomes" w:date="2013-09-11T20:07:00Z">
        <w:r w:rsidR="006B4075">
          <w:rPr>
            <w:rFonts w:ascii="Calibri" w:hAnsi="Calibri"/>
            <w:sz w:val="22"/>
          </w:rPr>
          <w:t xml:space="preserve">possible </w:t>
        </w:r>
      </w:ins>
      <w:r>
        <w:rPr>
          <w:rFonts w:ascii="Calibri" w:hAnsi="Calibri"/>
          <w:sz w:val="22"/>
        </w:rPr>
        <w:t xml:space="preserve">response </w:t>
      </w:r>
      <w:ins w:id="28" w:author="Chuck Gomes" w:date="2013-09-11T20:07:00Z">
        <w:r w:rsidR="006B4075">
          <w:rPr>
            <w:rFonts w:ascii="Calibri" w:hAnsi="Calibri"/>
            <w:sz w:val="22"/>
          </w:rPr>
          <w:t xml:space="preserve">to the GAC </w:t>
        </w:r>
      </w:ins>
      <w:r>
        <w:rPr>
          <w:rFonts w:ascii="Calibri" w:hAnsi="Calibri"/>
          <w:sz w:val="22"/>
        </w:rPr>
        <w:t>about GNSO policy implications for granting protections of names</w:t>
      </w:r>
      <w:r w:rsidR="006C5181">
        <w:rPr>
          <w:rFonts w:ascii="Calibri" w:hAnsi="Calibri"/>
          <w:sz w:val="22"/>
        </w:rPr>
        <w:t>.</w:t>
      </w:r>
      <w:commentRangeEnd w:id="21"/>
      <w:r w:rsidR="006B4075">
        <w:rPr>
          <w:rStyle w:val="CommentReference"/>
        </w:rPr>
        <w:commentReference w:id="21"/>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7B5512" w:rsidP="007B5512">
      <w:pPr>
        <w:keepNext/>
        <w:numPr>
          <w:ilvl w:val="0"/>
          <w:numId w:val="4"/>
        </w:numPr>
        <w:rPr>
          <w:rFonts w:ascii="Calibri" w:hAnsi="Calibri"/>
          <w:sz w:val="22"/>
        </w:rPr>
      </w:pPr>
      <w:r>
        <w:rPr>
          <w:rFonts w:ascii="Calibri" w:hAnsi="Calibri"/>
          <w:sz w:val="22"/>
        </w:rPr>
        <w:t>The NGPC has since passed a few resolutions to further integrate the protections for the IOC and RCRC into Specification 5 of the approved Registry Agreement for New gTLDs.  A temporary placement of IGO identifiers was placed into the agreement until the Buenos Aires meeting in Nov 2013, based on the list of GAC names supplied to ICANN as part of their advice.</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lastRenderedPageBreak/>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del w:id="29" w:author="Chuck Gomes" w:date="2013-09-11T20:08:00Z">
        <w:r w:rsidR="007B5512" w:rsidRPr="007B5512" w:rsidDel="003174C4">
          <w:rPr>
            <w:rFonts w:ascii="Calibri" w:hAnsi="Calibri"/>
            <w:sz w:val="22"/>
          </w:rPr>
          <w:delText xml:space="preserve">This </w:delText>
        </w:r>
      </w:del>
      <w:del w:id="30" w:author="Berry Cobb" w:date="2013-09-14T16:07:00Z">
        <w:r w:rsidR="007B5512" w:rsidRPr="007B5512">
          <w:rPr>
            <w:rFonts w:ascii="Calibri" w:hAnsi="Calibri"/>
            <w:sz w:val="22"/>
          </w:rPr>
          <w:delText>section</w:delText>
        </w:r>
      </w:del>
      <w:del w:id="31" w:author="Chuck Gomes" w:date="2013-09-11T20:08:00Z">
        <w:r w:rsidR="007B5512" w:rsidRPr="007B5512" w:rsidDel="003174C4">
          <w:rPr>
            <w:rFonts w:ascii="Calibri" w:hAnsi="Calibri"/>
            <w:sz w:val="22"/>
          </w:rPr>
          <w:delText>s</w:delText>
        </w:r>
      </w:del>
      <w:ins w:id="32" w:author="Chuck Gomes" w:date="2013-09-11T20:08:00Z">
        <w:r w:rsidR="003174C4">
          <w:rPr>
            <w:rFonts w:ascii="Calibri" w:hAnsi="Calibri"/>
            <w:sz w:val="22"/>
          </w:rPr>
          <w:t>S</w:t>
        </w:r>
      </w:ins>
      <w:ins w:id="33" w:author="Berry Cobb" w:date="2013-09-14T16:07:00Z">
        <w:r w:rsidR="007B5512" w:rsidRPr="007B5512">
          <w:rPr>
            <w:rFonts w:ascii="Calibri" w:hAnsi="Calibri"/>
            <w:sz w:val="22"/>
          </w:rPr>
          <w:t xml:space="preserve">ection </w:t>
        </w:r>
      </w:ins>
      <w:ins w:id="34" w:author="Chuck Gomes" w:date="2013-09-11T20:08:00Z">
        <w:r w:rsidR="003174C4">
          <w:rPr>
            <w:rFonts w:ascii="Calibri" w:hAnsi="Calibri"/>
            <w:sz w:val="22"/>
          </w:rPr>
          <w:t xml:space="preserve">5 </w:t>
        </w:r>
      </w:ins>
      <w:r w:rsidR="007B5512" w:rsidRPr="007B5512">
        <w:rPr>
          <w:rFonts w:ascii="Calibri" w:hAnsi="Calibri"/>
          <w:sz w:val="22"/>
        </w:rPr>
        <w:t xml:space="preserve">contains the Working Group’s (WG) recommendations on the protections of IGO-INGO identifiers.  Each recommendation is presented per </w:t>
      </w:r>
      <w:proofErr w:type="spellStart"/>
      <w:r w:rsidR="007B5512" w:rsidRPr="007B5512">
        <w:rPr>
          <w:rFonts w:ascii="Calibri" w:hAnsi="Calibri"/>
          <w:sz w:val="22"/>
        </w:rPr>
        <w:t>organization</w:t>
      </w:r>
      <w:del w:id="35" w:author="Chuck Gomes" w:date="2013-09-11T20:09:00Z">
        <w:r w:rsidR="007B5512" w:rsidRPr="007B5512" w:rsidDel="003174C4">
          <w:rPr>
            <w:rFonts w:ascii="Calibri" w:hAnsi="Calibri"/>
            <w:sz w:val="22"/>
          </w:rPr>
          <w:delText xml:space="preserve"> seeking protection</w:delText>
        </w:r>
      </w:del>
      <w:ins w:id="36" w:author="Chuck Gomes" w:date="2013-09-11T20:11:00Z">
        <w:r w:rsidR="003174C4">
          <w:rPr>
            <w:rFonts w:ascii="Calibri" w:hAnsi="Calibri"/>
            <w:sz w:val="22"/>
          </w:rPr>
          <w:t>type</w:t>
        </w:r>
      </w:ins>
      <w:proofErr w:type="spellEnd"/>
      <w:r w:rsidR="007B5512" w:rsidRPr="007B5512">
        <w:rPr>
          <w:rFonts w:ascii="Calibri" w:hAnsi="Calibri"/>
          <w:sz w:val="22"/>
        </w:rPr>
        <w:t xml:space="preserve">.  </w:t>
      </w:r>
      <w:del w:id="37" w:author="Chuck Gomes" w:date="2013-09-11T20:10:00Z">
        <w:r w:rsidR="007B5512" w:rsidRPr="007B5512" w:rsidDel="003174C4">
          <w:rPr>
            <w:rFonts w:ascii="Calibri" w:hAnsi="Calibri"/>
            <w:sz w:val="22"/>
          </w:rPr>
          <w:delText>Similar to the need to use distinct qualification criteria for each organization type, distinct recommendations for each protection were required due to the</w:delText>
        </w:r>
      </w:del>
      <w:ins w:id="38" w:author="Chuck Gomes" w:date="2013-09-11T20:10:00Z">
        <w:r w:rsidR="003174C4">
          <w:rPr>
            <w:rFonts w:ascii="Calibri" w:hAnsi="Calibri"/>
            <w:sz w:val="22"/>
          </w:rPr>
          <w:t>Within each organization type,</w:t>
        </w:r>
      </w:ins>
      <w:r w:rsidR="007B5512" w:rsidRPr="007B5512">
        <w:rPr>
          <w:rFonts w:ascii="Calibri" w:hAnsi="Calibri"/>
          <w:sz w:val="22"/>
        </w:rPr>
        <w:t xml:space="preserve"> varying levels of protection </w:t>
      </w:r>
      <w:del w:id="39" w:author="Chuck Gomes" w:date="2013-09-11T20:11:00Z">
        <w:r w:rsidR="007B5512" w:rsidRPr="007B5512" w:rsidDel="003174C4">
          <w:rPr>
            <w:rFonts w:ascii="Calibri" w:hAnsi="Calibri"/>
            <w:sz w:val="22"/>
          </w:rPr>
          <w:delText>and thus</w:delText>
        </w:r>
      </w:del>
      <w:ins w:id="40" w:author="Chuck Gomes" w:date="2013-09-11T20:11:00Z">
        <w:r w:rsidR="003174C4">
          <w:rPr>
            <w:rFonts w:ascii="Calibri" w:hAnsi="Calibri"/>
            <w:sz w:val="22"/>
          </w:rPr>
          <w:t>were</w:t>
        </w:r>
      </w:ins>
      <w:r w:rsidR="007B5512" w:rsidRPr="007B5512">
        <w:rPr>
          <w:rFonts w:ascii="Calibri" w:hAnsi="Calibri"/>
          <w:sz w:val="22"/>
        </w:rPr>
        <w:t xml:space="preserve"> considered independently</w:t>
      </w:r>
      <w:ins w:id="41" w:author="Chuck Gomes" w:date="2013-09-11T20:12:00Z">
        <w:r w:rsidR="003174C4">
          <w:rPr>
            <w:rFonts w:ascii="Calibri" w:hAnsi="Calibri"/>
            <w:sz w:val="22"/>
          </w:rPr>
          <w:t xml:space="preserve"> and distinct recommendations were developed</w:t>
        </w:r>
      </w:ins>
      <w:r w:rsidR="007B5512" w:rsidRPr="007B5512">
        <w:rPr>
          <w:rFonts w:ascii="Calibri" w:hAnsi="Calibri"/>
          <w:sz w:val="22"/>
        </w:rPr>
        <w:t>.  Given the complexity of identifiers considered for protection either based on context, full name and</w:t>
      </w:r>
      <w:ins w:id="42" w:author="Chuck Gomes" w:date="2013-09-11T20:12:00Z">
        <w:r w:rsidR="003174C4">
          <w:rPr>
            <w:rFonts w:ascii="Calibri" w:hAnsi="Calibri"/>
            <w:sz w:val="22"/>
          </w:rPr>
          <w:t>/or</w:t>
        </w:r>
      </w:ins>
      <w:r w:rsidR="007B5512" w:rsidRPr="007B5512">
        <w:rPr>
          <w:rFonts w:ascii="Calibri" w:hAnsi="Calibri"/>
          <w:sz w:val="22"/>
        </w:rPr>
        <w:t xml:space="preserve"> acronym</w:t>
      </w:r>
      <w:del w:id="43" w:author="Chuck Gomes" w:date="2013-09-11T20:12:00Z">
        <w:r w:rsidR="007B5512" w:rsidRPr="007B5512" w:rsidDel="003174C4">
          <w:rPr>
            <w:rFonts w:ascii="Calibri" w:hAnsi="Calibri"/>
            <w:sz w:val="22"/>
          </w:rPr>
          <w:delText xml:space="preserve"> separation</w:delText>
        </w:r>
      </w:del>
      <w:r w:rsidR="007B5512" w:rsidRPr="007B5512">
        <w:rPr>
          <w:rFonts w:ascii="Calibri" w:hAnsi="Calibri"/>
          <w:sz w:val="22"/>
        </w:rPr>
        <w:t xml:space="preserve">, or language scope, a structure to make these distinctions was created.  </w:t>
      </w:r>
      <w:commentRangeStart w:id="44"/>
      <w:r w:rsidR="007B5512" w:rsidRPr="007B5512">
        <w:rPr>
          <w:rFonts w:ascii="Calibri" w:hAnsi="Calibri"/>
          <w:sz w:val="22"/>
        </w:rPr>
        <w:t xml:space="preserve">Definitions are provided below and attention should be </w:t>
      </w:r>
      <w:del w:id="45" w:author="Chuck Gomes" w:date="2013-09-11T20:14:00Z">
        <w:r w:rsidR="007B5512" w:rsidRPr="007B5512" w:rsidDel="003174C4">
          <w:rPr>
            <w:rFonts w:ascii="Calibri" w:hAnsi="Calibri"/>
            <w:sz w:val="22"/>
          </w:rPr>
          <w:delText>used to understand</w:delText>
        </w:r>
      </w:del>
      <w:ins w:id="46" w:author="Chuck Gomes" w:date="2013-09-11T20:14:00Z">
        <w:r w:rsidR="003174C4">
          <w:rPr>
            <w:rFonts w:ascii="Calibri" w:hAnsi="Calibri"/>
            <w:sz w:val="22"/>
          </w:rPr>
          <w:t>given to</w:t>
        </w:r>
      </w:ins>
      <w:r w:rsidR="007B5512" w:rsidRPr="007B5512">
        <w:rPr>
          <w:rFonts w:ascii="Calibri" w:hAnsi="Calibri"/>
          <w:sz w:val="22"/>
        </w:rPr>
        <w:t xml:space="preserve"> which scope of identifier is utilized for a specific protection within </w:t>
      </w:r>
      <w:del w:id="47" w:author="Chuck Gomes" w:date="2013-09-11T20:14:00Z">
        <w:r w:rsidR="007B5512" w:rsidRPr="007B5512" w:rsidDel="003174C4">
          <w:rPr>
            <w:rFonts w:ascii="Calibri" w:hAnsi="Calibri"/>
            <w:sz w:val="22"/>
          </w:rPr>
          <w:delText xml:space="preserve">the </w:delText>
        </w:r>
      </w:del>
      <w:ins w:id="48" w:author="Chuck Gomes" w:date="2013-09-11T20:14:00Z">
        <w:r w:rsidR="003174C4">
          <w:rPr>
            <w:rFonts w:ascii="Calibri" w:hAnsi="Calibri"/>
            <w:sz w:val="22"/>
          </w:rPr>
          <w:t>each</w:t>
        </w:r>
        <w:r w:rsidR="003174C4" w:rsidRPr="007B5512">
          <w:rPr>
            <w:rFonts w:ascii="Calibri" w:hAnsi="Calibri"/>
            <w:sz w:val="22"/>
          </w:rPr>
          <w:t xml:space="preserve"> </w:t>
        </w:r>
      </w:ins>
      <w:r w:rsidR="007B5512" w:rsidRPr="007B5512">
        <w:rPr>
          <w:rFonts w:ascii="Calibri" w:hAnsi="Calibri"/>
          <w:sz w:val="22"/>
        </w:rPr>
        <w:t>recommendation.</w:t>
      </w:r>
      <w:commentRangeEnd w:id="44"/>
      <w:r w:rsidR="003174C4">
        <w:rPr>
          <w:rStyle w:val="CommentReference"/>
        </w:rPr>
        <w:commentReference w:id="44"/>
      </w:r>
    </w:p>
    <w:p w:rsidR="005429FB" w:rsidRPr="00457C96" w:rsidRDefault="007B5512" w:rsidP="00D13D96">
      <w:pPr>
        <w:numPr>
          <w:ilvl w:val="0"/>
          <w:numId w:val="4"/>
        </w:numPr>
        <w:rPr>
          <w:rFonts w:ascii="Calibri" w:hAnsi="Calibri"/>
          <w:sz w:val="22"/>
        </w:rPr>
      </w:pPr>
      <w:r>
        <w:rPr>
          <w:rFonts w:ascii="Calibri" w:hAnsi="Calibri" w:cs="Arial"/>
          <w:sz w:val="22"/>
          <w:szCs w:val="22"/>
        </w:rPr>
        <w:t>There are well over 20 total recommendations and</w:t>
      </w:r>
      <w:ins w:id="49" w:author="Chuck Gomes" w:date="2013-09-11T20:15:00Z">
        <w:r w:rsidR="003C7695">
          <w:rPr>
            <w:rFonts w:ascii="Calibri" w:hAnsi="Calibri" w:cs="Arial"/>
            <w:sz w:val="22"/>
            <w:szCs w:val="22"/>
          </w:rPr>
          <w:t xml:space="preserve"> they are</w:t>
        </w:r>
      </w:ins>
      <w:r>
        <w:rPr>
          <w:rFonts w:ascii="Calibri" w:hAnsi="Calibri" w:cs="Arial"/>
          <w:sz w:val="22"/>
          <w:szCs w:val="22"/>
        </w:rPr>
        <w:t xml:space="preserve"> too complex to list here.  </w:t>
      </w:r>
      <w:r w:rsidR="003231F7">
        <w:rPr>
          <w:rFonts w:ascii="Calibri" w:hAnsi="Calibri" w:cs="Arial"/>
          <w:sz w:val="22"/>
          <w:szCs w:val="22"/>
        </w:rPr>
        <w:t xml:space="preserve">The proposed </w:t>
      </w:r>
      <w:r>
        <w:rPr>
          <w:rFonts w:ascii="Calibri" w:hAnsi="Calibri" w:cs="Arial"/>
          <w:sz w:val="22"/>
          <w:szCs w:val="22"/>
        </w:rPr>
        <w:t>polic</w:t>
      </w:r>
      <w:r w:rsidR="003231F7">
        <w:rPr>
          <w:rFonts w:ascii="Calibri" w:hAnsi="Calibri" w:cs="Arial"/>
          <w:sz w:val="22"/>
          <w:szCs w:val="22"/>
        </w:rPr>
        <w:t>y recommendation</w:t>
      </w:r>
      <w:r>
        <w:rPr>
          <w:rFonts w:ascii="Calibri" w:hAnsi="Calibri" w:cs="Arial"/>
          <w:sz w:val="22"/>
          <w:szCs w:val="22"/>
        </w:rPr>
        <w:t>s</w:t>
      </w:r>
      <w:r w:rsidR="003231F7">
        <w:rPr>
          <w:rFonts w:ascii="Calibri" w:hAnsi="Calibri" w:cs="Arial"/>
          <w:sz w:val="22"/>
          <w:szCs w:val="22"/>
        </w:rPr>
        <w:t xml:space="preserve"> 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Each recommendation also contains the level of consensus agreed upon by the WG</w:t>
      </w:r>
      <w:ins w:id="50" w:author="Chuck Gomes" w:date="2013-09-11T20:15:00Z">
        <w:r w:rsidR="003C7695">
          <w:rPr>
            <w:rFonts w:ascii="Calibri" w:hAnsi="Calibri" w:cs="Arial"/>
            <w:sz w:val="22"/>
            <w:szCs w:val="22"/>
          </w:rPr>
          <w:t xml:space="preserve"> according to the GNSO Working Group Guideli</w:t>
        </w:r>
      </w:ins>
      <w:ins w:id="51" w:author="Chuck Gomes" w:date="2013-09-11T20:16:00Z">
        <w:r w:rsidR="003C7695">
          <w:rPr>
            <w:rFonts w:ascii="Calibri" w:hAnsi="Calibri" w:cs="Arial"/>
            <w:sz w:val="22"/>
            <w:szCs w:val="22"/>
          </w:rPr>
          <w:t>nes</w:t>
        </w:r>
      </w:ins>
      <w:r>
        <w:rPr>
          <w:rFonts w:ascii="Calibri" w:hAnsi="Calibri" w:cs="Arial"/>
          <w:sz w:val="22"/>
          <w:szCs w:val="22"/>
        </w:rPr>
        <w:t>.</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w:t>
      </w:r>
      <w:del w:id="52" w:author="Chuck Gomes" w:date="2013-09-11T20:16:00Z">
        <w:r w:rsidR="003231F7" w:rsidDel="002A0AB6">
          <w:rPr>
            <w:rFonts w:ascii="Calibri" w:hAnsi="Calibri"/>
            <w:sz w:val="22"/>
          </w:rPr>
          <w:delText>5</w:delText>
        </w:r>
      </w:del>
      <w:ins w:id="53" w:author="Chuck Gomes" w:date="2013-09-11T20:16:00Z">
        <w:r w:rsidR="002A0AB6">
          <w:rPr>
            <w:rFonts w:ascii="Calibri" w:hAnsi="Calibri"/>
            <w:sz w:val="22"/>
          </w:rPr>
          <w:t>6</w:t>
        </w:r>
      </w:ins>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Reply Period, after which the submitted comments will be summarized and analysed.  Once </w:t>
      </w:r>
      <w:r w:rsidRPr="00C045DE">
        <w:rPr>
          <w:rFonts w:ascii="Calibri" w:hAnsi="Calibri"/>
          <w:sz w:val="22"/>
        </w:rPr>
        <w:lastRenderedPageBreak/>
        <w:t>the Public Forum is closed, the PDP WG will take into account all comments received, and complete a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54" w:name="_Toc85619219"/>
      <w:bookmarkStart w:id="55" w:name="_Toc85619886"/>
      <w:bookmarkEnd w:id="54"/>
      <w:bookmarkEnd w:id="55"/>
    </w:p>
    <w:p w:rsidR="00A50C9F" w:rsidRPr="00F17FF8" w:rsidRDefault="00A50C9F" w:rsidP="00A50C9F">
      <w:pPr>
        <w:keepNext/>
        <w:rPr>
          <w:rFonts w:ascii="Calibri" w:hAnsi="Calibri"/>
          <w:sz w:val="22"/>
        </w:rPr>
        <w:sectPr w:rsidR="00A50C9F" w:rsidRPr="00F17FF8">
          <w:headerReference w:type="default" r:id="rId11"/>
          <w:footerReference w:type="default" r:id="rId12"/>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56" w:name="_Toc167623973"/>
      <w:r w:rsidRPr="00F17FF8">
        <w:rPr>
          <w:rFonts w:ascii="Calibri" w:hAnsi="Calibri"/>
          <w:color w:val="336699"/>
          <w:sz w:val="36"/>
        </w:rPr>
        <w:lastRenderedPageBreak/>
        <w:tab/>
      </w:r>
      <w:bookmarkStart w:id="57" w:name="_Toc357543160"/>
      <w:bookmarkStart w:id="58" w:name="_Toc357579147"/>
      <w:bookmarkStart w:id="59" w:name="_Toc357768885"/>
      <w:bookmarkStart w:id="60" w:name="_Toc366610118"/>
      <w:r w:rsidRPr="00F17FF8">
        <w:rPr>
          <w:rFonts w:ascii="Calibri" w:hAnsi="Calibri"/>
          <w:color w:val="336699"/>
          <w:sz w:val="36"/>
        </w:rPr>
        <w:t>Objective</w:t>
      </w:r>
      <w:bookmarkEnd w:id="56"/>
      <w:bookmarkEnd w:id="57"/>
      <w:bookmarkEnd w:id="58"/>
      <w:bookmarkEnd w:id="59"/>
      <w:bookmarkEnd w:id="60"/>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3"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1401E8">
        <w:rPr>
          <w:rFonts w:ascii="Calibri" w:hAnsi="Calibri" w:cs="Arial"/>
          <w:sz w:val="22"/>
          <w:szCs w:val="22"/>
        </w:rPr>
        <w:t xml:space="preserve">As already stated in Section 1 above, </w:t>
      </w:r>
      <w:proofErr w:type="gramStart"/>
      <w:r w:rsidR="001401E8">
        <w:rPr>
          <w:rFonts w:ascii="Calibri" w:hAnsi="Calibri" w:cs="Arial"/>
          <w:sz w:val="22"/>
          <w:szCs w:val="22"/>
        </w:rPr>
        <w:t>t</w:t>
      </w:r>
      <w:r w:rsidR="00AE56DC">
        <w:rPr>
          <w:rFonts w:ascii="Calibri" w:hAnsi="Calibri" w:cs="Arial"/>
          <w:sz w:val="22"/>
          <w:szCs w:val="22"/>
        </w:rPr>
        <w:t xml:space="preserve">he </w:t>
      </w:r>
      <w:r w:rsidR="00C341E2">
        <w:rPr>
          <w:rFonts w:ascii="Calibri" w:hAnsi="Calibri" w:cs="Arial"/>
          <w:sz w:val="22"/>
          <w:szCs w:val="22"/>
        </w:rPr>
        <w:t xml:space="preserve"> </w:t>
      </w:r>
      <w:r w:rsidR="00AE56DC">
        <w:rPr>
          <w:rFonts w:ascii="Calibri" w:hAnsi="Calibri" w:cs="Arial"/>
          <w:sz w:val="22"/>
          <w:szCs w:val="22"/>
        </w:rPr>
        <w:t>policy</w:t>
      </w:r>
      <w:proofErr w:type="gramEnd"/>
      <w:r w:rsidR="00AE56DC">
        <w:rPr>
          <w:rFonts w:ascii="Calibri" w:hAnsi="Calibri" w:cs="Arial"/>
          <w:sz w:val="22"/>
          <w:szCs w:val="22"/>
        </w:rPr>
        <w:t xml:space="preserve">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represent </w:t>
      </w:r>
      <w:r w:rsidR="00C341E2">
        <w:rPr>
          <w:rFonts w:ascii="Calibri" w:hAnsi="Calibri" w:cs="Arial"/>
          <w:sz w:val="22"/>
          <w:szCs w:val="22"/>
        </w:rPr>
        <w:t>levels of</w:t>
      </w:r>
      <w:r w:rsidR="00AE56DC">
        <w:rPr>
          <w:rFonts w:ascii="Calibri" w:hAnsi="Calibri" w:cs="Arial"/>
          <w:sz w:val="22"/>
          <w:szCs w:val="22"/>
        </w:rPr>
        <w:t xml:space="preserve"> consensus by the Working Group.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Del="002A0AB6" w:rsidRDefault="00AE56DC" w:rsidP="00A50C9F">
      <w:pPr>
        <w:rPr>
          <w:del w:id="61" w:author="Chuck Gomes" w:date="2013-09-11T20:17:00Z"/>
          <w:rFonts w:ascii="Calibri" w:hAnsi="Calibri" w:cs="Arial"/>
          <w:sz w:val="22"/>
          <w:szCs w:val="22"/>
        </w:rPr>
      </w:pPr>
      <w:commentRangeStart w:id="62"/>
      <w:del w:id="63" w:author="Chuck Gomes" w:date="2013-09-11T20:17:00Z">
        <w:r w:rsidDel="002A0AB6">
          <w:rPr>
            <w:rFonts w:ascii="Calibri" w:hAnsi="Calibri" w:cs="Arial"/>
            <w:sz w:val="22"/>
            <w:szCs w:val="22"/>
          </w:rPr>
          <w:delText>This</w:delText>
        </w:r>
        <w:r w:rsidR="00A62888" w:rsidDel="002A0AB6">
          <w:rPr>
            <w:rFonts w:ascii="Calibri" w:hAnsi="Calibri" w:cs="Arial"/>
            <w:sz w:val="22"/>
            <w:szCs w:val="22"/>
          </w:rPr>
          <w:delText xml:space="preserve"> </w:delText>
        </w:r>
        <w:r w:rsidR="00C341E2" w:rsidDel="002A0AB6">
          <w:rPr>
            <w:rFonts w:ascii="Calibri" w:hAnsi="Calibri" w:cs="Arial"/>
            <w:sz w:val="22"/>
            <w:szCs w:val="22"/>
          </w:rPr>
          <w:delText>draft Final</w:delText>
        </w:r>
        <w:r w:rsidR="00E94470" w:rsidDel="002A0AB6">
          <w:rPr>
            <w:rFonts w:ascii="Calibri" w:hAnsi="Calibri" w:cs="Arial"/>
            <w:sz w:val="22"/>
            <w:szCs w:val="22"/>
          </w:rPr>
          <w:delText xml:space="preserve"> Report will be open to </w:delText>
        </w:r>
        <w:r w:rsidR="00002A6C" w:rsidRPr="00F17FF8" w:rsidDel="002A0AB6">
          <w:rPr>
            <w:rFonts w:ascii="Calibri" w:hAnsi="Calibri" w:cs="Arial"/>
            <w:sz w:val="22"/>
            <w:szCs w:val="22"/>
          </w:rPr>
          <w:delText>public comment for</w:delText>
        </w:r>
        <w:r w:rsidR="00002A6C" w:rsidDel="002A0AB6">
          <w:rPr>
            <w:rFonts w:ascii="Calibri" w:hAnsi="Calibri" w:cs="Arial"/>
            <w:sz w:val="22"/>
            <w:szCs w:val="22"/>
          </w:rPr>
          <w:delText xml:space="preserve"> </w:delText>
        </w:r>
        <w:r w:rsidR="00C66E1F" w:rsidDel="002A0AB6">
          <w:rPr>
            <w:rFonts w:ascii="Calibri" w:hAnsi="Calibri" w:cs="Arial"/>
            <w:sz w:val="22"/>
            <w:szCs w:val="22"/>
          </w:rPr>
          <w:delText xml:space="preserve">at least </w:delText>
        </w:r>
        <w:r w:rsidR="00BD511B" w:rsidDel="002A0AB6">
          <w:rPr>
            <w:rFonts w:ascii="Calibri" w:hAnsi="Calibri" w:cs="Arial"/>
            <w:sz w:val="22"/>
            <w:szCs w:val="22"/>
          </w:rPr>
          <w:delText xml:space="preserve">21 </w:delText>
        </w:r>
        <w:r w:rsidR="00002A6C" w:rsidRPr="003F524C" w:rsidDel="002A0AB6">
          <w:rPr>
            <w:rFonts w:ascii="Calibri" w:hAnsi="Calibri" w:cs="Arial"/>
            <w:sz w:val="22"/>
            <w:szCs w:val="22"/>
          </w:rPr>
          <w:delText>days</w:delText>
        </w:r>
        <w:r w:rsidR="00002A6C" w:rsidDel="002A0AB6">
          <w:rPr>
            <w:rFonts w:ascii="Calibri" w:hAnsi="Calibri" w:cs="Arial"/>
            <w:sz w:val="22"/>
            <w:szCs w:val="22"/>
          </w:rPr>
          <w:delText>, plus a 21-day reply period</w:delText>
        </w:r>
        <w:r w:rsidR="005C1274" w:rsidDel="002A0AB6">
          <w:rPr>
            <w:rFonts w:ascii="Calibri" w:hAnsi="Calibri" w:cs="Arial"/>
            <w:sz w:val="22"/>
            <w:szCs w:val="22"/>
          </w:rPr>
          <w:delText xml:space="preserve">, after which the PDP Working Group will </w:delText>
        </w:r>
        <w:r w:rsidR="00C341E2" w:rsidDel="002A0AB6">
          <w:rPr>
            <w:rFonts w:ascii="Calibri" w:hAnsi="Calibri" w:cs="Arial"/>
            <w:sz w:val="22"/>
            <w:szCs w:val="22"/>
          </w:rPr>
          <w:delText>review the comments submitted in making its final determination on the recommendations</w:delText>
        </w:r>
        <w:r w:rsidR="00255F4C" w:rsidDel="002A0AB6">
          <w:rPr>
            <w:rFonts w:ascii="Calibri" w:hAnsi="Calibri" w:cs="Arial"/>
            <w:sz w:val="22"/>
            <w:szCs w:val="22"/>
          </w:rPr>
          <w:delText xml:space="preserve"> and ready its submission to the GNSO Council</w:delText>
        </w:r>
        <w:r w:rsidR="00592101" w:rsidDel="002A0AB6">
          <w:rPr>
            <w:rFonts w:ascii="Calibri" w:hAnsi="Calibri" w:cs="Arial"/>
            <w:sz w:val="22"/>
            <w:szCs w:val="22"/>
          </w:rPr>
          <w:delText xml:space="preserve">.  </w:delText>
        </w:r>
      </w:del>
      <w:commentRangeEnd w:id="62"/>
      <w:r w:rsidR="002A0AB6">
        <w:rPr>
          <w:rStyle w:val="CommentReference"/>
        </w:rPr>
        <w:commentReference w:id="62"/>
      </w:r>
    </w:p>
    <w:p w:rsidR="00A50C9F" w:rsidRPr="00F17FF8" w:rsidDel="002A0AB6" w:rsidRDefault="00A50C9F" w:rsidP="00A50C9F">
      <w:pPr>
        <w:ind w:left="720" w:hanging="720"/>
        <w:rPr>
          <w:del w:id="64" w:author="Chuck Gomes" w:date="2013-09-11T20:17:00Z"/>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65" w:name="_Toc167623980"/>
      <w:r w:rsidRPr="00F17FF8">
        <w:rPr>
          <w:rFonts w:ascii="Calibri" w:hAnsi="Calibri"/>
        </w:rPr>
        <w:lastRenderedPageBreak/>
        <w:tab/>
      </w:r>
      <w:bookmarkStart w:id="66" w:name="_Toc357543161"/>
      <w:bookmarkStart w:id="67" w:name="_Toc357579148"/>
      <w:bookmarkStart w:id="68" w:name="_Toc357768886"/>
      <w:bookmarkStart w:id="69" w:name="_Toc366610119"/>
      <w:commentRangeStart w:id="70"/>
      <w:r w:rsidRPr="00F17FF8">
        <w:rPr>
          <w:rFonts w:ascii="Calibri" w:hAnsi="Calibri"/>
          <w:color w:val="336699"/>
          <w:sz w:val="36"/>
        </w:rPr>
        <w:t>Background</w:t>
      </w:r>
      <w:bookmarkEnd w:id="65"/>
      <w:bookmarkEnd w:id="66"/>
      <w:bookmarkEnd w:id="67"/>
      <w:bookmarkEnd w:id="68"/>
      <w:bookmarkEnd w:id="69"/>
      <w:commentRangeEnd w:id="70"/>
      <w:r w:rsidR="002A0AB6">
        <w:rPr>
          <w:rStyle w:val="CommentReference"/>
          <w:rFonts w:cs="Times New Roman"/>
          <w:b w:val="0"/>
          <w:bCs w:val="0"/>
          <w:kern w:val="0"/>
        </w:rPr>
        <w:commentReference w:id="70"/>
      </w:r>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71" w:name="_Toc167623981"/>
      <w:r>
        <w:rPr>
          <w:rFonts w:ascii="Calibri" w:hAnsi="Calibri"/>
          <w:sz w:val="22"/>
          <w:szCs w:val="22"/>
        </w:rPr>
        <w:t xml:space="preserve">This </w:t>
      </w:r>
      <w:del w:id="72" w:author="Chuck Gomes" w:date="2013-09-11T20:25:00Z">
        <w:r w:rsidDel="00626B8B">
          <w:rPr>
            <w:rFonts w:ascii="Calibri" w:hAnsi="Calibri"/>
            <w:sz w:val="22"/>
            <w:szCs w:val="22"/>
          </w:rPr>
          <w:delText xml:space="preserve">background </w:delText>
        </w:r>
      </w:del>
      <w:r>
        <w:rPr>
          <w:rFonts w:ascii="Calibri" w:hAnsi="Calibri"/>
          <w:sz w:val="22"/>
          <w:szCs w:val="22"/>
        </w:rPr>
        <w:t xml:space="preserve">section </w:t>
      </w:r>
      <w:del w:id="73" w:author="Chuck Gomes" w:date="2013-09-11T20:25:00Z">
        <w:r w:rsidDel="00626B8B">
          <w:rPr>
            <w:rFonts w:ascii="Calibri" w:hAnsi="Calibri"/>
            <w:sz w:val="22"/>
            <w:szCs w:val="22"/>
          </w:rPr>
          <w:delText xml:space="preserve">will </w:delText>
        </w:r>
      </w:del>
      <w:del w:id="74" w:author="Berry Cobb" w:date="2013-09-14T16:07:00Z">
        <w:r>
          <w:rPr>
            <w:rFonts w:ascii="Calibri" w:hAnsi="Calibri"/>
            <w:sz w:val="22"/>
            <w:szCs w:val="22"/>
          </w:rPr>
          <w:delText>contain</w:delText>
        </w:r>
      </w:del>
      <w:ins w:id="75" w:author="Berry Cobb" w:date="2013-09-14T16:07:00Z">
        <w:r>
          <w:rPr>
            <w:rFonts w:ascii="Calibri" w:hAnsi="Calibri"/>
            <w:sz w:val="22"/>
            <w:szCs w:val="22"/>
          </w:rPr>
          <w:t>contain</w:t>
        </w:r>
      </w:ins>
      <w:ins w:id="76" w:author="Chuck Gomes" w:date="2013-09-11T20:25:00Z">
        <w:r w:rsidR="00626B8B">
          <w:rPr>
            <w:rFonts w:ascii="Calibri" w:hAnsi="Calibri"/>
            <w:sz w:val="22"/>
            <w:szCs w:val="22"/>
          </w:rPr>
          <w:t>s</w:t>
        </w:r>
      </w:ins>
      <w:r>
        <w:rPr>
          <w:rFonts w:ascii="Calibri" w:hAnsi="Calibri"/>
          <w:sz w:val="22"/>
          <w:szCs w:val="22"/>
        </w:rPr>
        <w:t xml:space="preserve"> a sequential description of the key events </w:t>
      </w:r>
      <w:del w:id="77" w:author="Chuck Gomes" w:date="2013-09-11T20:26:00Z">
        <w:r w:rsidDel="00626B8B">
          <w:rPr>
            <w:rFonts w:ascii="Calibri" w:hAnsi="Calibri"/>
            <w:sz w:val="22"/>
            <w:szCs w:val="22"/>
          </w:rPr>
          <w:delText>regarding this issue of protection for IGOs and INGOs post Issue Report</w:delText>
        </w:r>
      </w:del>
      <w:ins w:id="78" w:author="Chuck Gomes" w:date="2013-09-11T20:26:00Z">
        <w:r w:rsidR="00626B8B">
          <w:rPr>
            <w:rFonts w:ascii="Calibri" w:hAnsi="Calibri"/>
            <w:sz w:val="22"/>
            <w:szCs w:val="22"/>
          </w:rPr>
          <w:t>of the WG</w:t>
        </w:r>
      </w:ins>
      <w:r>
        <w:rPr>
          <w:rFonts w:ascii="Calibri" w:hAnsi="Calibri"/>
          <w:sz w:val="22"/>
          <w:szCs w:val="22"/>
        </w:rPr>
        <w:t xml:space="preserve">.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w:t>
      </w:r>
      <w:commentRangeStart w:id="79"/>
      <w:r w:rsidR="00C86826" w:rsidRPr="00100745">
        <w:rPr>
          <w:rFonts w:ascii="Calibri" w:hAnsi="Calibri"/>
          <w:sz w:val="22"/>
          <w:szCs w:val="22"/>
        </w:rPr>
        <w:t>Final Issue Report</w:t>
      </w:r>
      <w:commentRangeEnd w:id="79"/>
      <w:r w:rsidR="00626B8B">
        <w:rPr>
          <w:rStyle w:val="CommentReference"/>
        </w:rPr>
        <w:commentReference w:id="79"/>
      </w:r>
      <w:r w:rsidR="00C86826" w:rsidRPr="00100745">
        <w:rPr>
          <w:rFonts w:ascii="Calibri" w:hAnsi="Calibri"/>
          <w:sz w:val="22"/>
          <w:szCs w:val="22"/>
        </w:rPr>
        <w:t xml:space="preserve">”).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provide a GNSO response</w:t>
      </w:r>
      <w:ins w:id="80" w:author="Chuck Gomes" w:date="2013-09-11T20:26:00Z">
        <w:r w:rsidR="00626B8B">
          <w:rPr>
            <w:rFonts w:ascii="Calibri" w:hAnsi="Calibri"/>
            <w:sz w:val="22"/>
            <w:szCs w:val="22"/>
          </w:rPr>
          <w:t xml:space="preserve"> to the GAC request</w:t>
        </w:r>
      </w:ins>
      <w:ins w:id="81" w:author="Berry Cobb" w:date="2013-09-14T16:07:00Z">
        <w:r w:rsidR="00F0589B">
          <w:rPr>
            <w:rFonts w:ascii="Calibri" w:hAnsi="Calibri"/>
            <w:sz w:val="22"/>
            <w:szCs w:val="22"/>
          </w:rPr>
          <w:t xml:space="preserve"> </w:t>
        </w:r>
      </w:ins>
      <w:r w:rsidR="00F0589B">
        <w:rPr>
          <w:rFonts w:ascii="Calibri" w:hAnsi="Calibri"/>
          <w:sz w:val="22"/>
          <w:szCs w:val="22"/>
        </w:rPr>
        <w:t xml:space="preserve">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w:t>
      </w:r>
      <w:del w:id="82" w:author="Berry Cobb" w:date="2013-09-14T13:09:00Z">
        <w:r w:rsidR="00BE76F6" w:rsidRPr="00100745" w:rsidDel="0008763C">
          <w:rPr>
            <w:rFonts w:ascii="Calibri" w:hAnsi="Calibri"/>
            <w:sz w:val="22"/>
            <w:szCs w:val="22"/>
          </w:rPr>
          <w:delText>5</w:delText>
        </w:r>
      </w:del>
      <w:ins w:id="83" w:author="Berry Cobb" w:date="2013-09-14T13:09:00Z">
        <w:r w:rsidR="0008763C">
          <w:rPr>
            <w:rFonts w:ascii="Calibri" w:hAnsi="Calibri"/>
            <w:sz w:val="22"/>
            <w:szCs w:val="22"/>
          </w:rPr>
          <w:t>7</w:t>
        </w:r>
      </w:ins>
      <w:r w:rsidR="00BE76F6" w:rsidRPr="00100745">
        <w:rPr>
          <w:rFonts w:ascii="Calibri" w:hAnsi="Calibri"/>
          <w:sz w:val="22"/>
          <w:szCs w:val="22"/>
        </w:rPr>
        <w:t xml:space="preserve">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 xml:space="preserve">Board New gTLD Committee </w:t>
      </w:r>
      <w:r w:rsidR="00446B1B">
        <w:rPr>
          <w:rFonts w:ascii="Calibri" w:hAnsi="Calibri"/>
          <w:bCs/>
          <w:sz w:val="22"/>
          <w:szCs w:val="22"/>
        </w:rPr>
        <w:t>(“</w:t>
      </w:r>
      <w:commentRangeStart w:id="84"/>
      <w:del w:id="85" w:author="Chuck Gomes" w:date="2013-09-11T20:27:00Z">
        <w:r w:rsidR="00446B1B" w:rsidDel="00626B8B">
          <w:rPr>
            <w:rFonts w:ascii="Calibri" w:hAnsi="Calibri"/>
            <w:bCs/>
            <w:sz w:val="22"/>
            <w:szCs w:val="22"/>
          </w:rPr>
          <w:delText>New gTLD Committee</w:delText>
        </w:r>
      </w:del>
      <w:ins w:id="86" w:author="Chuck Gomes" w:date="2013-09-11T20:27:00Z">
        <w:r w:rsidR="00626B8B">
          <w:rPr>
            <w:rFonts w:ascii="Calibri" w:hAnsi="Calibri"/>
            <w:bCs/>
            <w:sz w:val="22"/>
            <w:szCs w:val="22"/>
          </w:rPr>
          <w:t>NGPC</w:t>
        </w:r>
      </w:ins>
      <w:commentRangeEnd w:id="84"/>
      <w:ins w:id="87" w:author="Chuck Gomes" w:date="2013-09-11T20:28:00Z">
        <w:r w:rsidR="009C0EF6">
          <w:rPr>
            <w:rStyle w:val="CommentReference"/>
          </w:rPr>
          <w:commentReference w:id="84"/>
        </w:r>
      </w:ins>
      <w:r w:rsidR="00446B1B">
        <w:rPr>
          <w:rFonts w:ascii="Calibri" w:hAnsi="Calibri"/>
          <w:bCs/>
          <w:sz w:val="22"/>
          <w:szCs w:val="22"/>
        </w:rPr>
        <w:t xml:space="preserv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w:t>
      </w:r>
      <w:proofErr w:type="spellStart"/>
      <w:r w:rsidR="00C86826" w:rsidRPr="00100745">
        <w:rPr>
          <w:rFonts w:ascii="Calibri" w:hAnsi="Calibri"/>
          <w:bCs/>
          <w:sz w:val="22"/>
          <w:szCs w:val="22"/>
        </w:rPr>
        <w:t>int</w:t>
      </w:r>
      <w:proofErr w:type="spellEnd"/>
      <w:r w:rsidR="00C86826" w:rsidRPr="00100745">
        <w:rPr>
          <w:rFonts w:ascii="Calibri" w:hAnsi="Calibri"/>
          <w:bCs/>
          <w:sz w:val="22"/>
          <w:szCs w:val="22"/>
        </w:rPr>
        <w:t xml:space="preserve">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w:t>
      </w:r>
      <w:r w:rsidR="00597E7D" w:rsidRPr="00100745">
        <w:rPr>
          <w:rFonts w:ascii="Calibri" w:hAnsi="Calibri"/>
          <w:sz w:val="22"/>
          <w:szCs w:val="22"/>
        </w:rPr>
        <w:lastRenderedPageBreak/>
        <w:t xml:space="preserve">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t>At the same meeting</w:t>
      </w:r>
      <w:r w:rsidR="00516CA4">
        <w:rPr>
          <w:rFonts w:ascii="Calibri" w:hAnsi="Calibri"/>
          <w:sz w:val="22"/>
          <w:szCs w:val="22"/>
        </w:rPr>
        <w:t>,</w:t>
      </w:r>
      <w:r w:rsidRPr="00100745">
        <w:rPr>
          <w:rFonts w:ascii="Calibri" w:hAnsi="Calibri"/>
          <w:sz w:val="22"/>
          <w:szCs w:val="22"/>
        </w:rPr>
        <w:t xml:space="preserve"> the </w:t>
      </w:r>
      <w:del w:id="88" w:author="Chuck Gomes" w:date="2013-09-11T20:27:00Z">
        <w:r w:rsidRPr="00100745" w:rsidDel="00626B8B">
          <w:rPr>
            <w:rFonts w:ascii="Calibri" w:hAnsi="Calibri"/>
            <w:sz w:val="22"/>
            <w:szCs w:val="22"/>
          </w:rPr>
          <w:delText>New gTLD</w:delText>
        </w:r>
        <w:r w:rsidR="005C6FBA" w:rsidDel="00626B8B">
          <w:rPr>
            <w:rFonts w:ascii="Calibri" w:hAnsi="Calibri"/>
            <w:sz w:val="22"/>
            <w:szCs w:val="22"/>
          </w:rPr>
          <w:delText xml:space="preserve"> </w:delText>
        </w:r>
        <w:r w:rsidRPr="00100745" w:rsidDel="00626B8B">
          <w:rPr>
            <w:rFonts w:ascii="Calibri" w:hAnsi="Calibri"/>
            <w:sz w:val="22"/>
            <w:szCs w:val="22"/>
          </w:rPr>
          <w:delText>Committee</w:delText>
        </w:r>
      </w:del>
      <w:ins w:id="89" w:author="Chuck Gomes" w:date="2013-09-11T20:27:00Z">
        <w:r w:rsidR="00626B8B">
          <w:rPr>
            <w:rFonts w:ascii="Calibri" w:hAnsi="Calibri"/>
            <w:sz w:val="22"/>
            <w:szCs w:val="22"/>
          </w:rPr>
          <w:t>NGPC</w:t>
        </w:r>
      </w:ins>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del w:id="90" w:author="Chuck Gomes" w:date="2013-09-11T20:27:00Z">
        <w:r w:rsidR="00531CD3" w:rsidRPr="00100745" w:rsidDel="00626B8B">
          <w:rPr>
            <w:rFonts w:ascii="Calibri" w:hAnsi="Calibri"/>
            <w:sz w:val="22"/>
            <w:szCs w:val="22"/>
          </w:rPr>
          <w:delText>New gTLD</w:delText>
        </w:r>
        <w:r w:rsidR="00531CD3" w:rsidDel="00626B8B">
          <w:rPr>
            <w:rFonts w:ascii="Calibri" w:hAnsi="Calibri"/>
            <w:sz w:val="22"/>
            <w:szCs w:val="22"/>
          </w:rPr>
          <w:delText xml:space="preserve"> </w:delText>
        </w:r>
        <w:r w:rsidR="00531CD3" w:rsidRPr="00100745" w:rsidDel="00626B8B">
          <w:rPr>
            <w:rFonts w:ascii="Calibri" w:hAnsi="Calibri"/>
            <w:sz w:val="22"/>
            <w:szCs w:val="22"/>
          </w:rPr>
          <w:delText>Committee</w:delText>
        </w:r>
      </w:del>
      <w:ins w:id="91" w:author="Chuck Gomes" w:date="2013-09-11T20:27:00Z">
        <w:r w:rsidR="00626B8B">
          <w:rPr>
            <w:rFonts w:ascii="Calibri" w:hAnsi="Calibri"/>
            <w:sz w:val="22"/>
            <w:szCs w:val="22"/>
          </w:rPr>
          <w:t>NGPC</w:t>
        </w:r>
      </w:ins>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w:t>
      </w:r>
      <w:del w:id="92" w:author="Chuck Gomes" w:date="2013-09-11T20:29:00Z">
        <w:r w:rsidR="008F5B34" w:rsidRPr="00100745" w:rsidDel="009C0EF6">
          <w:rPr>
            <w:rFonts w:ascii="Calibri" w:hAnsi="Calibri"/>
            <w:bCs/>
            <w:sz w:val="22"/>
            <w:szCs w:val="22"/>
          </w:rPr>
          <w:delText xml:space="preserve">to </w:delText>
        </w:r>
      </w:del>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 xml:space="preserve">that the </w:t>
      </w:r>
      <w:r w:rsidRPr="00100745">
        <w:rPr>
          <w:rFonts w:ascii="Calibri" w:hAnsi="Calibri"/>
          <w:bCs/>
          <w:sz w:val="22"/>
          <w:szCs w:val="22"/>
        </w:rPr>
        <w:lastRenderedPageBreak/>
        <w:t xml:space="preserve">IGO-INGO PDP </w:t>
      </w:r>
      <w:ins w:id="93" w:author="Chuck Gomes" w:date="2013-09-11T20:32:00Z">
        <w:r w:rsidR="00437492">
          <w:rPr>
            <w:rFonts w:ascii="Calibri" w:hAnsi="Calibri"/>
            <w:bCs/>
            <w:sz w:val="22"/>
            <w:szCs w:val="22"/>
          </w:rPr>
          <w:t xml:space="preserve">WG </w:t>
        </w:r>
      </w:ins>
      <w:r w:rsidRPr="00100745">
        <w:rPr>
          <w:rFonts w:ascii="Calibri" w:hAnsi="Calibri"/>
          <w:bCs/>
          <w:sz w:val="22"/>
          <w:szCs w:val="22"/>
        </w:rPr>
        <w:t>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including languages to be protected</w:t>
      </w:r>
      <w:del w:id="94" w:author="Chuck Gomes" w:date="2013-09-11T20:32:00Z">
        <w:r w:rsidR="008660CD" w:rsidDel="00437492">
          <w:rPr>
            <w:rFonts w:ascii="Calibri" w:hAnsi="Calibri"/>
            <w:bCs/>
            <w:sz w:val="22"/>
            <w:szCs w:val="22"/>
          </w:rPr>
          <w:delText>,</w:delText>
        </w:r>
      </w:del>
      <w:ins w:id="95" w:author="Chuck Gomes" w:date="2013-09-11T20:32:00Z">
        <w:r w:rsidR="00437492">
          <w:rPr>
            <w:rFonts w:ascii="Calibri" w:hAnsi="Calibri"/>
            <w:bCs/>
            <w:sz w:val="22"/>
            <w:szCs w:val="22"/>
          </w:rPr>
          <w:t xml:space="preserve"> and</w:t>
        </w:r>
      </w:ins>
      <w:ins w:id="96" w:author="Berry Cobb" w:date="2013-09-14T16:07:00Z">
        <w:r w:rsidR="008660CD">
          <w:rPr>
            <w:rFonts w:ascii="Calibri" w:hAnsi="Calibri"/>
            <w:bCs/>
            <w:sz w:val="22"/>
            <w:szCs w:val="22"/>
          </w:rPr>
          <w:t xml:space="preserve"> </w:t>
        </w:r>
      </w:ins>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lastRenderedPageBreak/>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With regard to the RCRC and IOC names, the GAC advised the ICANN Board to amend the provisions in the new gTLD Registry Agreement pertaining to the IOC/RCRC names to confirm that the 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posted for public comment on 29 April 2013</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The proposed agreement </w:t>
      </w:r>
      <w:r w:rsidR="00B23686">
        <w:rPr>
          <w:rFonts w:ascii="Calibri" w:hAnsi="Calibri"/>
          <w:sz w:val="22"/>
          <w:szCs w:val="22"/>
          <w:lang w:val="en-US" w:eastAsia="en-US"/>
        </w:rPr>
        <w:t xml:space="preserve">was </w:t>
      </w:r>
      <w:r w:rsidR="0087037E">
        <w:rPr>
          <w:rFonts w:ascii="Calibri" w:hAnsi="Calibri"/>
          <w:sz w:val="22"/>
          <w:szCs w:val="22"/>
          <w:lang w:val="en-US" w:eastAsia="en-US"/>
        </w:rPr>
        <w:t>open</w:t>
      </w:r>
      <w:r w:rsidR="00AE2C88">
        <w:rPr>
          <w:rFonts w:ascii="Calibri" w:hAnsi="Calibri"/>
          <w:sz w:val="22"/>
          <w:szCs w:val="22"/>
          <w:lang w:val="en-US" w:eastAsia="en-US"/>
        </w:rPr>
        <w:t xml:space="preserve"> for public comment until June 11</w:t>
      </w:r>
      <w:r w:rsidR="0087037E">
        <w:rPr>
          <w:rFonts w:ascii="Calibri" w:hAnsi="Calibri"/>
          <w:sz w:val="22"/>
          <w:szCs w:val="22"/>
          <w:lang w:val="en-US" w:eastAsia="en-US"/>
        </w:rPr>
        <w:t>, 2013.</w:t>
      </w:r>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 xml:space="preserve">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w:t>
      </w:r>
      <w:del w:id="97" w:author="Chuck Gomes" w:date="2013-09-11T20:30:00Z">
        <w:r w:rsidR="003A118B" w:rsidRPr="003A118B" w:rsidDel="009C0EF6">
          <w:rPr>
            <w:rFonts w:ascii="Calibri" w:hAnsi="Calibri"/>
            <w:sz w:val="22"/>
            <w:szCs w:val="22"/>
            <w:lang w:val="en-US" w:eastAsia="en-US"/>
          </w:rPr>
          <w:delText xml:space="preserve">than </w:delText>
        </w:r>
      </w:del>
      <w:ins w:id="98" w:author="Chuck Gomes" w:date="2013-09-11T20:30:00Z">
        <w:r w:rsidR="009C0EF6" w:rsidRPr="003A118B">
          <w:rPr>
            <w:rFonts w:ascii="Calibri" w:hAnsi="Calibri"/>
            <w:sz w:val="22"/>
            <w:szCs w:val="22"/>
            <w:lang w:val="en-US" w:eastAsia="en-US"/>
          </w:rPr>
          <w:t>t</w:t>
        </w:r>
        <w:r w:rsidR="009C0EF6">
          <w:rPr>
            <w:rFonts w:ascii="Calibri" w:hAnsi="Calibri"/>
            <w:sz w:val="22"/>
            <w:szCs w:val="22"/>
            <w:lang w:val="en-US" w:eastAsia="en-US"/>
          </w:rPr>
          <w:t>o</w:t>
        </w:r>
        <w:r w:rsidR="009C0EF6" w:rsidRPr="003A118B">
          <w:rPr>
            <w:rFonts w:ascii="Calibri" w:hAnsi="Calibri"/>
            <w:sz w:val="22"/>
            <w:szCs w:val="22"/>
            <w:lang w:val="en-US" w:eastAsia="en-US"/>
          </w:rPr>
          <w:t xml:space="preserve"> </w:t>
        </w:r>
      </w:ins>
      <w:r w:rsidR="003A118B" w:rsidRPr="003A118B">
        <w:rPr>
          <w:rFonts w:ascii="Calibri" w:hAnsi="Calibri"/>
          <w:sz w:val="22"/>
          <w:szCs w:val="22"/>
          <w:lang w:val="en-US" w:eastAsia="en-US"/>
        </w:rPr>
        <w:t xml:space="preserve">what was already </w:t>
      </w:r>
      <w:del w:id="99" w:author="Chuck Gomes" w:date="2013-09-11T20:30:00Z">
        <w:r w:rsidR="003A118B" w:rsidRPr="003A118B" w:rsidDel="009C0EF6">
          <w:rPr>
            <w:rFonts w:ascii="Calibri" w:hAnsi="Calibri"/>
            <w:sz w:val="22"/>
            <w:szCs w:val="22"/>
            <w:lang w:val="en-US" w:eastAsia="en-US"/>
          </w:rPr>
          <w:delText xml:space="preserve">deliberated </w:delText>
        </w:r>
      </w:del>
      <w:ins w:id="100" w:author="Chuck Gomes" w:date="2013-09-11T20:30:00Z">
        <w:r w:rsidR="009C0EF6">
          <w:rPr>
            <w:rFonts w:ascii="Calibri" w:hAnsi="Calibri"/>
            <w:sz w:val="22"/>
            <w:szCs w:val="22"/>
            <w:lang w:val="en-US" w:eastAsia="en-US"/>
          </w:rPr>
          <w:t>considered</w:t>
        </w:r>
        <w:r w:rsidR="009C0EF6" w:rsidRPr="003A118B">
          <w:rPr>
            <w:rFonts w:ascii="Calibri" w:hAnsi="Calibri"/>
            <w:sz w:val="22"/>
            <w:szCs w:val="22"/>
            <w:lang w:val="en-US" w:eastAsia="en-US"/>
          </w:rPr>
          <w:t xml:space="preserve"> </w:t>
        </w:r>
      </w:ins>
      <w:r w:rsidR="003A118B" w:rsidRPr="003A118B">
        <w:rPr>
          <w:rFonts w:ascii="Calibri" w:hAnsi="Calibri"/>
          <w:sz w:val="22"/>
          <w:szCs w:val="22"/>
          <w:lang w:val="en-US" w:eastAsia="en-US"/>
        </w:rPr>
        <w:t>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 xml:space="preserve">eport.  For an accurate reflection of positions submitted by WG members, please see their response </w:t>
      </w:r>
      <w:del w:id="101" w:author="Chuck Gomes" w:date="2013-09-11T20:30:00Z">
        <w:r w:rsidR="003A118B" w:rsidRPr="003A118B" w:rsidDel="00AF705C">
          <w:rPr>
            <w:rFonts w:ascii="Calibri" w:hAnsi="Calibri"/>
            <w:sz w:val="22"/>
            <w:szCs w:val="22"/>
            <w:lang w:val="en-US" w:eastAsia="en-US"/>
          </w:rPr>
          <w:delText xml:space="preserve">at </w:delText>
        </w:r>
      </w:del>
      <w:ins w:id="102" w:author="Chuck Gomes" w:date="2013-09-11T20:30:00Z">
        <w:r w:rsidR="00AF705C">
          <w:rPr>
            <w:rFonts w:ascii="Calibri" w:hAnsi="Calibri"/>
            <w:sz w:val="22"/>
            <w:szCs w:val="22"/>
            <w:lang w:val="en-US" w:eastAsia="en-US"/>
          </w:rPr>
          <w:t>in</w:t>
        </w:r>
        <w:r w:rsidR="00AF705C" w:rsidRPr="003A118B">
          <w:rPr>
            <w:rFonts w:ascii="Calibri" w:hAnsi="Calibri"/>
            <w:sz w:val="22"/>
            <w:szCs w:val="22"/>
            <w:lang w:val="en-US" w:eastAsia="en-US"/>
          </w:rPr>
          <w:t xml:space="preserve"> </w:t>
        </w:r>
      </w:ins>
      <w:r w:rsidR="003A118B" w:rsidRPr="003A118B">
        <w:rPr>
          <w:rFonts w:ascii="Calibri" w:hAnsi="Calibri"/>
          <w:sz w:val="22"/>
          <w:szCs w:val="22"/>
          <w:lang w:val="en-US" w:eastAsia="en-US"/>
        </w:rPr>
        <w:t>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In parallel to the public comment period for the Initial Report</w:t>
      </w:r>
      <w:r w:rsidR="00A7161F">
        <w:rPr>
          <w:rFonts w:ascii="Calibri" w:hAnsi="Calibri"/>
          <w:sz w:val="22"/>
          <w:szCs w:val="22"/>
          <w:lang w:val="en-US" w:eastAsia="en-US"/>
        </w:rPr>
        <w:t xml:space="preserve">, the IGO-INGO WG hosted two face to </w:t>
      </w:r>
      <w:r w:rsidR="00A7161F">
        <w:rPr>
          <w:rFonts w:ascii="Calibri" w:hAnsi="Calibri"/>
          <w:sz w:val="22"/>
          <w:szCs w:val="22"/>
          <w:lang w:val="en-US" w:eastAsia="en-US"/>
        </w:rPr>
        <w:lastRenderedPageBreak/>
        <w:t>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xml:space="preserve">.  The </w:t>
      </w:r>
      <w:r>
        <w:rPr>
          <w:rFonts w:ascii="Calibri" w:hAnsi="Calibri"/>
          <w:sz w:val="22"/>
          <w:szCs w:val="22"/>
          <w:lang w:val="en-US" w:eastAsia="en-US"/>
        </w:rPr>
        <w:t xml:space="preserve">WG face to face meeting was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r w:rsidR="00844692">
        <w:rPr>
          <w:rFonts w:ascii="Calibri" w:hAnsi="Calibri"/>
          <w:sz w:val="22"/>
          <w:szCs w:val="22"/>
          <w:lang w:val="en-US" w:eastAsia="en-US"/>
        </w:rPr>
        <w:t>primary 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 xml:space="preserve">ctive session to discuss the remaining critical issues that the WG faced.  The </w:t>
      </w:r>
      <w:r w:rsidR="00844692">
        <w:rPr>
          <w:rFonts w:ascii="Calibri" w:hAnsi="Calibri"/>
          <w:sz w:val="22"/>
          <w:szCs w:val="22"/>
          <w:lang w:val="en-US" w:eastAsia="en-US"/>
        </w:rPr>
        <w:t xml:space="preserve">Wednesday </w:t>
      </w:r>
      <w:r>
        <w:rPr>
          <w:rFonts w:ascii="Calibri" w:hAnsi="Calibri"/>
          <w:sz w:val="22"/>
          <w:szCs w:val="22"/>
          <w:lang w:val="en-US" w:eastAsia="en-US"/>
        </w:rPr>
        <w:t xml:space="preserve">session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 xml:space="preserve">acilitate interactive discussion and solicit feedback from </w:t>
      </w:r>
      <w:ins w:id="103" w:author="Chuck Gomes" w:date="2013-09-11T20:33:00Z">
        <w:r w:rsidR="00437492">
          <w:rPr>
            <w:rFonts w:ascii="Calibri" w:hAnsi="Calibri"/>
            <w:sz w:val="22"/>
            <w:szCs w:val="22"/>
            <w:lang w:val="en-US" w:eastAsia="en-US"/>
          </w:rPr>
          <w:t xml:space="preserve">the </w:t>
        </w:r>
      </w:ins>
      <w:r w:rsidR="00A7161F" w:rsidRPr="00A7161F">
        <w:rPr>
          <w:rFonts w:ascii="Calibri" w:hAnsi="Calibri"/>
          <w:sz w:val="22"/>
          <w:szCs w:val="22"/>
          <w:lang w:val="en-US" w:eastAsia="en-US"/>
        </w:rPr>
        <w:t xml:space="preserve">community on key outstanding issues to help guide </w:t>
      </w:r>
      <w:ins w:id="104" w:author="Chuck Gomes" w:date="2013-09-11T20:33:00Z">
        <w:r w:rsidR="00437492">
          <w:rPr>
            <w:rFonts w:ascii="Calibri" w:hAnsi="Calibri"/>
            <w:sz w:val="22"/>
            <w:szCs w:val="22"/>
            <w:lang w:val="en-US" w:eastAsia="en-US"/>
          </w:rPr>
          <w:t xml:space="preserve">the </w:t>
        </w:r>
      </w:ins>
      <w:r w:rsidR="00A7161F"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844692" w:rsidRPr="005A3EBE" w:rsidRDefault="0084469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New gTLD Program Committee (“NGPC”)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w:t>
      </w:r>
      <w:del w:id="105" w:author="Chuck Gomes" w:date="2013-09-11T20:33:00Z">
        <w:r w:rsidR="00090BD2" w:rsidRPr="00090BD2" w:rsidDel="00437492">
          <w:rPr>
            <w:rFonts w:ascii="Calibri" w:hAnsi="Calibri"/>
            <w:sz w:val="22"/>
            <w:szCs w:val="22"/>
            <w:lang w:val="en-US" w:eastAsia="en-US"/>
          </w:rPr>
          <w:delText>at</w:delText>
        </w:r>
      </w:del>
      <w:r w:rsidR="00090BD2" w:rsidRPr="00090BD2">
        <w:rPr>
          <w:rFonts w:ascii="Calibri" w:hAnsi="Calibri"/>
          <w:sz w:val="22"/>
          <w:szCs w:val="22"/>
          <w:lang w:val="en-US" w:eastAsia="en-US"/>
        </w:rPr>
        <w:t xml:space="preserve">ive initial protection for the IGO identifiers will continue to be provided as presented in the proposed New gTLD Registry Agreement </w:t>
      </w:r>
      <w:r w:rsidR="00090BD2">
        <w:rPr>
          <w:rFonts w:ascii="Calibri" w:hAnsi="Calibri"/>
          <w:sz w:val="22"/>
          <w:szCs w:val="22"/>
          <w:lang w:val="en-US" w:eastAsia="en-US"/>
        </w:rPr>
        <w:t xml:space="preserve">that was </w:t>
      </w:r>
      <w:r w:rsidR="00090BD2" w:rsidRPr="00090BD2">
        <w:rPr>
          <w:rFonts w:ascii="Calibri" w:hAnsi="Calibri"/>
          <w:sz w:val="22"/>
          <w:szCs w:val="22"/>
          <w:lang w:val="en-US" w:eastAsia="en-US"/>
        </w:rPr>
        <w:t xml:space="preserve">posted for public comment </w:t>
      </w:r>
      <w:r w:rsidR="00090BD2">
        <w:rPr>
          <w:rFonts w:ascii="Calibri" w:hAnsi="Calibri"/>
          <w:sz w:val="22"/>
          <w:szCs w:val="22"/>
          <w:lang w:val="en-US" w:eastAsia="en-US"/>
        </w:rPr>
        <w:t>i</w:t>
      </w:r>
      <w:r w:rsidR="00090BD2" w:rsidRPr="00090BD2">
        <w:rPr>
          <w:rFonts w:ascii="Calibri" w:hAnsi="Calibri"/>
          <w:sz w:val="22"/>
          <w:szCs w:val="22"/>
          <w:lang w:val="en-US" w:eastAsia="en-US"/>
        </w:rPr>
        <w:t>n April 2013</w:t>
      </w:r>
      <w:r w:rsidR="00090BD2">
        <w:rPr>
          <w:rFonts w:ascii="Calibri" w:hAnsi="Calibri"/>
          <w:sz w:val="22"/>
          <w:szCs w:val="22"/>
          <w:lang w:val="en-US" w:eastAsia="en-US"/>
        </w:rPr>
        <w:t xml:space="preserve"> as a response to the GAC advice.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It continues to make 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the reservations of IOC, RCRC, and IGO names, noting that the final list has not been posted for IGOs.  The Reservation List is located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r w:rsidR="00667617">
        <w:rPr>
          <w:rFonts w:ascii="Calibri" w:hAnsi="Calibri"/>
          <w:sz w:val="22"/>
          <w:szCs w:val="22"/>
          <w:lang w:val="en-US" w:eastAsia="en-US"/>
        </w:rPr>
        <w:t xml:space="preserve"> and a placeholder is found for the IGOs, but fully qualified lists exist</w:t>
      </w:r>
      <w:del w:id="106" w:author="Chuck Gomes" w:date="2013-09-11T20:34:00Z">
        <w:r w:rsidR="00667617" w:rsidDel="00437492">
          <w:rPr>
            <w:rFonts w:ascii="Calibri" w:hAnsi="Calibri"/>
            <w:sz w:val="22"/>
            <w:szCs w:val="22"/>
            <w:lang w:val="en-US" w:eastAsia="en-US"/>
          </w:rPr>
          <w:delText>s</w:delText>
        </w:r>
      </w:del>
      <w:r w:rsidR="00667617">
        <w:rPr>
          <w:rFonts w:ascii="Calibri" w:hAnsi="Calibri"/>
          <w:sz w:val="22"/>
          <w:szCs w:val="22"/>
          <w:lang w:val="en-US" w:eastAsia="en-US"/>
        </w:rPr>
        <w:t xml:space="preserve"> for the RCRC and IOC.  It should also be noted that the NGPC passed another resolution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lastRenderedPageBreak/>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 xml:space="preserve">under the </w:t>
      </w:r>
      <w:proofErr w:type="gramStart"/>
      <w:r w:rsidR="00A50C9F" w:rsidRPr="00100745">
        <w:rPr>
          <w:rFonts w:ascii="Calibri" w:hAnsi="Calibri" w:cs="Calibri"/>
          <w:sz w:val="22"/>
          <w:szCs w:val="22"/>
        </w:rPr>
        <w:t>New</w:t>
      </w:r>
      <w:proofErr w:type="gramEnd"/>
      <w:r w:rsidR="00A50C9F" w:rsidRPr="00100745">
        <w:rPr>
          <w:rFonts w:ascii="Calibri" w:hAnsi="Calibri" w:cs="Calibri"/>
          <w:sz w:val="22"/>
          <w:szCs w:val="22"/>
        </w:rPr>
        <w:t xml:space="preserve">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may also be available to international organizations.</w:t>
      </w:r>
      <w:r w:rsidR="00A50C9F" w:rsidRPr="00100745">
        <w:rPr>
          <w:rStyle w:val="FootnoteReference"/>
          <w:rFonts w:ascii="Calibri" w:hAnsi="Calibri" w:cs="Calibri"/>
          <w:sz w:val="22"/>
          <w:szCs w:val="22"/>
        </w:rPr>
        <w:footnoteReference w:id="20"/>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w:t>
      </w:r>
      <w:del w:id="107" w:author="Chuck Gomes" w:date="2013-09-12T13:54:00Z">
        <w:r w:rsidRPr="00100745" w:rsidDel="00FD1DE8">
          <w:rPr>
            <w:rFonts w:ascii="Calibri" w:hAnsi="Calibri" w:cs="Calibri"/>
            <w:sz w:val="22"/>
            <w:szCs w:val="22"/>
          </w:rPr>
          <w:delText>has been</w:delText>
        </w:r>
      </w:del>
      <w:ins w:id="108" w:author="Chuck Gomes" w:date="2013-09-12T13:54:00Z">
        <w:r w:rsidR="00FD1DE8">
          <w:rPr>
            <w:rFonts w:ascii="Calibri" w:hAnsi="Calibri" w:cs="Calibri"/>
            <w:sz w:val="22"/>
            <w:szCs w:val="22"/>
          </w:rPr>
          <w:t>was</w:t>
        </w:r>
      </w:ins>
      <w:r w:rsidRPr="00100745">
        <w:rPr>
          <w:rFonts w:ascii="Calibri" w:hAnsi="Calibri" w:cs="Calibri"/>
          <w:sz w:val="22"/>
          <w:szCs w:val="22"/>
        </w:rPr>
        <w:t xml:space="preserve">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w:t>
      </w:r>
      <w:del w:id="109" w:author="Berry Cobb" w:date="2013-09-14T16:07:00Z">
        <w:r w:rsidRPr="00100745">
          <w:rPr>
            <w:rFonts w:ascii="Calibri" w:hAnsi="Calibri" w:cs="Calibri"/>
            <w:sz w:val="22"/>
            <w:szCs w:val="22"/>
          </w:rPr>
          <w:delText>has</w:delText>
        </w:r>
      </w:del>
      <w:ins w:id="110" w:author="Berry Cobb" w:date="2013-09-14T16:07:00Z">
        <w:r w:rsidRPr="00100745">
          <w:rPr>
            <w:rFonts w:ascii="Calibri" w:hAnsi="Calibri" w:cs="Calibri"/>
            <w:sz w:val="22"/>
            <w:szCs w:val="22"/>
          </w:rPr>
          <w:t>ha</w:t>
        </w:r>
      </w:ins>
      <w:ins w:id="111" w:author="Chuck Gomes" w:date="2013-09-12T13:54:00Z">
        <w:r w:rsidR="00FD1DE8">
          <w:rPr>
            <w:rFonts w:ascii="Calibri" w:hAnsi="Calibri" w:cs="Calibri"/>
            <w:sz w:val="22"/>
            <w:szCs w:val="22"/>
          </w:rPr>
          <w:t>d</w:t>
        </w:r>
      </w:ins>
      <w:del w:id="112" w:author="Chuck Gomes" w:date="2013-09-12T13:54:00Z">
        <w:r w:rsidRPr="00100745" w:rsidDel="00FD1DE8">
          <w:rPr>
            <w:rFonts w:ascii="Calibri" w:hAnsi="Calibri" w:cs="Calibri"/>
            <w:sz w:val="22"/>
            <w:szCs w:val="22"/>
          </w:rPr>
          <w:delText>s</w:delText>
        </w:r>
      </w:del>
      <w:r w:rsidRPr="00100745">
        <w:rPr>
          <w:rFonts w:ascii="Calibri" w:hAnsi="Calibri" w:cs="Calibri"/>
          <w:sz w:val="22"/>
          <w:szCs w:val="22"/>
        </w:rPr>
        <w:t xml:space="preserve"> not already been made to an application that </w:t>
      </w:r>
      <w:del w:id="113" w:author="Chuck Gomes" w:date="2013-09-12T13:54:00Z">
        <w:r w:rsidRPr="00100745" w:rsidDel="00FD1DE8">
          <w:rPr>
            <w:rFonts w:ascii="Calibri" w:hAnsi="Calibri" w:cs="Calibri"/>
            <w:sz w:val="22"/>
            <w:szCs w:val="22"/>
          </w:rPr>
          <w:delText xml:space="preserve">will </w:delText>
        </w:r>
      </w:del>
      <w:ins w:id="114" w:author="Chuck Gomes" w:date="2013-09-12T13:54:00Z">
        <w:r w:rsidR="00FD1DE8">
          <w:rPr>
            <w:rFonts w:ascii="Calibri" w:hAnsi="Calibri" w:cs="Calibri"/>
            <w:sz w:val="22"/>
            <w:szCs w:val="22"/>
          </w:rPr>
          <w:t>might</w:t>
        </w:r>
        <w:r w:rsidR="00FD1DE8" w:rsidRPr="00100745">
          <w:rPr>
            <w:rFonts w:ascii="Calibri" w:hAnsi="Calibri" w:cs="Calibri"/>
            <w:sz w:val="22"/>
            <w:szCs w:val="22"/>
          </w:rPr>
          <w:t xml:space="preserve"> </w:t>
        </w:r>
      </w:ins>
      <w:r w:rsidRPr="00100745">
        <w:rPr>
          <w:rFonts w:ascii="Calibri" w:hAnsi="Calibri" w:cs="Calibri"/>
          <w:sz w:val="22"/>
          <w:szCs w:val="22"/>
        </w:rPr>
        <w:t xml:space="preserve">infringe </w:t>
      </w:r>
      <w:r w:rsidR="00E674BE" w:rsidRPr="00100745">
        <w:rPr>
          <w:rFonts w:ascii="Calibri" w:hAnsi="Calibri" w:cs="Calibri"/>
          <w:sz w:val="22"/>
          <w:szCs w:val="22"/>
        </w:rPr>
        <w:t xml:space="preserve">on </w:t>
      </w:r>
      <w:r w:rsidRPr="00100745">
        <w:rPr>
          <w:rFonts w:ascii="Calibri" w:hAnsi="Calibri" w:cs="Calibri"/>
          <w:sz w:val="22"/>
          <w:szCs w:val="22"/>
        </w:rPr>
        <w:t xml:space="preserve">the latter two interests listed above.  </w:t>
      </w:r>
      <w:ins w:id="115" w:author="Chuck Gomes" w:date="2013-09-12T13:55:00Z">
        <w:r w:rsidR="00FD1DE8">
          <w:rPr>
            <w:rFonts w:ascii="Calibri" w:hAnsi="Calibri" w:cs="Calibri"/>
            <w:sz w:val="22"/>
            <w:szCs w:val="22"/>
          </w:rPr>
          <w:t xml:space="preserve">The goal was for the </w:t>
        </w:r>
      </w:ins>
      <w:del w:id="116" w:author="Chuck Gomes" w:date="2013-09-12T13:55:00Z">
        <w:r w:rsidRPr="00100745" w:rsidDel="00FD1DE8">
          <w:rPr>
            <w:rFonts w:ascii="Calibri" w:hAnsi="Calibri" w:cs="Calibri"/>
            <w:sz w:val="22"/>
            <w:szCs w:val="22"/>
          </w:rPr>
          <w:delText>The</w:delText>
        </w:r>
      </w:del>
      <w:ins w:id="117" w:author="Berry Cobb" w:date="2013-09-14T16:07:00Z">
        <w:r w:rsidRPr="00100745">
          <w:rPr>
            <w:rFonts w:ascii="Calibri" w:hAnsi="Calibri" w:cs="Calibri"/>
            <w:sz w:val="22"/>
            <w:szCs w:val="22"/>
          </w:rPr>
          <w:t xml:space="preserve"> </w:t>
        </w:r>
      </w:ins>
      <w:r w:rsidRPr="00100745">
        <w:rPr>
          <w:rFonts w:ascii="Calibri" w:hAnsi="Calibri" w:cs="Calibri"/>
          <w:sz w:val="22"/>
          <w:szCs w:val="22"/>
        </w:rPr>
        <w:t>Independent Objector</w:t>
      </w:r>
      <w:ins w:id="118" w:author="Berry Cobb" w:date="2013-09-14T16:07:00Z">
        <w:r w:rsidRPr="00100745">
          <w:rPr>
            <w:rFonts w:ascii="Calibri" w:hAnsi="Calibri" w:cs="Calibri"/>
            <w:sz w:val="22"/>
            <w:szCs w:val="22"/>
          </w:rPr>
          <w:t xml:space="preserve"> </w:t>
        </w:r>
      </w:ins>
      <w:ins w:id="119" w:author="Chuck Gomes" w:date="2013-09-12T13:55:00Z">
        <w:r w:rsidR="00FD1DE8">
          <w:rPr>
            <w:rFonts w:ascii="Calibri" w:hAnsi="Calibri" w:cs="Calibri"/>
            <w:sz w:val="22"/>
            <w:szCs w:val="22"/>
          </w:rPr>
          <w:t xml:space="preserve">to </w:t>
        </w:r>
      </w:ins>
      <w:r w:rsidRPr="00100745">
        <w:rPr>
          <w:rFonts w:ascii="Calibri" w:hAnsi="Calibri" w:cs="Calibri"/>
          <w:sz w:val="22"/>
          <w:szCs w:val="22"/>
        </w:rPr>
        <w:t>act</w:t>
      </w:r>
      <w:del w:id="120" w:author="Chuck Gomes" w:date="2013-09-12T13:55:00Z">
        <w:r w:rsidR="007C037D" w:rsidDel="00FD1DE8">
          <w:rPr>
            <w:rFonts w:ascii="Calibri" w:hAnsi="Calibri" w:cs="Calibri"/>
            <w:sz w:val="22"/>
            <w:szCs w:val="22"/>
          </w:rPr>
          <w:delText>s</w:delText>
        </w:r>
      </w:del>
      <w:r w:rsidRPr="00100745">
        <w:rPr>
          <w:rFonts w:ascii="Calibri" w:hAnsi="Calibri" w:cs="Calibri"/>
          <w:sz w:val="22"/>
          <w:szCs w:val="22"/>
        </w:rPr>
        <w:t xml:space="preserve"> solely in the best interest of the public.  The Independent Objector </w:t>
      </w:r>
      <w:del w:id="121" w:author="Chuck Gomes" w:date="2013-09-12T13:55:00Z">
        <w:r w:rsidRPr="00100745" w:rsidDel="00FD1DE8">
          <w:rPr>
            <w:rFonts w:ascii="Calibri" w:hAnsi="Calibri" w:cs="Calibri"/>
            <w:sz w:val="22"/>
            <w:szCs w:val="22"/>
          </w:rPr>
          <w:delText xml:space="preserve">does </w:delText>
        </w:r>
      </w:del>
      <w:ins w:id="122" w:author="Chuck Gomes" w:date="2013-09-12T13:55:00Z">
        <w:r w:rsidR="00FD1DE8">
          <w:rPr>
            <w:rFonts w:ascii="Calibri" w:hAnsi="Calibri" w:cs="Calibri"/>
            <w:sz w:val="22"/>
            <w:szCs w:val="22"/>
          </w:rPr>
          <w:t>did</w:t>
        </w:r>
        <w:r w:rsidR="00FD1DE8" w:rsidRPr="00100745">
          <w:rPr>
            <w:rFonts w:ascii="Calibri" w:hAnsi="Calibri" w:cs="Calibri"/>
            <w:sz w:val="22"/>
            <w:szCs w:val="22"/>
          </w:rPr>
          <w:t xml:space="preserve"> </w:t>
        </w:r>
      </w:ins>
      <w:r w:rsidRPr="00100745">
        <w:rPr>
          <w:rFonts w:ascii="Calibri" w:hAnsi="Calibri" w:cs="Calibri"/>
          <w:sz w:val="22"/>
          <w:szCs w:val="22"/>
        </w:rPr>
        <w:t>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w:t>
      </w:r>
      <w:del w:id="123" w:author="Chuck Gomes" w:date="2013-09-12T13:56:00Z">
        <w:r w:rsidRPr="00100745" w:rsidDel="00FD1DE8">
          <w:rPr>
            <w:rFonts w:ascii="Calibri" w:hAnsi="Calibri" w:cs="Calibri"/>
            <w:sz w:val="22"/>
            <w:szCs w:val="22"/>
          </w:rPr>
          <w:delText xml:space="preserve">is </w:delText>
        </w:r>
      </w:del>
      <w:ins w:id="124" w:author="Chuck Gomes" w:date="2013-09-12T13:56:00Z">
        <w:r w:rsidR="00FD1DE8">
          <w:rPr>
            <w:rFonts w:ascii="Calibri" w:hAnsi="Calibri" w:cs="Calibri"/>
            <w:sz w:val="22"/>
            <w:szCs w:val="22"/>
          </w:rPr>
          <w:t>was</w:t>
        </w:r>
        <w:r w:rsidR="00FD1DE8" w:rsidRPr="00100745">
          <w:rPr>
            <w:rFonts w:ascii="Calibri" w:hAnsi="Calibri" w:cs="Calibri"/>
            <w:sz w:val="22"/>
            <w:szCs w:val="22"/>
          </w:rPr>
          <w:t xml:space="preserve"> </w:t>
        </w:r>
      </w:ins>
      <w:r w:rsidRPr="00100745">
        <w:rPr>
          <w:rFonts w:ascii="Calibri" w:hAnsi="Calibri" w:cs="Calibri"/>
          <w:sz w:val="22"/>
          <w:szCs w:val="22"/>
        </w:rPr>
        <w:t xml:space="preserve">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1"/>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lastRenderedPageBreak/>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w:t>
      </w:r>
      <w:ins w:id="125" w:author="Berry Cobb" w:date="2013-09-14T16:07:00Z">
        <w:r w:rsidRPr="00100745">
          <w:rPr>
            <w:rFonts w:ascii="Calibri" w:hAnsi="Calibri" w:cs="Calibri"/>
            <w:sz w:val="22"/>
            <w:szCs w:val="22"/>
          </w:rPr>
          <w:t>,</w:t>
        </w:r>
      </w:ins>
      <w:ins w:id="126" w:author="Chuck Gomes" w:date="2013-09-12T13:59:00Z">
        <w:r w:rsidR="00FD1DE8">
          <w:rPr>
            <w:rFonts w:ascii="Calibri" w:hAnsi="Calibri" w:cs="Calibri"/>
            <w:sz w:val="22"/>
            <w:szCs w:val="22"/>
          </w:rPr>
          <w:t xml:space="preserve"> going forward,</w:t>
        </w:r>
      </w:ins>
      <w:r w:rsidRPr="00100745">
        <w:rPr>
          <w:rFonts w:ascii="Calibri" w:hAnsi="Calibri" w:cs="Calibri"/>
          <w:sz w:val="22"/>
          <w:szCs w:val="22"/>
        </w:rPr>
        <w:t xml:space="preserve">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w:t>
      </w:r>
      <w:del w:id="127" w:author="Chuck Gomes" w:date="2013-09-12T14:00:00Z">
        <w:r w:rsidRPr="00100745" w:rsidDel="00FD1DE8">
          <w:rPr>
            <w:rFonts w:ascii="Calibri" w:hAnsi="Calibri" w:cs="Calibri"/>
            <w:sz w:val="22"/>
            <w:szCs w:val="22"/>
          </w:rPr>
          <w:delText>,</w:delText>
        </w:r>
      </w:del>
      <w:r w:rsidRPr="00100745">
        <w:rPr>
          <w:rFonts w:ascii="Calibri" w:hAnsi="Calibri" w:cs="Calibri"/>
          <w:sz w:val="22"/>
          <w:szCs w:val="22"/>
        </w:rPr>
        <w:t xml:space="preserve"> </w:t>
      </w:r>
      <w:del w:id="128" w:author="Chuck Gomes" w:date="2013-09-12T13:59:00Z">
        <w:r w:rsidRPr="00100745" w:rsidDel="00FD1DE8">
          <w:rPr>
            <w:rFonts w:ascii="Calibri" w:hAnsi="Calibri" w:cs="Calibri"/>
            <w:sz w:val="22"/>
            <w:szCs w:val="22"/>
          </w:rPr>
          <w:delText>for use</w:delText>
        </w:r>
      </w:del>
      <w:ins w:id="129" w:author="Chuck Gomes" w:date="2013-09-12T13:59:00Z">
        <w:r w:rsidR="00FD1DE8">
          <w:rPr>
            <w:rFonts w:ascii="Calibri" w:hAnsi="Calibri" w:cs="Calibri"/>
            <w:sz w:val="22"/>
            <w:szCs w:val="22"/>
          </w:rPr>
          <w:t>in cases</w:t>
        </w:r>
      </w:ins>
      <w:r w:rsidRPr="00100745">
        <w:rPr>
          <w:rFonts w:ascii="Calibri" w:hAnsi="Calibri" w:cs="Calibri"/>
          <w:sz w:val="22"/>
          <w:szCs w:val="22"/>
        </w:rPr>
        <w:t xml:space="preserv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2"/>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t xml:space="preserve">Word marks that are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w:t>
      </w:r>
      <w:r>
        <w:rPr>
          <w:rFonts w:ascii="Calibri" w:hAnsi="Calibri" w:cs="Calibri"/>
          <w:sz w:val="22"/>
          <w:szCs w:val="22"/>
        </w:rPr>
        <w:lastRenderedPageBreak/>
        <w:t>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is expected to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w:t>
      </w:r>
      <w:del w:id="130" w:author="Chuck Gomes" w:date="2013-09-12T14:03:00Z">
        <w:r w:rsidRPr="00100745" w:rsidDel="00FD1DE8">
          <w:rPr>
            <w:rFonts w:ascii="Calibri" w:hAnsi="Calibri" w:cs="Calibri"/>
            <w:sz w:val="22"/>
            <w:szCs w:val="22"/>
          </w:rPr>
          <w:delText xml:space="preserve">, discussed in relation to the top level, </w:delText>
        </w:r>
      </w:del>
      <w:ins w:id="131" w:author="Chuck Gomes" w:date="2013-09-12T14:03:00Z">
        <w:r w:rsidR="00FD1DE8">
          <w:rPr>
            <w:rFonts w:ascii="Calibri" w:hAnsi="Calibri" w:cs="Calibri"/>
            <w:sz w:val="22"/>
            <w:szCs w:val="22"/>
          </w:rPr>
          <w:t xml:space="preserve"> </w:t>
        </w:r>
      </w:ins>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w:t>
      </w:r>
      <w:del w:id="132" w:author="Chuck Gomes" w:date="2013-09-12T14:07:00Z">
        <w:r w:rsidR="003A6B63" w:rsidDel="000369AB">
          <w:rPr>
            <w:rFonts w:ascii="Calibri" w:hAnsi="Calibri" w:cs="Calibri"/>
            <w:sz w:val="22"/>
            <w:szCs w:val="22"/>
          </w:rPr>
          <w:delText xml:space="preserve">presently </w:delText>
        </w:r>
      </w:del>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133" w:name="_Toc366610120"/>
      <w:commentRangeStart w:id="134"/>
      <w:r w:rsidR="00423DF9" w:rsidRPr="00F17FF8">
        <w:rPr>
          <w:rFonts w:ascii="Calibri" w:hAnsi="Calibri"/>
          <w:color w:val="336699"/>
          <w:sz w:val="36"/>
        </w:rPr>
        <w:lastRenderedPageBreak/>
        <w:t>Deliberations of the Working Group</w:t>
      </w:r>
      <w:bookmarkEnd w:id="133"/>
      <w:commentRangeEnd w:id="134"/>
      <w:r w:rsidR="000369AB">
        <w:rPr>
          <w:rStyle w:val="CommentReference"/>
          <w:rFonts w:cs="Times New Roman"/>
          <w:b w:val="0"/>
          <w:bCs w:val="0"/>
          <w:kern w:val="0"/>
        </w:rPr>
        <w:commentReference w:id="134"/>
      </w:r>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commentRangeStart w:id="135"/>
      <w:del w:id="136" w:author="Chuck Gomes" w:date="2013-09-12T14:08:00Z">
        <w:r w:rsidDel="000369AB">
          <w:rPr>
            <w:rFonts w:ascii="Calibri" w:hAnsi="Calibri"/>
            <w:sz w:val="22"/>
          </w:rPr>
          <w:delText xml:space="preserve">defining </w:delText>
        </w:r>
      </w:del>
      <w:ins w:id="137" w:author="Chuck Gomes" w:date="2013-09-12T14:08:00Z">
        <w:r w:rsidR="000369AB">
          <w:rPr>
            <w:rFonts w:ascii="Calibri" w:hAnsi="Calibri"/>
            <w:sz w:val="22"/>
          </w:rPr>
          <w:t xml:space="preserve">reviewing </w:t>
        </w:r>
        <w:commentRangeEnd w:id="135"/>
        <w:r w:rsidR="000369AB">
          <w:rPr>
            <w:rStyle w:val="CommentReference"/>
          </w:rPr>
          <w:commentReference w:id="135"/>
        </w:r>
      </w:ins>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3"/>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del w:id="138" w:author="Chuck Gomes" w:date="2013-09-12T14:10:00Z">
        <w:r w:rsidDel="000369AB">
          <w:rPr>
            <w:rFonts w:ascii="Calibri" w:hAnsi="Calibri"/>
            <w:sz w:val="22"/>
          </w:rPr>
          <w:delText xml:space="preserve">for </w:delText>
        </w:r>
      </w:del>
      <w:ins w:id="139" w:author="Chuck Gomes" w:date="2013-09-12T14:10:00Z">
        <w:r w:rsidR="000369AB">
          <w:rPr>
            <w:rFonts w:ascii="Calibri" w:hAnsi="Calibri"/>
            <w:sz w:val="22"/>
          </w:rPr>
          <w:t xml:space="preserve">to </w:t>
        </w:r>
      </w:ins>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del w:id="140" w:author="Chuck Gomes" w:date="2013-09-12T14:14:00Z">
        <w:r w:rsidDel="002A6DD9">
          <w:rPr>
            <w:rFonts w:ascii="Calibri" w:hAnsi="Calibri"/>
            <w:sz w:val="22"/>
          </w:rPr>
          <w:delText xml:space="preserve">on </w:delText>
        </w:r>
      </w:del>
      <w:ins w:id="141" w:author="Chuck Gomes" w:date="2013-09-12T14:14:00Z">
        <w:r w:rsidR="002A6DD9">
          <w:rPr>
            <w:rFonts w:ascii="Calibri" w:hAnsi="Calibri"/>
            <w:sz w:val="22"/>
          </w:rPr>
          <w:t xml:space="preserve">of </w:t>
        </w:r>
      </w:ins>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4"/>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on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del w:id="142" w:author="Chuck Gomes" w:date="2013-09-12T14:15:00Z">
        <w:r w:rsidDel="002A6DD9">
          <w:rPr>
            <w:rFonts w:ascii="Calibri" w:hAnsi="Calibri"/>
            <w:sz w:val="22"/>
          </w:rPr>
          <w:delText>.</w:delText>
        </w:r>
      </w:del>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 xml:space="preserve">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 it is understood by all stakeholders that use of domain </w:t>
      </w:r>
      <w:r>
        <w:rPr>
          <w:rFonts w:ascii="Calibri" w:hAnsi="Calibri"/>
          <w:sz w:val="22"/>
        </w:rPr>
        <w:lastRenderedPageBreak/>
        <w:t xml:space="preserve">names with malicious intent is a recognized problem within the DNS.  However, views on the degrees of harm suffered by organizations varied in the WG’s deliberations.  </w:t>
      </w:r>
      <w:r w:rsidRPr="00682326">
        <w:rPr>
          <w:rFonts w:ascii="Calibri" w:hAnsi="Calibri"/>
          <w:sz w:val="22"/>
        </w:rPr>
        <w:t xml:space="preserve">Although the purpose of </w:t>
      </w:r>
      <w:commentRangeStart w:id="143"/>
      <w:r w:rsidRPr="00682326">
        <w:rPr>
          <w:rFonts w:ascii="Calibri" w:hAnsi="Calibri"/>
          <w:sz w:val="22"/>
        </w:rPr>
        <w:t xml:space="preserve">requiring harm </w:t>
      </w:r>
      <w:commentRangeEnd w:id="143"/>
      <w:r w:rsidR="005B160B">
        <w:rPr>
          <w:rStyle w:val="CommentReference"/>
        </w:rPr>
        <w:commentReference w:id="143"/>
      </w:r>
      <w:r w:rsidRPr="00682326">
        <w:rPr>
          <w:rFonts w:ascii="Calibri" w:hAnsi="Calibri"/>
          <w:sz w:val="22"/>
        </w:rPr>
        <w:t>goes toward the fact that resources otherwise earmarked for an organization's public interest mission are diverted toward dealing with such harms, there were divergent views within the WG as to whether such harm needed to first be proved or if it could be presumed for each organization for which protection is given.</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 Page</w:t>
      </w:r>
      <w:r>
        <w:rPr>
          <w:rStyle w:val="FootnoteReference"/>
          <w:rFonts w:ascii="Calibri" w:hAnsi="Calibri"/>
          <w:sz w:val="22"/>
        </w:rPr>
        <w:footnoteReference w:id="25"/>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6"/>
      </w:r>
      <w:r w:rsidRPr="00FA7163">
        <w:rPr>
          <w:rFonts w:ascii="Calibri" w:hAnsi="Calibri"/>
          <w:sz w:val="22"/>
        </w:rPr>
        <w:t xml:space="preserve"> of international organization 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 xml:space="preserve">a single set of criteria </w:t>
      </w:r>
      <w:r>
        <w:rPr>
          <w:rFonts w:ascii="Calibri" w:hAnsi="Calibri" w:cs="Calibri"/>
          <w:sz w:val="22"/>
          <w:szCs w:val="22"/>
        </w:rPr>
        <w:lastRenderedPageBreak/>
        <w:t>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With the GAC advice in its Beijing Communiqué, the scope of special protections for IGOs combined with the special protections previously provided to the IOC and RCRC became much more defined.  However, </w:t>
      </w:r>
      <w:del w:id="144" w:author="Chuck Gomes" w:date="2013-09-12T15:36:00Z">
        <w:r w:rsidRPr="00452F18" w:rsidDel="00AF66D7">
          <w:rPr>
            <w:rFonts w:ascii="Calibri" w:hAnsi="Calibri" w:cs="Calibri"/>
            <w:sz w:val="22"/>
            <w:szCs w:val="22"/>
          </w:rPr>
          <w:delText>to date</w:delText>
        </w:r>
      </w:del>
      <w:ins w:id="145" w:author="Chuck Gomes" w:date="2013-09-12T15:36:00Z">
        <w:r w:rsidR="00AF66D7">
          <w:rPr>
            <w:rFonts w:ascii="Calibri" w:hAnsi="Calibri" w:cs="Calibri"/>
            <w:sz w:val="22"/>
            <w:szCs w:val="22"/>
          </w:rPr>
          <w:t>as of the date of the Beijing Communiqu</w:t>
        </w:r>
      </w:ins>
      <w:ins w:id="146" w:author="Chuck Gomes" w:date="2013-09-12T15:37:00Z">
        <w:r w:rsidR="00AF66D7">
          <w:rPr>
            <w:rFonts w:ascii="Calibri" w:hAnsi="Calibri" w:cs="Calibri"/>
            <w:sz w:val="22"/>
            <w:szCs w:val="22"/>
          </w:rPr>
          <w:t>é</w:t>
        </w:r>
      </w:ins>
      <w:r w:rsidRPr="00452F18">
        <w:rPr>
          <w:rFonts w:ascii="Calibri" w:hAnsi="Calibri" w:cs="Calibri"/>
          <w:sz w:val="22"/>
          <w:szCs w:val="22"/>
        </w:rPr>
        <w:t xml:space="preserve">, the issue of possible special protections for INGOs other than the RCRC and IOC </w:t>
      </w:r>
      <w:del w:id="147" w:author="Berry Cobb" w:date="2013-09-14T16:07:00Z">
        <w:r w:rsidRPr="00452F18">
          <w:rPr>
            <w:rFonts w:ascii="Calibri" w:hAnsi="Calibri" w:cs="Calibri"/>
            <w:sz w:val="22"/>
            <w:szCs w:val="22"/>
          </w:rPr>
          <w:delText>has</w:delText>
        </w:r>
      </w:del>
      <w:ins w:id="148" w:author="Berry Cobb" w:date="2013-09-14T16:07:00Z">
        <w:r w:rsidRPr="00452F18">
          <w:rPr>
            <w:rFonts w:ascii="Calibri" w:hAnsi="Calibri" w:cs="Calibri"/>
            <w:sz w:val="22"/>
            <w:szCs w:val="22"/>
          </w:rPr>
          <w:t>ha</w:t>
        </w:r>
      </w:ins>
      <w:ins w:id="149" w:author="Chuck Gomes" w:date="2013-09-12T15:37:00Z">
        <w:r w:rsidR="00AF66D7">
          <w:rPr>
            <w:rFonts w:ascii="Calibri" w:hAnsi="Calibri" w:cs="Calibri"/>
            <w:sz w:val="22"/>
            <w:szCs w:val="22"/>
          </w:rPr>
          <w:t>d</w:t>
        </w:r>
      </w:ins>
      <w:del w:id="150" w:author="Chuck Gomes" w:date="2013-09-12T15:37:00Z">
        <w:r w:rsidRPr="00452F18" w:rsidDel="00AF66D7">
          <w:rPr>
            <w:rFonts w:ascii="Calibri" w:hAnsi="Calibri" w:cs="Calibri"/>
            <w:sz w:val="22"/>
            <w:szCs w:val="22"/>
          </w:rPr>
          <w:delText>s</w:delText>
        </w:r>
      </w:del>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commentRangeStart w:id="151"/>
      <w:del w:id="152" w:author="Chuck Gomes" w:date="2013-09-12T18:06:00Z">
        <w:r w:rsidR="00745B29" w:rsidDel="00861EDB">
          <w:rPr>
            <w:rFonts w:ascii="Calibri" w:hAnsi="Calibri" w:cs="Calibri"/>
            <w:sz w:val="22"/>
            <w:szCs w:val="22"/>
          </w:rPr>
          <w:delText>Ecosoc</w:delText>
        </w:r>
      </w:del>
      <w:ins w:id="153" w:author="Chuck Gomes" w:date="2013-09-12T18:06:00Z">
        <w:r w:rsidR="00861EDB">
          <w:rPr>
            <w:rFonts w:ascii="Calibri" w:hAnsi="Calibri" w:cs="Calibri"/>
            <w:sz w:val="22"/>
            <w:szCs w:val="22"/>
          </w:rPr>
          <w:t>ECOSOC</w:t>
        </w:r>
      </w:ins>
      <w:commentRangeEnd w:id="151"/>
      <w:ins w:id="154" w:author="Chuck Gomes" w:date="2013-09-12T18:08:00Z">
        <w:r w:rsidR="00861EDB">
          <w:rPr>
            <w:rStyle w:val="CommentReference"/>
          </w:rPr>
          <w:commentReference w:id="151"/>
        </w:r>
      </w:ins>
      <w:r w:rsidR="00745B29">
        <w:rPr>
          <w:rFonts w:ascii="Calibri" w:hAnsi="Calibri" w:cs="Calibri"/>
          <w:sz w:val="22"/>
          <w:szCs w:val="22"/>
        </w:rPr>
        <w:t xml:space="preserve"> list </w:t>
      </w:r>
      <w:del w:id="155" w:author="Chuck Gomes" w:date="2013-09-12T15:38:00Z">
        <w:r w:rsidR="00745B29" w:rsidDel="00AF66D7">
          <w:rPr>
            <w:rFonts w:ascii="Calibri" w:hAnsi="Calibri" w:cs="Calibri"/>
            <w:sz w:val="22"/>
            <w:szCs w:val="22"/>
          </w:rPr>
          <w:delText xml:space="preserve">is </w:delText>
        </w:r>
      </w:del>
      <w:ins w:id="156" w:author="Chuck Gomes" w:date="2013-09-12T15:38:00Z">
        <w:r w:rsidR="00AF66D7">
          <w:rPr>
            <w:rFonts w:ascii="Calibri" w:hAnsi="Calibri" w:cs="Calibri"/>
            <w:sz w:val="22"/>
            <w:szCs w:val="22"/>
          </w:rPr>
          <w:t xml:space="preserve">was </w:t>
        </w:r>
      </w:ins>
      <w:r w:rsidR="00745B29">
        <w:rPr>
          <w:rFonts w:ascii="Calibri" w:hAnsi="Calibri" w:cs="Calibri"/>
          <w:sz w:val="22"/>
          <w:szCs w:val="22"/>
        </w:rPr>
        <w:t xml:space="preserve">the latest </w:t>
      </w:r>
      <w:del w:id="157" w:author="Berry Cobb" w:date="2013-09-14T16:07:00Z">
        <w:r w:rsidR="00745B29">
          <w:rPr>
            <w:rFonts w:ascii="Calibri" w:hAnsi="Calibri" w:cs="Calibri"/>
            <w:sz w:val="22"/>
            <w:szCs w:val="22"/>
          </w:rPr>
          <w:delText>criteria</w:delText>
        </w:r>
      </w:del>
      <w:ins w:id="158" w:author="Berry Cobb" w:date="2013-09-14T16:07:00Z">
        <w:r w:rsidR="00745B29">
          <w:rPr>
            <w:rFonts w:ascii="Calibri" w:hAnsi="Calibri" w:cs="Calibri"/>
            <w:sz w:val="22"/>
            <w:szCs w:val="22"/>
          </w:rPr>
          <w:t>criteri</w:t>
        </w:r>
      </w:ins>
      <w:ins w:id="159" w:author="Chuck Gomes" w:date="2013-09-12T15:38:00Z">
        <w:r w:rsidR="00AF66D7">
          <w:rPr>
            <w:rFonts w:ascii="Calibri" w:hAnsi="Calibri" w:cs="Calibri"/>
            <w:sz w:val="22"/>
            <w:szCs w:val="22"/>
          </w:rPr>
          <w:t>on</w:t>
        </w:r>
      </w:ins>
      <w:del w:id="160" w:author="Chuck Gomes" w:date="2013-09-12T15:38:00Z">
        <w:r w:rsidR="00745B29" w:rsidDel="00AF66D7">
          <w:rPr>
            <w:rFonts w:ascii="Calibri" w:hAnsi="Calibri" w:cs="Calibri"/>
            <w:sz w:val="22"/>
            <w:szCs w:val="22"/>
          </w:rPr>
          <w:delText>a</w:delText>
        </w:r>
      </w:del>
      <w:r w:rsidR="00745B29">
        <w:rPr>
          <w:rFonts w:ascii="Calibri" w:hAnsi="Calibri" w:cs="Calibri"/>
          <w:sz w:val="22"/>
          <w:szCs w:val="22"/>
        </w:rPr>
        <w:t xml:space="preserve"> </w:t>
      </w:r>
      <w:del w:id="161" w:author="Chuck Gomes" w:date="2013-09-12T15:38:00Z">
        <w:r w:rsidR="00745B29" w:rsidDel="00AF66D7">
          <w:rPr>
            <w:rFonts w:ascii="Calibri" w:hAnsi="Calibri" w:cs="Calibri"/>
            <w:sz w:val="22"/>
            <w:szCs w:val="22"/>
          </w:rPr>
          <w:delText xml:space="preserve">being </w:delText>
        </w:r>
      </w:del>
      <w:r w:rsidR="00745B29">
        <w:rPr>
          <w:rFonts w:ascii="Calibri" w:hAnsi="Calibri" w:cs="Calibri"/>
          <w:sz w:val="22"/>
          <w:szCs w:val="22"/>
        </w:rPr>
        <w:t xml:space="preserve">considered </w:t>
      </w:r>
      <w:r w:rsidR="00C44F63">
        <w:rPr>
          <w:rFonts w:ascii="Calibri" w:hAnsi="Calibri" w:cs="Calibri"/>
          <w:sz w:val="22"/>
          <w:szCs w:val="22"/>
        </w:rPr>
        <w:t xml:space="preserve">for recommendations </w:t>
      </w:r>
      <w:r w:rsidR="00745B29">
        <w:rPr>
          <w:rFonts w:ascii="Calibri" w:hAnsi="Calibri" w:cs="Calibri"/>
          <w:sz w:val="22"/>
          <w:szCs w:val="22"/>
        </w:rPr>
        <w:t>by the WG</w:t>
      </w:r>
      <w:ins w:id="162" w:author="Chuck Gomes" w:date="2013-09-12T15:39:00Z">
        <w:r w:rsidR="00AF66D7">
          <w:rPr>
            <w:rFonts w:ascii="Calibri" w:hAnsi="Calibri" w:cs="Calibri"/>
            <w:sz w:val="22"/>
            <w:szCs w:val="22"/>
          </w:rPr>
          <w:t xml:space="preserve">; </w:t>
        </w:r>
      </w:ins>
      <w:del w:id="163" w:author="Chuck Gomes" w:date="2013-09-12T15:39:00Z">
        <w:r w:rsidR="00745B29" w:rsidDel="00AF66D7">
          <w:rPr>
            <w:rFonts w:ascii="Calibri" w:hAnsi="Calibri" w:cs="Calibri"/>
            <w:sz w:val="22"/>
            <w:szCs w:val="22"/>
          </w:rPr>
          <w:delText xml:space="preserve">, but </w:delText>
        </w:r>
      </w:del>
      <w:r w:rsidR="00745B29">
        <w:rPr>
          <w:rFonts w:ascii="Calibri" w:hAnsi="Calibri" w:cs="Calibri"/>
          <w:sz w:val="22"/>
          <w:szCs w:val="22"/>
        </w:rPr>
        <w:t xml:space="preserve">all alternatives are provided in the annexes of this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 eligibility considerations are tightly coupled to qualification criteria</w:t>
      </w:r>
      <w:r w:rsidR="00C44F63">
        <w:rPr>
          <w:rFonts w:ascii="Calibri" w:hAnsi="Calibri" w:cs="Calibri"/>
          <w:sz w:val="22"/>
          <w:szCs w:val="22"/>
        </w:rPr>
        <w:t xml:space="preserve"> and</w:t>
      </w:r>
      <w:ins w:id="164" w:author="Chuck Gomes" w:date="2013-09-12T15:40:00Z">
        <w:r w:rsidR="00AF66D7">
          <w:rPr>
            <w:rFonts w:ascii="Calibri" w:hAnsi="Calibri" w:cs="Calibri"/>
            <w:sz w:val="22"/>
            <w:szCs w:val="22"/>
          </w:rPr>
          <w:t>,</w:t>
        </w:r>
      </w:ins>
      <w:del w:id="165" w:author="Chuck Gomes" w:date="2013-09-12T15:40:00Z">
        <w:r w:rsidR="00C44F63" w:rsidDel="00AF66D7">
          <w:rPr>
            <w:rFonts w:ascii="Calibri" w:hAnsi="Calibri" w:cs="Calibri"/>
            <w:sz w:val="22"/>
            <w:szCs w:val="22"/>
          </w:rPr>
          <w:delText xml:space="preserve"> tha</w:delText>
        </w:r>
      </w:del>
      <w:del w:id="166" w:author="Chuck Gomes" w:date="2013-09-12T15:39:00Z">
        <w:r w:rsidR="00C44F63" w:rsidDel="00AF66D7">
          <w:rPr>
            <w:rFonts w:ascii="Calibri" w:hAnsi="Calibri" w:cs="Calibri"/>
            <w:sz w:val="22"/>
            <w:szCs w:val="22"/>
          </w:rPr>
          <w:delText>t</w:delText>
        </w:r>
      </w:del>
      <w:r w:rsidR="00C44F63">
        <w:rPr>
          <w:rFonts w:ascii="Calibri" w:hAnsi="Calibri" w:cs="Calibri"/>
          <w:sz w:val="22"/>
          <w:szCs w:val="22"/>
        </w:rPr>
        <w:t xml:space="preserve"> if special protections are implemented, likely exception procedures would have to be created, all of which needs to be determined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7E4BF0">
        <w:rPr>
          <w:rFonts w:ascii="Calibri" w:hAnsi="Calibri" w:cs="Calibri"/>
          <w:sz w:val="22"/>
          <w:szCs w:val="22"/>
        </w:rPr>
        <w:t xml:space="preserve">Essentially, the Admissions sub-team was tasked to determine if additional criteria to receive protections were needed after an organization met the qualification criteria and eligibility checks.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w:t>
      </w:r>
      <w:r w:rsidRPr="007E4BF0">
        <w:rPr>
          <w:rFonts w:ascii="Calibri" w:hAnsi="Calibri" w:cs="Calibri"/>
          <w:sz w:val="22"/>
          <w:szCs w:val="22"/>
        </w:rPr>
        <w:lastRenderedPageBreak/>
        <w:t>any decision.  The sub-team concluded that admission is a sub-component that falls within qualification criteria and the eligibility process referred to in the previous two sections above.</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finite strings are placed on a list from which no such string is available for registration.  Existing registry agreements have varying rules of reservation within the Schedules of Reserved Names.  The New gTLD proposed Registry Agreement contains a Specification 5, also titled “Schedule of Reserved Names,” that was established to act as a reserved named template for the large quantity of new gTLDs anticipated for delegation.  With respect to reservations at the Top-Level,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Also, existing registry agreements have an exception procedure for 2-character second-level names.</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w:t>
      </w:r>
      <w:proofErr w:type="gramStart"/>
      <w:r>
        <w:rPr>
          <w:rFonts w:ascii="Calibri" w:hAnsi="Calibri"/>
          <w:sz w:val="22"/>
        </w:rPr>
        <w:t>New</w:t>
      </w:r>
      <w:proofErr w:type="gramEnd"/>
      <w:r>
        <w:rPr>
          <w:rFonts w:ascii="Calibri" w:hAnsi="Calibri"/>
          <w:sz w:val="22"/>
        </w:rPr>
        <w:t xml:space="preserve"> gTLD program.  They are viewed as preventative measures in protecting word marks.  </w:t>
      </w:r>
      <w:del w:id="167" w:author="Chuck Gomes" w:date="2013-09-12T15:43:00Z">
        <w:r w:rsidDel="00AF66D7">
          <w:rPr>
            <w:rFonts w:ascii="Calibri" w:hAnsi="Calibri"/>
            <w:sz w:val="22"/>
          </w:rPr>
          <w:delText>This structure is</w:delText>
        </w:r>
      </w:del>
      <w:ins w:id="168" w:author="Chuck Gomes" w:date="2013-09-12T15:43:00Z">
        <w:r w:rsidR="00AF66D7">
          <w:rPr>
            <w:rFonts w:ascii="Calibri" w:hAnsi="Calibri"/>
            <w:sz w:val="22"/>
          </w:rPr>
          <w:t>These are</w:t>
        </w:r>
      </w:ins>
      <w:r>
        <w:rPr>
          <w:rFonts w:ascii="Calibri" w:hAnsi="Calibri"/>
          <w:sz w:val="22"/>
        </w:rPr>
        <w:t xml:space="preserve">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 xml:space="preserve">Uniform Dispute Resolution Process and Uniform Rapid Suspension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after the registration of a domain name</w:t>
      </w:r>
      <w:r>
        <w:rPr>
          <w:rFonts w:ascii="Calibri" w:hAnsi="Calibri"/>
          <w:sz w:val="22"/>
        </w:rPr>
        <w:t>.</w:t>
      </w:r>
      <w:r w:rsidR="003E1BCE">
        <w:rPr>
          <w:rFonts w:ascii="Calibri" w:hAnsi="Calibri"/>
          <w:sz w:val="22"/>
        </w:rPr>
        <w:t xml:space="preserve">  UDRP is </w:t>
      </w:r>
      <w:r w:rsidR="00675066">
        <w:rPr>
          <w:rFonts w:ascii="Calibri" w:hAnsi="Calibri"/>
          <w:sz w:val="22"/>
        </w:rPr>
        <w:t xml:space="preserve">primarily </w:t>
      </w:r>
      <w:r w:rsidR="003E1BCE">
        <w:rPr>
          <w:rFonts w:ascii="Calibri" w:hAnsi="Calibri"/>
          <w:sz w:val="22"/>
        </w:rPr>
        <w:t xml:space="preserve">used for the incumbent </w:t>
      </w:r>
      <w:del w:id="169" w:author="Berry Cobb" w:date="2013-09-14T16:07:00Z">
        <w:r w:rsidR="003E1BCE">
          <w:rPr>
            <w:rFonts w:ascii="Calibri" w:hAnsi="Calibri"/>
            <w:sz w:val="22"/>
          </w:rPr>
          <w:delText>gTLD</w:delText>
        </w:r>
      </w:del>
      <w:ins w:id="170" w:author="Berry Cobb" w:date="2013-09-14T16:07:00Z">
        <w:r w:rsidR="003E1BCE">
          <w:rPr>
            <w:rFonts w:ascii="Calibri" w:hAnsi="Calibri"/>
            <w:sz w:val="22"/>
          </w:rPr>
          <w:t>gTLD</w:t>
        </w:r>
      </w:ins>
      <w:ins w:id="171" w:author="Chuck Gomes" w:date="2013-09-12T15:44:00Z">
        <w:r w:rsidR="00AF66D7">
          <w:rPr>
            <w:rFonts w:ascii="Calibri" w:hAnsi="Calibri"/>
            <w:sz w:val="22"/>
          </w:rPr>
          <w:t>s</w:t>
        </w:r>
      </w:ins>
      <w:r w:rsidR="00675066">
        <w:rPr>
          <w:rFonts w:ascii="Calibri" w:hAnsi="Calibri"/>
          <w:sz w:val="22"/>
        </w:rPr>
        <w:t>, while both 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del w:id="172" w:author="Chuck Gomes" w:date="2013-09-12T15:47:00Z">
        <w:r w:rsidRPr="007E3BFA" w:rsidDel="00752AA0">
          <w:rPr>
            <w:rFonts w:asciiTheme="minorHAnsi" w:hAnsiTheme="minorHAnsi"/>
            <w:sz w:val="22"/>
            <w:szCs w:val="22"/>
          </w:rPr>
          <w:delText xml:space="preserve">every </w:delText>
        </w:r>
      </w:del>
      <w:ins w:id="173" w:author="Chuck Gomes" w:date="2013-09-12T15:47:00Z">
        <w:r w:rsidR="00752AA0">
          <w:rPr>
            <w:rFonts w:asciiTheme="minorHAnsi" w:hAnsiTheme="minorHAnsi"/>
            <w:sz w:val="22"/>
            <w:szCs w:val="22"/>
          </w:rPr>
          <w:t>all five ICANN</w:t>
        </w:r>
        <w:r w:rsidR="00752AA0" w:rsidRPr="007E3BFA">
          <w:rPr>
            <w:rFonts w:asciiTheme="minorHAnsi" w:hAnsiTheme="minorHAnsi"/>
            <w:sz w:val="22"/>
            <w:szCs w:val="22"/>
          </w:rPr>
          <w:t xml:space="preserve"> </w:t>
        </w:r>
      </w:ins>
      <w:r w:rsidRPr="007E3BFA">
        <w:rPr>
          <w:rFonts w:asciiTheme="minorHAnsi" w:hAnsiTheme="minorHAnsi"/>
          <w:sz w:val="22"/>
          <w:szCs w:val="22"/>
        </w:rPr>
        <w:t xml:space="preserve">geographic </w:t>
      </w:r>
      <w:del w:id="174" w:author="Berry Cobb" w:date="2013-09-14T16:07:00Z">
        <w:r w:rsidRPr="007E3BFA">
          <w:rPr>
            <w:rFonts w:asciiTheme="minorHAnsi" w:hAnsiTheme="minorHAnsi"/>
            <w:sz w:val="22"/>
            <w:szCs w:val="22"/>
          </w:rPr>
          <w:delText>region</w:delText>
        </w:r>
      </w:del>
      <w:ins w:id="175" w:author="Berry Cobb" w:date="2013-09-14T16:07:00Z">
        <w:r w:rsidRPr="007E3BFA">
          <w:rPr>
            <w:rFonts w:asciiTheme="minorHAnsi" w:hAnsiTheme="minorHAnsi"/>
            <w:sz w:val="22"/>
            <w:szCs w:val="22"/>
          </w:rPr>
          <w:t>region</w:t>
        </w:r>
      </w:ins>
      <w:ins w:id="176" w:author="Chuck Gomes" w:date="2013-09-12T15:47:00Z">
        <w:r w:rsidR="00752AA0">
          <w:rPr>
            <w:rFonts w:asciiTheme="minorHAnsi" w:hAnsiTheme="minorHAnsi"/>
            <w:sz w:val="22"/>
            <w:szCs w:val="22"/>
          </w:rPr>
          <w:t>s</w:t>
        </w:r>
      </w:ins>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w:t>
      </w:r>
      <w:r w:rsidRPr="0094009A">
        <w:rPr>
          <w:rFonts w:ascii="Calibri" w:hAnsi="Calibri"/>
          <w:sz w:val="22"/>
        </w:rPr>
        <w:lastRenderedPageBreak/>
        <w:t>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ins w:id="177" w:author="Chuck Gomes" w:date="2013-09-12T16:03:00Z">
        <w:r w:rsidR="003306F4">
          <w:rPr>
            <w:rFonts w:ascii="Calibri" w:hAnsi="Calibri"/>
            <w:sz w:val="22"/>
          </w:rPr>
          <w:t xml:space="preserve">ICANN </w:t>
        </w:r>
      </w:ins>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ins w:id="178" w:author="Chuck Gomes" w:date="2013-09-12T16:04:00Z">
        <w:r w:rsidR="003306F4">
          <w:rPr>
            <w:rFonts w:ascii="Calibri" w:hAnsi="Calibri"/>
            <w:sz w:val="22"/>
          </w:rPr>
          <w:t>.</w:t>
        </w:r>
      </w:ins>
      <w:del w:id="179" w:author="Chuck Gomes" w:date="2013-09-12T16:04:00Z">
        <w:r w:rsidDel="003306F4">
          <w:rPr>
            <w:rFonts w:ascii="Calibri" w:hAnsi="Calibri"/>
            <w:sz w:val="22"/>
          </w:rPr>
          <w:delText>….</w:delText>
        </w:r>
      </w:del>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w:t>
      </w:r>
      <w:proofErr w:type="gramStart"/>
      <w:r w:rsidRPr="0094009A">
        <w:rPr>
          <w:rFonts w:ascii="Calibri" w:hAnsi="Calibri"/>
          <w:sz w:val="22"/>
        </w:rPr>
        <w:t>6ter(</w:t>
      </w:r>
      <w:proofErr w:type="gramEnd"/>
      <w:r w:rsidRPr="0094009A">
        <w:rPr>
          <w:rFonts w:ascii="Calibri" w:hAnsi="Calibri"/>
          <w:sz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lastRenderedPageBreak/>
        <w:t>“</w:t>
      </w:r>
      <w:r w:rsidRPr="0094009A">
        <w:rPr>
          <w:rFonts w:ascii="Calibri" w:hAnsi="Calibri"/>
          <w:sz w:val="22"/>
        </w:rPr>
        <w: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Working Group </w:t>
      </w:r>
      <w:del w:id="180" w:author="Chuck Gomes" w:date="2013-09-12T16:09:00Z">
        <w:r w:rsidRPr="00842109" w:rsidDel="00DC381F">
          <w:rPr>
            <w:rFonts w:ascii="Calibri" w:hAnsi="Calibri"/>
            <w:sz w:val="22"/>
          </w:rPr>
          <w:delText xml:space="preserve">could </w:delText>
        </w:r>
      </w:del>
      <w:ins w:id="181" w:author="Chuck Gomes" w:date="2013-09-12T16:09:00Z">
        <w:r w:rsidR="00DC381F">
          <w:rPr>
            <w:rFonts w:ascii="Calibri" w:hAnsi="Calibri"/>
            <w:sz w:val="22"/>
          </w:rPr>
          <w:t>w</w:t>
        </w:r>
        <w:r w:rsidR="00DC381F" w:rsidRPr="00842109">
          <w:rPr>
            <w:rFonts w:ascii="Calibri" w:hAnsi="Calibri"/>
            <w:sz w:val="22"/>
          </w:rPr>
          <w:t xml:space="preserve">ould </w:t>
        </w:r>
      </w:ins>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w:t>
      </w:r>
      <w:r>
        <w:rPr>
          <w:rFonts w:ascii="Calibri" w:hAnsi="Calibri"/>
          <w:sz w:val="22"/>
        </w:rPr>
        <w:lastRenderedPageBreak/>
        <w:t>submitted by the GAC; and for the RCRC and IOC by both the GAC’s and ICANN Board’s recognition of the international legal protections for the IOC and RCRC</w:t>
      </w:r>
      <w:r w:rsidR="00350434">
        <w:rPr>
          <w:rFonts w:ascii="Calibri" w:hAnsi="Calibri"/>
          <w:sz w:val="22"/>
        </w:rPr>
        <w:t>.</w:t>
      </w:r>
      <w:r>
        <w:rPr>
          <w:rFonts w:ascii="Calibri" w:hAnsi="Calibri"/>
          <w:sz w:val="22"/>
        </w:rPr>
        <w:t xml:space="preserve">  Conversely, as noted in the proposed recommendations</w:t>
      </w:r>
      <w:del w:id="182" w:author="Chuck Gomes" w:date="2013-09-12T16:20:00Z">
        <w:r w:rsidDel="00C223EE">
          <w:rPr>
            <w:rFonts w:ascii="Calibri" w:hAnsi="Calibri"/>
            <w:sz w:val="22"/>
          </w:rPr>
          <w:delText xml:space="preserve"> below</w:delText>
        </w:r>
      </w:del>
      <w:r>
        <w:rPr>
          <w:rFonts w:ascii="Calibri" w:hAnsi="Calibri"/>
          <w:sz w:val="22"/>
        </w:rPr>
        <w:t xml:space="preserve">, other INGO organizations have a set of proposed qualification criteria that </w:t>
      </w:r>
      <w:del w:id="183" w:author="Chuck Gomes" w:date="2013-09-12T16:21:00Z">
        <w:r w:rsidDel="00C223EE">
          <w:rPr>
            <w:rFonts w:ascii="Calibri" w:hAnsi="Calibri"/>
            <w:sz w:val="22"/>
          </w:rPr>
          <w:delText>will be essential for granting any protections for INGOs other than the RCRC and IOC.</w:delText>
        </w:r>
        <w:r w:rsidR="00350434" w:rsidDel="00C223EE">
          <w:rPr>
            <w:rFonts w:ascii="Calibri" w:hAnsi="Calibri"/>
            <w:sz w:val="22"/>
          </w:rPr>
          <w:delText xml:space="preserve">  Presently,</w:delText>
        </w:r>
      </w:del>
      <w:ins w:id="184" w:author="Chuck Gomes" w:date="2013-09-12T16:21:00Z">
        <w:r w:rsidR="00C223EE">
          <w:rPr>
            <w:rFonts w:ascii="Calibri" w:hAnsi="Calibri"/>
            <w:sz w:val="22"/>
          </w:rPr>
          <w:t>relate to</w:t>
        </w:r>
      </w:ins>
      <w:r w:rsidR="00350434">
        <w:rPr>
          <w:rFonts w:ascii="Calibri" w:hAnsi="Calibri"/>
          <w:sz w:val="22"/>
        </w:rPr>
        <w:t xml:space="preserve"> the </w:t>
      </w:r>
      <w:del w:id="185" w:author="Chuck Gomes" w:date="2013-09-12T18:06:00Z">
        <w:r w:rsidR="00350434" w:rsidDel="00861EDB">
          <w:rPr>
            <w:rFonts w:ascii="Calibri" w:hAnsi="Calibri"/>
            <w:sz w:val="22"/>
          </w:rPr>
          <w:delText>Ecosoc</w:delText>
        </w:r>
      </w:del>
      <w:ins w:id="186" w:author="Chuck Gomes" w:date="2013-09-12T18:06:00Z">
        <w:r w:rsidR="00861EDB">
          <w:rPr>
            <w:rFonts w:ascii="Calibri" w:hAnsi="Calibri"/>
            <w:sz w:val="22"/>
          </w:rPr>
          <w:t>ECOSOC</w:t>
        </w:r>
      </w:ins>
      <w:r w:rsidR="00350434">
        <w:rPr>
          <w:rFonts w:ascii="Calibri" w:hAnsi="Calibri"/>
          <w:sz w:val="22"/>
        </w:rPr>
        <w:t xml:space="preserve"> list</w:t>
      </w:r>
      <w:del w:id="187" w:author="Chuck Gomes" w:date="2013-09-12T16:21:00Z">
        <w:r w:rsidR="00350434" w:rsidDel="00C223EE">
          <w:rPr>
            <w:rFonts w:ascii="Calibri" w:hAnsi="Calibri"/>
            <w:sz w:val="22"/>
          </w:rPr>
          <w:delText xml:space="preserve"> is being considered</w:delText>
        </w:r>
      </w:del>
      <w:r w:rsidR="00350434">
        <w:rPr>
          <w:rFonts w:ascii="Calibri" w:hAnsi="Calibri"/>
          <w:sz w:val="22"/>
        </w:rPr>
        <w: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7"/>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188" w:name="_Toc357543162"/>
      <w:bookmarkStart w:id="189" w:name="_Toc357579149"/>
      <w:bookmarkStart w:id="190" w:name="_Toc357768887"/>
      <w:r>
        <w:rPr>
          <w:rFonts w:ascii="Calibri" w:hAnsi="Calibri"/>
          <w:color w:val="336699"/>
          <w:sz w:val="36"/>
        </w:rPr>
        <w:br w:type="page"/>
      </w:r>
      <w:bookmarkStart w:id="191" w:name="_Toc366610121"/>
      <w:commentRangeStart w:id="192"/>
      <w:r w:rsidR="00002A6C" w:rsidRPr="00F17FF8">
        <w:rPr>
          <w:rFonts w:ascii="Calibri" w:hAnsi="Calibri"/>
          <w:color w:val="336699"/>
          <w:sz w:val="36"/>
        </w:rPr>
        <w:lastRenderedPageBreak/>
        <w:t>Working Group</w:t>
      </w:r>
      <w:bookmarkEnd w:id="188"/>
      <w:bookmarkEnd w:id="189"/>
      <w:bookmarkEnd w:id="190"/>
      <w:r w:rsidR="009E3B22">
        <w:rPr>
          <w:rFonts w:ascii="Calibri" w:hAnsi="Calibri"/>
          <w:color w:val="336699"/>
          <w:sz w:val="36"/>
        </w:rPr>
        <w:t xml:space="preserve"> Recommendations</w:t>
      </w:r>
      <w:bookmarkEnd w:id="191"/>
      <w:commentRangeEnd w:id="192"/>
      <w:r w:rsidR="00382536">
        <w:rPr>
          <w:rStyle w:val="CommentReference"/>
          <w:rFonts w:cs="Times New Roman"/>
          <w:b w:val="0"/>
          <w:bCs w:val="0"/>
          <w:kern w:val="0"/>
        </w:rPr>
        <w:commentReference w:id="192"/>
      </w:r>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w:t>
      </w:r>
      <w:ins w:id="193" w:author="Chuck Gomes" w:date="2013-09-12T17:40:00Z">
        <w:r w:rsidR="007D00C2">
          <w:rPr>
            <w:rFonts w:ascii="Calibri" w:hAnsi="Calibri"/>
            <w:sz w:val="22"/>
          </w:rPr>
          <w:t xml:space="preserve"> type</w:t>
        </w:r>
      </w:ins>
      <w:del w:id="194" w:author="Chuck Gomes" w:date="2013-09-12T17:39:00Z">
        <w:r w:rsidR="009967E2" w:rsidDel="007D00C2">
          <w:rPr>
            <w:rFonts w:ascii="Calibri" w:hAnsi="Calibri"/>
            <w:sz w:val="22"/>
          </w:rPr>
          <w:delText xml:space="preserve"> seeking protection</w:delText>
        </w:r>
      </w:del>
      <w:r w:rsidR="009967E2">
        <w:rPr>
          <w:rFonts w:ascii="Calibri" w:hAnsi="Calibri"/>
          <w:sz w:val="22"/>
        </w:rPr>
        <w:t xml:space="preserve">. </w:t>
      </w:r>
      <w:ins w:id="195" w:author="Berry Cobb" w:date="2013-09-14T16:07:00Z">
        <w:r w:rsidR="009967E2">
          <w:rPr>
            <w:rFonts w:ascii="Calibri" w:hAnsi="Calibri"/>
            <w:sz w:val="22"/>
          </w:rPr>
          <w:t xml:space="preserve"> </w:t>
        </w:r>
      </w:ins>
      <w:ins w:id="196" w:author="Chuck Gomes" w:date="2013-09-12T17:40:00Z">
        <w:r w:rsidR="007D00C2">
          <w:rPr>
            <w:rFonts w:ascii="Calibri" w:hAnsi="Calibri"/>
            <w:sz w:val="22"/>
          </w:rPr>
          <w:t xml:space="preserve">Within each organization type, </w:t>
        </w:r>
      </w:ins>
      <w:del w:id="197" w:author="Chuck Gomes" w:date="2013-09-12T17:40:00Z">
        <w:r w:rsidR="009967E2" w:rsidDel="007D00C2">
          <w:rPr>
            <w:rFonts w:ascii="Calibri" w:hAnsi="Calibri"/>
            <w:sz w:val="22"/>
          </w:rPr>
          <w:delText>Similar to the need to use distinct qualification criteria</w:delText>
        </w:r>
        <w:r w:rsidR="000C0B06" w:rsidDel="007D00C2">
          <w:rPr>
            <w:rFonts w:ascii="Calibri" w:hAnsi="Calibri"/>
            <w:sz w:val="22"/>
          </w:rPr>
          <w:delText xml:space="preserve"> for each organization type</w:delText>
        </w:r>
        <w:r w:rsidR="009967E2" w:rsidDel="007D00C2">
          <w:rPr>
            <w:rFonts w:ascii="Calibri" w:hAnsi="Calibri"/>
            <w:sz w:val="22"/>
          </w:rPr>
          <w:delText xml:space="preserve">, </w:delText>
        </w:r>
        <w:r w:rsidR="000C0B06" w:rsidDel="007D00C2">
          <w:rPr>
            <w:rFonts w:ascii="Calibri" w:hAnsi="Calibri"/>
            <w:sz w:val="22"/>
          </w:rPr>
          <w:delText xml:space="preserve">distinct </w:delText>
        </w:r>
        <w:r w:rsidR="009967E2" w:rsidDel="007D00C2">
          <w:rPr>
            <w:rFonts w:ascii="Calibri" w:hAnsi="Calibri"/>
            <w:sz w:val="22"/>
          </w:rPr>
          <w:delText xml:space="preserve">recommendations for each </w:delText>
        </w:r>
        <w:r w:rsidR="000C0B06" w:rsidDel="007D00C2">
          <w:rPr>
            <w:rFonts w:ascii="Calibri" w:hAnsi="Calibri"/>
            <w:sz w:val="22"/>
          </w:rPr>
          <w:delText>protection were</w:delText>
        </w:r>
        <w:r w:rsidR="009967E2" w:rsidDel="007D00C2">
          <w:rPr>
            <w:rFonts w:ascii="Calibri" w:hAnsi="Calibri"/>
            <w:sz w:val="22"/>
          </w:rPr>
          <w:delText xml:space="preserve"> required </w:delText>
        </w:r>
        <w:r w:rsidR="000C0B06" w:rsidDel="007D00C2">
          <w:rPr>
            <w:rFonts w:ascii="Calibri" w:hAnsi="Calibri"/>
            <w:sz w:val="22"/>
          </w:rPr>
          <w:delText xml:space="preserve">due to the </w:delText>
        </w:r>
      </w:del>
      <w:r w:rsidR="009967E2">
        <w:rPr>
          <w:rFonts w:ascii="Calibri" w:hAnsi="Calibri"/>
          <w:sz w:val="22"/>
        </w:rPr>
        <w:t xml:space="preserve">varying levels of protection </w:t>
      </w:r>
      <w:del w:id="198" w:author="Chuck Gomes" w:date="2013-09-12T17:41:00Z">
        <w:r w:rsidR="009967E2" w:rsidDel="007D00C2">
          <w:rPr>
            <w:rFonts w:ascii="Calibri" w:hAnsi="Calibri"/>
            <w:sz w:val="22"/>
          </w:rPr>
          <w:delText>and thus</w:delText>
        </w:r>
      </w:del>
      <w:ins w:id="199" w:author="Chuck Gomes" w:date="2013-09-12T17:41:00Z">
        <w:r w:rsidR="007D00C2">
          <w:rPr>
            <w:rFonts w:ascii="Calibri" w:hAnsi="Calibri"/>
            <w:sz w:val="22"/>
          </w:rPr>
          <w:t>were</w:t>
        </w:r>
      </w:ins>
      <w:r w:rsidR="009967E2">
        <w:rPr>
          <w:rFonts w:ascii="Calibri" w:hAnsi="Calibri"/>
          <w:sz w:val="22"/>
        </w:rPr>
        <w:t xml:space="preserve"> considered independently.  Given the complexity of identifiers considered for protection either based on context, full name and</w:t>
      </w:r>
      <w:ins w:id="200" w:author="Chuck Gomes" w:date="2013-09-12T17:41:00Z">
        <w:r w:rsidR="007D00C2">
          <w:rPr>
            <w:rFonts w:ascii="Calibri" w:hAnsi="Calibri"/>
            <w:sz w:val="22"/>
          </w:rPr>
          <w:t>/or</w:t>
        </w:r>
      </w:ins>
      <w:r w:rsidR="009967E2">
        <w:rPr>
          <w:rFonts w:ascii="Calibri" w:hAnsi="Calibri"/>
          <w:sz w:val="22"/>
        </w:rPr>
        <w:t xml:space="preserve"> acronym</w:t>
      </w:r>
      <w:del w:id="201" w:author="Chuck Gomes" w:date="2013-09-12T17:41:00Z">
        <w:r w:rsidR="000C0B06" w:rsidDel="007D00C2">
          <w:rPr>
            <w:rFonts w:ascii="Calibri" w:hAnsi="Calibri"/>
            <w:sz w:val="22"/>
          </w:rPr>
          <w:delText xml:space="preserve"> separation</w:delText>
        </w:r>
      </w:del>
      <w:r w:rsidR="009967E2">
        <w:rPr>
          <w:rFonts w:ascii="Calibri" w:hAnsi="Calibri"/>
          <w:sz w:val="22"/>
        </w:rPr>
        <w:t>, or language</w:t>
      </w:r>
      <w:r w:rsidR="000C0B06">
        <w:rPr>
          <w:rFonts w:ascii="Calibri" w:hAnsi="Calibri"/>
          <w:sz w:val="22"/>
        </w:rPr>
        <w:t xml:space="preserve"> scope, </w:t>
      </w:r>
      <w:r w:rsidR="009967E2">
        <w:rPr>
          <w:rFonts w:ascii="Calibri" w:hAnsi="Calibri"/>
          <w:sz w:val="22"/>
        </w:rPr>
        <w:t xml:space="preserve">a structure to make these distinctions was created.  </w:t>
      </w:r>
      <w:commentRangeStart w:id="202"/>
      <w:r w:rsidR="009967E2">
        <w:rPr>
          <w:rFonts w:ascii="Calibri" w:hAnsi="Calibri"/>
          <w:sz w:val="22"/>
        </w:rPr>
        <w:t xml:space="preserve">Definitions are provided below and </w:t>
      </w:r>
      <w:r w:rsidR="00B05BC9">
        <w:rPr>
          <w:rFonts w:ascii="Calibri" w:hAnsi="Calibri"/>
          <w:sz w:val="22"/>
        </w:rPr>
        <w:t xml:space="preserve">attention should be </w:t>
      </w:r>
      <w:del w:id="203" w:author="Chuck Gomes" w:date="2013-09-12T17:42:00Z">
        <w:r w:rsidR="00B05BC9" w:rsidDel="007D00C2">
          <w:rPr>
            <w:rFonts w:ascii="Calibri" w:hAnsi="Calibri"/>
            <w:sz w:val="22"/>
          </w:rPr>
          <w:delText xml:space="preserve">used </w:delText>
        </w:r>
      </w:del>
      <w:ins w:id="204" w:author="Chuck Gomes" w:date="2013-09-12T17:42:00Z">
        <w:r w:rsidR="007D00C2">
          <w:rPr>
            <w:rFonts w:ascii="Calibri" w:hAnsi="Calibri"/>
            <w:sz w:val="22"/>
          </w:rPr>
          <w:t xml:space="preserve">focused on </w:t>
        </w:r>
      </w:ins>
      <w:del w:id="205" w:author="Chuck Gomes" w:date="2013-09-12T17:42:00Z">
        <w:r w:rsidR="00B05BC9" w:rsidDel="007D00C2">
          <w:rPr>
            <w:rFonts w:ascii="Calibri" w:hAnsi="Calibri"/>
            <w:sz w:val="22"/>
          </w:rPr>
          <w:delText xml:space="preserve">to understand </w:delText>
        </w:r>
      </w:del>
      <w:r w:rsidR="00B05BC9">
        <w:rPr>
          <w:rFonts w:ascii="Calibri" w:hAnsi="Calibri"/>
          <w:sz w:val="22"/>
        </w:rPr>
        <w:t>which scope of identifier is utilized for a specific protection</w:t>
      </w:r>
      <w:r w:rsidR="000C0B06">
        <w:rPr>
          <w:rFonts w:ascii="Calibri" w:hAnsi="Calibri"/>
          <w:sz w:val="22"/>
        </w:rPr>
        <w:t xml:space="preserve"> within </w:t>
      </w:r>
      <w:del w:id="206" w:author="Chuck Gomes" w:date="2013-09-12T17:42:00Z">
        <w:r w:rsidR="000C0B06" w:rsidDel="007D00C2">
          <w:rPr>
            <w:rFonts w:ascii="Calibri" w:hAnsi="Calibri"/>
            <w:sz w:val="22"/>
          </w:rPr>
          <w:delText xml:space="preserve">the </w:delText>
        </w:r>
      </w:del>
      <w:proofErr w:type="gramStart"/>
      <w:ins w:id="207" w:author="Chuck Gomes" w:date="2013-09-12T17:42:00Z">
        <w:r w:rsidR="007D00C2">
          <w:rPr>
            <w:rFonts w:ascii="Calibri" w:hAnsi="Calibri"/>
            <w:sz w:val="22"/>
          </w:rPr>
          <w:t xml:space="preserve">each  </w:t>
        </w:r>
      </w:ins>
      <w:r w:rsidR="000C0B06">
        <w:rPr>
          <w:rFonts w:ascii="Calibri" w:hAnsi="Calibri"/>
          <w:sz w:val="22"/>
        </w:rPr>
        <w:t>recommendation</w:t>
      </w:r>
      <w:proofErr w:type="gramEnd"/>
      <w:r w:rsidR="00B05BC9">
        <w:rPr>
          <w:rFonts w:ascii="Calibri" w:hAnsi="Calibri"/>
          <w:sz w:val="22"/>
        </w:rPr>
        <w:t>.</w:t>
      </w:r>
      <w:commentRangeEnd w:id="202"/>
      <w:r w:rsidR="007D00C2">
        <w:rPr>
          <w:rStyle w:val="CommentReference"/>
        </w:rPr>
        <w:commentReference w:id="202"/>
      </w:r>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w:t>
      </w:r>
      <w:del w:id="208" w:author="Chuck Gomes" w:date="2013-09-12T17:55:00Z">
        <w:r w:rsidRPr="003C722D" w:rsidDel="00623A58">
          <w:rPr>
            <w:rFonts w:ascii="Calibri" w:hAnsi="Calibri"/>
            <w:color w:val="000000"/>
            <w:sz w:val="22"/>
            <w:szCs w:val="24"/>
            <w:lang w:val="en-US" w:eastAsia="en-US"/>
          </w:rPr>
          <w:delText xml:space="preserve"> or a set of eligibility criteria</w:delText>
        </w:r>
      </w:del>
      <w:r w:rsidRPr="003C722D">
        <w:rPr>
          <w:rFonts w:ascii="Calibri" w:hAnsi="Calibri"/>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Scope – the limited list of eligible identifiers used to distinguish an identifier by its 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 xml:space="preserve">Language – The scope of languages </w:t>
      </w:r>
      <w:ins w:id="209" w:author="Chuck Gomes" w:date="2013-09-12T17:56:00Z">
        <w:r w:rsidR="00623A58">
          <w:rPr>
            <w:rFonts w:ascii="Calibri" w:hAnsi="Calibri"/>
            <w:color w:val="000000"/>
            <w:sz w:val="22"/>
            <w:szCs w:val="24"/>
            <w:lang w:val="en-US" w:eastAsia="en-US"/>
          </w:rPr>
          <w:t xml:space="preserve">for which </w:t>
        </w:r>
      </w:ins>
      <w:r w:rsidRPr="003C722D">
        <w:rPr>
          <w:rFonts w:ascii="Calibri" w:hAnsi="Calibri"/>
          <w:color w:val="000000"/>
          <w:sz w:val="22"/>
          <w:szCs w:val="24"/>
          <w:lang w:val="en-US" w:eastAsia="en-US"/>
        </w:rPr>
        <w:t>a Latin-script identifier is to be protected</w:t>
      </w:r>
    </w:p>
    <w:p w:rsidR="007D6F81" w:rsidRDefault="007D6F81" w:rsidP="004C132A">
      <w:pPr>
        <w:rPr>
          <w:rFonts w:ascii="Calibri" w:hAnsi="Calibri"/>
          <w:sz w:val="22"/>
        </w:rPr>
      </w:pPr>
    </w:p>
    <w:p w:rsidR="000C0B06" w:rsidRDefault="000C0B06" w:rsidP="004C132A">
      <w:pPr>
        <w:rPr>
          <w:rFonts w:ascii="Calibri" w:hAnsi="Calibri"/>
          <w:sz w:val="22"/>
        </w:rPr>
      </w:pPr>
      <w:r>
        <w:rPr>
          <w:rFonts w:ascii="Calibri" w:hAnsi="Calibri"/>
          <w:sz w:val="22"/>
        </w:rPr>
        <w:t xml:space="preserve">Each recommendation will include a corresponding level of consensus as agreed </w:t>
      </w:r>
      <w:del w:id="210" w:author="Chuck Gomes" w:date="2013-09-12T17:56:00Z">
        <w:r w:rsidDel="00027275">
          <w:rPr>
            <w:rFonts w:ascii="Calibri" w:hAnsi="Calibri"/>
            <w:sz w:val="22"/>
          </w:rPr>
          <w:delText xml:space="preserve">up </w:delText>
        </w:r>
      </w:del>
      <w:ins w:id="211" w:author="Chuck Gomes" w:date="2013-09-12T17:56:00Z">
        <w:r w:rsidR="00027275">
          <w:rPr>
            <w:rFonts w:ascii="Calibri" w:hAnsi="Calibri"/>
            <w:sz w:val="22"/>
          </w:rPr>
          <w:t xml:space="preserve">to </w:t>
        </w:r>
      </w:ins>
      <w:r>
        <w:rPr>
          <w:rFonts w:ascii="Calibri" w:hAnsi="Calibri"/>
          <w:sz w:val="22"/>
        </w:rPr>
        <w:t xml:space="preserve">by the WG.  </w:t>
      </w:r>
    </w:p>
    <w:p w:rsidR="000C0B06" w:rsidRPr="00AB7C14" w:rsidRDefault="000C0B06" w:rsidP="000C0B06">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ins w:id="212" w:author="Chuck Gomes" w:date="2013-09-12T18:01:00Z">
        <w:r w:rsidR="00027275">
          <w:rPr>
            <w:rFonts w:asciiTheme="minorHAnsi" w:hAnsiTheme="minorHAnsi"/>
            <w:sz w:val="22"/>
            <w:szCs w:val="22"/>
          </w:rPr>
          <w:t>**</w:t>
        </w:r>
      </w:ins>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ins w:id="213" w:author="Chuck Gomes" w:date="2013-09-12T18:01:00Z">
        <w:r w:rsidR="00027275">
          <w:rPr>
            <w:rFonts w:asciiTheme="minorHAnsi" w:hAnsiTheme="minorHAnsi"/>
            <w:sz w:val="22"/>
            <w:szCs w:val="22"/>
          </w:rPr>
          <w:t>**</w:t>
        </w:r>
      </w:ins>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w:t>
      </w:r>
      <w:commentRangeStart w:id="214"/>
      <w:r w:rsidRPr="00AB7C14">
        <w:rPr>
          <w:rFonts w:asciiTheme="minorHAnsi" w:hAnsiTheme="minorHAnsi"/>
          <w:sz w:val="22"/>
          <w:szCs w:val="22"/>
        </w:rPr>
        <w:t xml:space="preserve">many </w:t>
      </w:r>
      <w:ins w:id="215" w:author="Chuck Gomes" w:date="2013-09-12T17:59:00Z">
        <w:r w:rsidR="00027275">
          <w:rPr>
            <w:rFonts w:asciiTheme="minorHAnsi" w:hAnsiTheme="minorHAnsi"/>
            <w:sz w:val="22"/>
            <w:szCs w:val="22"/>
          </w:rPr>
          <w:t>(</w:t>
        </w:r>
      </w:ins>
      <w:ins w:id="216" w:author="Chuck Gomes" w:date="2013-09-12T17:57:00Z">
        <w:r w:rsidR="00027275">
          <w:rPr>
            <w:rFonts w:asciiTheme="minorHAnsi" w:hAnsiTheme="minorHAnsi"/>
            <w:sz w:val="22"/>
            <w:szCs w:val="22"/>
          </w:rPr>
          <w:t>two or more</w:t>
        </w:r>
      </w:ins>
      <w:ins w:id="217" w:author="Chuck Gomes" w:date="2013-09-12T17:59:00Z">
        <w:r w:rsidR="00027275">
          <w:rPr>
            <w:rFonts w:asciiTheme="minorHAnsi" w:hAnsiTheme="minorHAnsi"/>
            <w:sz w:val="22"/>
            <w:szCs w:val="22"/>
          </w:rPr>
          <w:t>)</w:t>
        </w:r>
      </w:ins>
      <w:ins w:id="218" w:author="Chuck Gomes" w:date="2013-09-12T17:57:00Z">
        <w:r w:rsidR="00027275" w:rsidRPr="00AB7C14">
          <w:rPr>
            <w:rFonts w:asciiTheme="minorHAnsi" w:hAnsiTheme="minorHAnsi"/>
            <w:sz w:val="22"/>
            <w:szCs w:val="22"/>
          </w:rPr>
          <w:t xml:space="preserve"> </w:t>
        </w:r>
        <w:commentRangeEnd w:id="214"/>
        <w:r w:rsidR="00027275">
          <w:rPr>
            <w:rStyle w:val="CommentReference"/>
          </w:rPr>
          <w:commentReference w:id="214"/>
        </w:r>
      </w:ins>
      <w:r w:rsidRPr="00AB7C14">
        <w:rPr>
          <w:rFonts w:asciiTheme="minorHAnsi" w:hAnsiTheme="minorHAnsi"/>
          <w:sz w:val="22"/>
          <w:szCs w:val="22"/>
        </w:rPr>
        <w:t xml:space="preserve">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rsidR="00027275" w:rsidRDefault="00027275" w:rsidP="003B0DA6">
      <w:pPr>
        <w:suppressAutoHyphens w:val="0"/>
        <w:spacing w:line="240" w:lineRule="auto"/>
        <w:ind w:left="1080"/>
        <w:rPr>
          <w:ins w:id="219" w:author="Chuck Gomes" w:date="2013-09-12T18:00:00Z"/>
          <w:rFonts w:asciiTheme="minorHAnsi" w:hAnsiTheme="minorHAnsi"/>
          <w:b/>
          <w:bCs/>
          <w:sz w:val="22"/>
          <w:szCs w:val="22"/>
          <w:u w:val="single"/>
        </w:rPr>
      </w:pPr>
    </w:p>
    <w:p w:rsidR="000C0B06" w:rsidRPr="00AB7C14" w:rsidRDefault="008066DB" w:rsidP="002B7A39">
      <w:pPr>
        <w:suppressAutoHyphens w:val="0"/>
        <w:spacing w:line="240" w:lineRule="auto"/>
        <w:ind w:left="360"/>
        <w:rPr>
          <w:rFonts w:asciiTheme="minorHAnsi" w:hAnsiTheme="minorHAnsi"/>
          <w:sz w:val="22"/>
          <w:szCs w:val="22"/>
        </w:rPr>
      </w:pPr>
      <w:ins w:id="220" w:author="Berry Cobb" w:date="2013-09-11T10:39:00Z">
        <w:r>
          <w:rPr>
            <w:rFonts w:asciiTheme="minorHAnsi" w:hAnsiTheme="minorHAnsi"/>
            <w:b/>
            <w:bCs/>
            <w:sz w:val="22"/>
            <w:szCs w:val="22"/>
            <w:u w:val="single"/>
          </w:rPr>
          <w:t>**</w:t>
        </w:r>
      </w:ins>
      <w:r w:rsidR="000C0B06" w:rsidRPr="00AB7C14">
        <w:rPr>
          <w:rFonts w:asciiTheme="minorHAnsi" w:hAnsiTheme="minorHAnsi"/>
          <w:b/>
          <w:bCs/>
          <w:sz w:val="22"/>
          <w:szCs w:val="22"/>
          <w:u w:val="single"/>
        </w:rPr>
        <w:t>Minority View</w:t>
      </w:r>
      <w:r w:rsidR="000C0B06" w:rsidRPr="00AB7C14">
        <w:rPr>
          <w:rFonts w:asciiTheme="minorHAnsi" w:hAnsiTheme="minorHAnsi"/>
          <w:sz w:val="22"/>
          <w:szCs w:val="22"/>
        </w:rPr>
        <w:t xml:space="preserve"> - refers to a proposal where a small number of people support the recommendation. This can happen in response to a Consensus, Strong support but significant </w:t>
      </w:r>
      <w:r w:rsidR="000C0B06" w:rsidRPr="00AB7C14">
        <w:rPr>
          <w:rFonts w:asciiTheme="minorHAnsi" w:hAnsiTheme="minorHAnsi"/>
          <w:sz w:val="22"/>
          <w:szCs w:val="22"/>
        </w:rPr>
        <w:lastRenderedPageBreak/>
        <w:t xml:space="preserve">opposition, and </w:t>
      </w:r>
      <w:ins w:id="221" w:author="Chuck Gomes" w:date="2013-09-12T18:02:00Z">
        <w:r w:rsidR="00027275">
          <w:rPr>
            <w:rFonts w:asciiTheme="minorHAnsi" w:hAnsiTheme="minorHAnsi"/>
            <w:sz w:val="22"/>
            <w:szCs w:val="22"/>
          </w:rPr>
          <w:t xml:space="preserve">Divergence (i.e., </w:t>
        </w:r>
      </w:ins>
      <w:r w:rsidR="000C0B06" w:rsidRPr="00AB7C14">
        <w:rPr>
          <w:rFonts w:asciiTheme="minorHAnsi" w:hAnsiTheme="minorHAnsi"/>
          <w:sz w:val="22"/>
          <w:szCs w:val="22"/>
        </w:rPr>
        <w:t>No Consensus</w:t>
      </w:r>
      <w:del w:id="222" w:author="Berry Cobb" w:date="2013-09-14T16:07:00Z">
        <w:r w:rsidR="000C0B06" w:rsidRPr="00AB7C14">
          <w:rPr>
            <w:rFonts w:asciiTheme="minorHAnsi" w:hAnsiTheme="minorHAnsi"/>
            <w:sz w:val="22"/>
            <w:szCs w:val="22"/>
          </w:rPr>
          <w:delText>;</w:delText>
        </w:r>
      </w:del>
      <w:ins w:id="223" w:author="Chuck Gomes" w:date="2013-09-12T18:02:00Z">
        <w:r w:rsidR="00027275">
          <w:rPr>
            <w:rFonts w:asciiTheme="minorHAnsi" w:hAnsiTheme="minorHAnsi"/>
            <w:sz w:val="22"/>
            <w:szCs w:val="22"/>
          </w:rPr>
          <w:t>)</w:t>
        </w:r>
      </w:ins>
      <w:ins w:id="224" w:author="Berry Cobb" w:date="2013-09-14T16:07:00Z">
        <w:r w:rsidR="000C0B06" w:rsidRPr="00AB7C14">
          <w:rPr>
            <w:rFonts w:asciiTheme="minorHAnsi" w:hAnsiTheme="minorHAnsi"/>
            <w:sz w:val="22"/>
            <w:szCs w:val="22"/>
          </w:rPr>
          <w:t>;</w:t>
        </w:r>
      </w:ins>
      <w:r w:rsidR="000C0B06" w:rsidRPr="00AB7C14">
        <w:rPr>
          <w:rFonts w:asciiTheme="minorHAnsi" w:hAnsiTheme="minorHAnsi"/>
          <w:sz w:val="22"/>
          <w:szCs w:val="22"/>
        </w:rPr>
        <w:t xml:space="preserve">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t xml:space="preserve">Red Cross Red Crescent Movement (RCRC) Recommendations </w:t>
      </w:r>
    </w:p>
    <w:p w:rsidR="004C132A" w:rsidRDefault="004C132A" w:rsidP="004C132A">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118"/>
        <w:gridCol w:w="3050"/>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commentRangeStart w:id="225"/>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w:t>
            </w:r>
            <w:commentRangeEnd w:id="225"/>
            <w:r w:rsidR="003003B9">
              <w:rPr>
                <w:rStyle w:val="CommentReference"/>
              </w:rPr>
              <w:commentReference w:id="225"/>
            </w:r>
            <w:r w:rsidRPr="00AB7C14">
              <w:rPr>
                <w:rFonts w:asciiTheme="minorHAnsi" w:hAnsiTheme="minorHAnsi"/>
                <w:color w:val="000000"/>
                <w:sz w:val="22"/>
                <w:szCs w:val="22"/>
              </w:rPr>
              <w:t xml:space="preserve">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800130">
            <w:pPr>
              <w:ind w:left="201"/>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RCRC Identifiers, if placed in the Applicant Guidebook as ineligible for delegation</w:t>
            </w:r>
            <w:ins w:id="226" w:author="Chuck Gomes" w:date="2013-09-12T18:16:00Z">
              <w:r w:rsidR="003003B9">
                <w:rPr>
                  <w:rFonts w:asciiTheme="minorHAnsi" w:hAnsiTheme="minorHAnsi"/>
                  <w:sz w:val="22"/>
                  <w:szCs w:val="22"/>
                </w:rPr>
                <w:t xml:space="preserve"> at the </w:t>
              </w:r>
            </w:ins>
            <w:ins w:id="227" w:author="Chuck Gomes" w:date="2013-09-12T18:25:00Z">
              <w:r w:rsidR="00FB6B26">
                <w:rPr>
                  <w:rFonts w:asciiTheme="minorHAnsi" w:hAnsiTheme="minorHAnsi"/>
                  <w:b/>
                  <w:sz w:val="22"/>
                  <w:szCs w:val="22"/>
                </w:rPr>
                <w:t>T</w:t>
              </w:r>
            </w:ins>
            <w:ins w:id="228" w:author="Chuck Gomes" w:date="2013-09-12T18:16:00Z">
              <w:r w:rsidR="00FB6B26" w:rsidRPr="00FB6B26">
                <w:rPr>
                  <w:rFonts w:asciiTheme="minorHAnsi" w:hAnsiTheme="minorHAnsi"/>
                  <w:b/>
                  <w:sz w:val="22"/>
                  <w:szCs w:val="22"/>
                </w:rPr>
                <w:t>op-</w:t>
              </w:r>
            </w:ins>
            <w:ins w:id="229" w:author="Chuck Gomes" w:date="2013-09-12T18:26:00Z">
              <w:r w:rsidR="00FB6B26">
                <w:rPr>
                  <w:rFonts w:asciiTheme="minorHAnsi" w:hAnsiTheme="minorHAnsi"/>
                  <w:b/>
                  <w:sz w:val="22"/>
                  <w:szCs w:val="22"/>
                </w:rPr>
                <w:t>L</w:t>
              </w:r>
            </w:ins>
            <w:ins w:id="230" w:author="Chuck Gomes" w:date="2013-09-12T18:16:00Z">
              <w:r w:rsidR="003003B9" w:rsidRPr="002B7A39">
                <w:rPr>
                  <w:rFonts w:asciiTheme="minorHAnsi" w:hAnsiTheme="minorHAnsi"/>
                  <w:b/>
                  <w:sz w:val="22"/>
                  <w:szCs w:val="22"/>
                </w:rPr>
                <w:t>eve</w:t>
              </w:r>
              <w:r w:rsidR="003003B9">
                <w:rPr>
                  <w:rFonts w:asciiTheme="minorHAnsi" w:hAnsiTheme="minorHAnsi"/>
                  <w:sz w:val="22"/>
                  <w:szCs w:val="22"/>
                </w:rPr>
                <w:t>l</w:t>
              </w:r>
            </w:ins>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RCRC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 xml:space="preserve">RCRC 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ins w:id="231" w:author="Chuck Gomes" w:date="2013-09-12T18:21:00Z">
              <w:r w:rsidR="003E03F1">
                <w:rPr>
                  <w:rFonts w:asciiTheme="minorHAnsi" w:hAnsiTheme="minorHAnsi"/>
                  <w:sz w:val="22"/>
                  <w:szCs w:val="22"/>
                </w:rPr>
                <w:t xml:space="preserve"> for </w:t>
              </w:r>
            </w:ins>
            <w:ins w:id="232" w:author="Chuck Gomes" w:date="2013-09-12T18:25:00Z">
              <w:r w:rsidR="00FB6B26">
                <w:rPr>
                  <w:rFonts w:asciiTheme="minorHAnsi" w:hAnsiTheme="minorHAnsi"/>
                  <w:b/>
                  <w:sz w:val="22"/>
                  <w:szCs w:val="22"/>
                </w:rPr>
                <w:t>S</w:t>
              </w:r>
            </w:ins>
            <w:ins w:id="233" w:author="Chuck Gomes" w:date="2013-09-12T18:21:00Z">
              <w:r w:rsidR="00FB6B26" w:rsidRPr="00FB6B26">
                <w:rPr>
                  <w:rFonts w:asciiTheme="minorHAnsi" w:hAnsiTheme="minorHAnsi"/>
                  <w:b/>
                  <w:sz w:val="22"/>
                  <w:szCs w:val="22"/>
                </w:rPr>
                <w:t>econd-</w:t>
              </w:r>
            </w:ins>
            <w:ins w:id="234" w:author="Chuck Gomes" w:date="2013-09-12T18:25:00Z">
              <w:r w:rsidR="00FB6B26">
                <w:rPr>
                  <w:rFonts w:asciiTheme="minorHAnsi" w:hAnsiTheme="minorHAnsi"/>
                  <w:b/>
                  <w:sz w:val="22"/>
                  <w:szCs w:val="22"/>
                </w:rPr>
                <w:t>L</w:t>
              </w:r>
            </w:ins>
            <w:ins w:id="235" w:author="Chuck Gomes" w:date="2013-09-12T18:21:00Z">
              <w:r w:rsidR="003E03F1" w:rsidRPr="002B7A39">
                <w:rPr>
                  <w:rFonts w:asciiTheme="minorHAnsi" w:hAnsiTheme="minorHAnsi"/>
                  <w:b/>
                  <w:sz w:val="22"/>
                  <w:szCs w:val="22"/>
                </w:rPr>
                <w:t>evel</w:t>
              </w:r>
              <w:r w:rsidR="003E03F1">
                <w:rPr>
                  <w:rFonts w:asciiTheme="minorHAnsi" w:hAnsiTheme="minorHAnsi"/>
                  <w:sz w:val="22"/>
                  <w:szCs w:val="22"/>
                </w:rPr>
                <w:t xml:space="preserve"> registrations</w:t>
              </w:r>
            </w:ins>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bl>
    <w:p w:rsidR="009E3B22" w:rsidDel="00861EDB" w:rsidRDefault="009E3B22" w:rsidP="004C132A">
      <w:pPr>
        <w:rPr>
          <w:del w:id="236" w:author="Chuck Gomes" w:date="2013-09-12T18:11:00Z"/>
          <w:rFonts w:ascii="Calibri" w:hAnsi="Calibri"/>
          <w:sz w:val="22"/>
        </w:rPr>
      </w:pPr>
    </w:p>
    <w:p w:rsidR="00861EDB" w:rsidRDefault="00861EDB" w:rsidP="004C132A">
      <w:pPr>
        <w:rPr>
          <w:ins w:id="237" w:author="Chuck Gomes" w:date="2013-09-12T18:11:00Z"/>
          <w:rFonts w:ascii="Calibri" w:hAnsi="Calibri"/>
          <w:sz w:val="22"/>
        </w:rPr>
      </w:pPr>
    </w:p>
    <w:p w:rsidR="004C132A" w:rsidDel="00861EDB" w:rsidRDefault="004C132A" w:rsidP="004C132A">
      <w:pPr>
        <w:rPr>
          <w:del w:id="238" w:author="Chuck Gomes" w:date="2013-09-12T18:11:00Z"/>
          <w:rFonts w:ascii="Calibri" w:hAnsi="Calibri"/>
          <w:b/>
          <w:sz w:val="22"/>
          <w:szCs w:val="22"/>
        </w:rPr>
      </w:pPr>
    </w:p>
    <w:p w:rsidR="00B4612B" w:rsidDel="00861EDB" w:rsidRDefault="00B4612B" w:rsidP="00B4612B">
      <w:pPr>
        <w:rPr>
          <w:del w:id="239" w:author="Chuck Gomes" w:date="2013-09-12T18:10:00Z"/>
          <w:rFonts w:ascii="Calibri" w:hAnsi="Calibri"/>
          <w:sz w:val="22"/>
        </w:rPr>
      </w:pPr>
    </w:p>
    <w:p w:rsidR="009E3B22" w:rsidRPr="00707E33" w:rsidRDefault="00AF2139" w:rsidP="00861EDB">
      <w:pPr>
        <w:rPr>
          <w:rFonts w:ascii="Calibri" w:hAnsi="Calibri" w:cs="Arial"/>
          <w:b/>
          <w:sz w:val="22"/>
          <w:szCs w:val="22"/>
        </w:rPr>
      </w:pPr>
      <w:del w:id="240" w:author="Chuck Gomes" w:date="2013-09-12T18:11:00Z">
        <w:r w:rsidDel="00861EDB">
          <w:rPr>
            <w:rFonts w:ascii="Calibri" w:hAnsi="Calibri" w:cs="Arial"/>
            <w:b/>
            <w:sz w:val="22"/>
            <w:szCs w:val="22"/>
          </w:rPr>
          <w:br w:type="page"/>
        </w:r>
      </w:del>
      <w:r w:rsidR="009E3B22">
        <w:rPr>
          <w:rFonts w:ascii="Calibri" w:hAnsi="Calibri" w:cs="Arial"/>
          <w:b/>
          <w:sz w:val="22"/>
          <w:szCs w:val="22"/>
        </w:rPr>
        <w:lastRenderedPageBreak/>
        <w:t xml:space="preserve">International Olympic Committee (IOC) Recommendations </w:t>
      </w:r>
    </w:p>
    <w:p w:rsidR="009E3B22" w:rsidRDefault="009E3B22"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41"/>
        <w:gridCol w:w="3327"/>
      </w:tblGrid>
      <w:tr w:rsidR="003C722D" w:rsidRPr="00DE1F77" w:rsidTr="005D1974">
        <w:trPr>
          <w:cantSplit/>
          <w:trHeight w:val="296"/>
          <w:tblHeader/>
        </w:trPr>
        <w:tc>
          <w:tcPr>
            <w:tcW w:w="0" w:type="auto"/>
            <w:shd w:val="clear" w:color="auto" w:fill="BFBFBF"/>
          </w:tcPr>
          <w:p w:rsidR="003C722D" w:rsidRPr="00AB7C14" w:rsidRDefault="003C722D"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3C722D" w:rsidRPr="00AB7C14" w:rsidRDefault="003C722D" w:rsidP="00FB6B26">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IOC Identifiers, if placed in the Applicant Guidebook as ineligible for delegation</w:t>
            </w:r>
            <w:ins w:id="241" w:author="Chuck Gomes" w:date="2013-09-12T18:22:00Z">
              <w:r w:rsidR="003E03F1">
                <w:rPr>
                  <w:rFonts w:asciiTheme="minorHAnsi" w:hAnsiTheme="minorHAnsi"/>
                  <w:sz w:val="22"/>
                  <w:szCs w:val="22"/>
                </w:rPr>
                <w:t xml:space="preserve"> at the </w:t>
              </w:r>
            </w:ins>
            <w:ins w:id="242" w:author="Chuck Gomes" w:date="2013-09-12T18:25:00Z">
              <w:r w:rsidR="00FB6B26">
                <w:rPr>
                  <w:rFonts w:asciiTheme="minorHAnsi" w:hAnsiTheme="minorHAnsi"/>
                  <w:b/>
                  <w:sz w:val="22"/>
                  <w:szCs w:val="22"/>
                </w:rPr>
                <w:t>T</w:t>
              </w:r>
            </w:ins>
            <w:ins w:id="243" w:author="Chuck Gomes" w:date="2013-09-12T18:22:00Z">
              <w:r w:rsidR="003E03F1" w:rsidRPr="002B7A39">
                <w:rPr>
                  <w:rFonts w:asciiTheme="minorHAnsi" w:hAnsiTheme="minorHAnsi"/>
                  <w:b/>
                  <w:sz w:val="22"/>
                  <w:szCs w:val="22"/>
                </w:rPr>
                <w:t>op</w:t>
              </w:r>
            </w:ins>
            <w:ins w:id="244" w:author="Chuck Gomes" w:date="2013-09-12T18:25:00Z">
              <w:r w:rsidR="00FB6B26">
                <w:rPr>
                  <w:rFonts w:asciiTheme="minorHAnsi" w:hAnsiTheme="minorHAnsi"/>
                  <w:b/>
                  <w:sz w:val="22"/>
                  <w:szCs w:val="22"/>
                </w:rPr>
                <w:t>-L</w:t>
              </w:r>
            </w:ins>
            <w:ins w:id="245" w:author="Chuck Gomes" w:date="2013-09-12T18:22:00Z">
              <w:r w:rsidR="003E03F1" w:rsidRPr="002B7A39">
                <w:rPr>
                  <w:rFonts w:asciiTheme="minorHAnsi" w:hAnsiTheme="minorHAnsi"/>
                  <w:b/>
                  <w:sz w:val="22"/>
                  <w:szCs w:val="22"/>
                </w:rPr>
                <w:t>evel</w:t>
              </w:r>
            </w:ins>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246" w:author="Berry Cobb" w:date="2013-09-11T11:22:00Z">
              <w:r w:rsidRPr="00AB7C14" w:rsidDel="00800130">
                <w:rPr>
                  <w:rFonts w:asciiTheme="minorHAnsi" w:hAnsiTheme="minorHAnsi"/>
                  <w:color w:val="000000"/>
                  <w:sz w:val="22"/>
                  <w:szCs w:val="22"/>
                </w:rPr>
                <w:delText>Strong Support but Significant Opposition</w:delText>
              </w:r>
            </w:del>
            <w:ins w:id="247" w:author="Berry Cobb" w:date="2013-09-11T11:22:00Z">
              <w:r w:rsidR="00800130">
                <w:rPr>
                  <w:rFonts w:asciiTheme="minorHAnsi" w:hAnsiTheme="minorHAnsi"/>
                  <w:color w:val="000000"/>
                  <w:sz w:val="22"/>
                  <w:szCs w:val="22"/>
                </w:rPr>
                <w:t>Consensus</w:t>
              </w:r>
            </w:ins>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IOC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248" w:author="Berry Cobb" w:date="2013-09-11T11:22:00Z">
              <w:r w:rsidRPr="00AB7C14" w:rsidDel="00800130">
                <w:rPr>
                  <w:rFonts w:asciiTheme="minorHAnsi" w:hAnsiTheme="minorHAnsi"/>
                  <w:color w:val="000000"/>
                  <w:sz w:val="22"/>
                  <w:szCs w:val="22"/>
                </w:rPr>
                <w:delText>Strong Support but Significant Opposition</w:delText>
              </w:r>
            </w:del>
            <w:ins w:id="249" w:author="Berry Cobb" w:date="2013-09-11T11:22:00Z">
              <w:r w:rsidR="00800130">
                <w:rPr>
                  <w:rFonts w:asciiTheme="minorHAnsi" w:hAnsiTheme="minorHAnsi"/>
                  <w:color w:val="000000"/>
                  <w:sz w:val="22"/>
                  <w:szCs w:val="22"/>
                </w:rPr>
                <w:t>Consensus</w:t>
              </w:r>
            </w:ins>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International Governmental Organization</w:t>
      </w:r>
      <w:del w:id="250" w:author="Chuck Gomes" w:date="2013-09-12T18:03:00Z">
        <w:r w:rsidR="009E3B22" w:rsidDel="0043730F">
          <w:rPr>
            <w:rFonts w:ascii="Calibri" w:hAnsi="Calibri" w:cs="Arial"/>
            <w:b/>
            <w:sz w:val="22"/>
            <w:szCs w:val="22"/>
          </w:rPr>
          <w:delText>s</w:delText>
        </w:r>
      </w:del>
      <w:r w:rsidR="009E3B22">
        <w:rPr>
          <w:rFonts w:ascii="Calibri" w:hAnsi="Calibri" w:cs="Arial"/>
          <w:b/>
          <w:sz w:val="22"/>
          <w:szCs w:val="22"/>
        </w:rPr>
        <w:t xml:space="preserve"> (IGO) Recommendations </w:t>
      </w:r>
    </w:p>
    <w:p w:rsidR="00AF2139" w:rsidRDefault="00AF2139"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7"/>
        <w:gridCol w:w="3331"/>
      </w:tblGrid>
      <w:tr w:rsidR="0093027B" w:rsidRPr="00DE1F77" w:rsidTr="008066DB">
        <w:trPr>
          <w:cantSplit/>
          <w:trHeight w:val="296"/>
          <w:tblHeader/>
        </w:trPr>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Recommendation</w:t>
            </w:r>
          </w:p>
        </w:tc>
        <w:tc>
          <w:tcPr>
            <w:tcW w:w="3600" w:type="dxa"/>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Level of Support</w:t>
            </w:r>
          </w:p>
        </w:tc>
      </w:tr>
      <w:tr w:rsidR="0093027B" w:rsidRPr="00DE1F77" w:rsidTr="008066DB">
        <w:trPr>
          <w:cantSplit/>
          <w:tblHeader/>
        </w:trPr>
        <w:tc>
          <w:tcPr>
            <w:tcW w:w="9558" w:type="dxa"/>
            <w:gridSpan w:val="3"/>
            <w:shd w:val="clear" w:color="auto" w:fill="D9D9D9"/>
          </w:tcPr>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 - Full Name (Language: Up to two languages)</w:t>
            </w:r>
          </w:p>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 - Acronym (Language: Up to two languages)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1</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93027B" w:rsidRPr="0093027B" w:rsidRDefault="0093027B" w:rsidP="00800130">
            <w:pPr>
              <w:spacing w:line="240" w:lineRule="auto"/>
              <w:ind w:left="217"/>
              <w:rPr>
                <w:rFonts w:asciiTheme="minorHAnsi" w:hAnsiTheme="minorHAnsi"/>
                <w:color w:val="000000"/>
                <w:sz w:val="22"/>
                <w:szCs w:val="22"/>
                <w:highlight w:val="lightGray"/>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2</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sz w:val="22"/>
                <w:szCs w:val="22"/>
              </w:rPr>
              <w:t>For IGO Identifiers, if placed in the Applicant Guidebook as ineligible for delegation</w:t>
            </w:r>
            <w:ins w:id="251" w:author="Chuck Gomes" w:date="2013-09-12T18:25:00Z">
              <w:r w:rsidR="00FB6B26">
                <w:rPr>
                  <w:rFonts w:asciiTheme="minorHAnsi" w:hAnsiTheme="minorHAnsi"/>
                  <w:sz w:val="22"/>
                  <w:szCs w:val="22"/>
                </w:rPr>
                <w:t xml:space="preserve"> at the </w:t>
              </w:r>
              <w:r w:rsidR="00FB6B26">
                <w:rPr>
                  <w:rFonts w:asciiTheme="minorHAnsi" w:hAnsiTheme="minorHAnsi"/>
                  <w:b/>
                  <w:sz w:val="22"/>
                  <w:szCs w:val="22"/>
                </w:rPr>
                <w:t>Top-Level</w:t>
              </w:r>
            </w:ins>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3</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4</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u w:val="single"/>
              </w:rPr>
            </w:pPr>
            <w:r w:rsidRPr="0093027B">
              <w:rPr>
                <w:rFonts w:asciiTheme="minorHAnsi" w:hAnsiTheme="minorHAnsi"/>
                <w:sz w:val="22"/>
                <w:szCs w:val="22"/>
              </w:rPr>
              <w:t xml:space="preserve">For IGO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5</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commentRangeStart w:id="252"/>
            <w:commentRangeStart w:id="253"/>
            <w:r w:rsidRPr="0093027B">
              <w:rPr>
                <w:rFonts w:asciiTheme="minorHAnsi" w:hAnsiTheme="minorHAnsi"/>
                <w:color w:val="000000"/>
                <w:sz w:val="22"/>
                <w:szCs w:val="22"/>
              </w:rPr>
              <w:t>Strong Support but Significant Opposition</w:t>
            </w:r>
            <w:commentRangeEnd w:id="252"/>
            <w:r w:rsidR="00C74586">
              <w:rPr>
                <w:rStyle w:val="CommentReference"/>
              </w:rPr>
              <w:commentReference w:id="252"/>
            </w:r>
            <w:commentRangeEnd w:id="253"/>
            <w:r w:rsidR="00861EDB">
              <w:rPr>
                <w:rStyle w:val="CommentReference"/>
              </w:rPr>
              <w:commentReference w:id="253"/>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6</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rPr>
            </w:pPr>
            <w:r w:rsidRPr="0093027B">
              <w:rPr>
                <w:rFonts w:asciiTheme="minorHAnsi" w:hAnsiTheme="minorHAnsi"/>
                <w:sz w:val="22"/>
                <w:szCs w:val="22"/>
              </w:rPr>
              <w:t xml:space="preserve">IGO Scope 2 identifiers, if added to the TMCH, allowed to participate in </w:t>
            </w:r>
            <w:r w:rsidRPr="0093027B">
              <w:rPr>
                <w:rFonts w:asciiTheme="minorHAnsi" w:hAnsiTheme="minorHAnsi"/>
                <w:sz w:val="22"/>
                <w:szCs w:val="22"/>
                <w:u w:val="single"/>
              </w:rPr>
              <w:t>90 Day Claims Notification</w:t>
            </w:r>
            <w:r w:rsidRPr="0093027B">
              <w:rPr>
                <w:rFonts w:asciiTheme="minorHAnsi" w:hAnsiTheme="minorHAnsi"/>
                <w:sz w:val="22"/>
                <w:szCs w:val="22"/>
              </w:rPr>
              <w:t xml:space="preserve"> phase of each new gTLD launch</w:t>
            </w:r>
            <w:ins w:id="254" w:author="Chuck Gomes" w:date="2013-09-12T18:23:00Z">
              <w:r w:rsidR="003E03F1">
                <w:rPr>
                  <w:rFonts w:asciiTheme="minorHAnsi" w:hAnsiTheme="minorHAnsi"/>
                  <w:sz w:val="22"/>
                  <w:szCs w:val="22"/>
                </w:rPr>
                <w:t xml:space="preserve"> for </w:t>
              </w:r>
            </w:ins>
            <w:ins w:id="255" w:author="Chuck Gomes" w:date="2013-09-12T18:24:00Z">
              <w:r w:rsidR="00FB6B26">
                <w:rPr>
                  <w:rFonts w:asciiTheme="minorHAnsi" w:hAnsiTheme="minorHAnsi"/>
                  <w:b/>
                  <w:sz w:val="22"/>
                  <w:szCs w:val="22"/>
                </w:rPr>
                <w:t>S</w:t>
              </w:r>
            </w:ins>
            <w:ins w:id="256" w:author="Chuck Gomes" w:date="2013-09-12T18:23:00Z">
              <w:r w:rsidR="00FB6B26">
                <w:rPr>
                  <w:rFonts w:asciiTheme="minorHAnsi" w:hAnsiTheme="minorHAnsi"/>
                  <w:b/>
                  <w:sz w:val="22"/>
                  <w:szCs w:val="22"/>
                </w:rPr>
                <w:t>econd-</w:t>
              </w:r>
            </w:ins>
            <w:ins w:id="257" w:author="Chuck Gomes" w:date="2013-09-12T18:24:00Z">
              <w:r w:rsidR="00FB6B26">
                <w:rPr>
                  <w:rFonts w:asciiTheme="minorHAnsi" w:hAnsiTheme="minorHAnsi"/>
                  <w:b/>
                  <w:sz w:val="22"/>
                  <w:szCs w:val="22"/>
                </w:rPr>
                <w:t>L</w:t>
              </w:r>
            </w:ins>
            <w:ins w:id="258" w:author="Chuck Gomes" w:date="2013-09-12T18:23:00Z">
              <w:r w:rsidR="003E03F1" w:rsidRPr="00275FF8">
                <w:rPr>
                  <w:rFonts w:asciiTheme="minorHAnsi" w:hAnsiTheme="minorHAnsi"/>
                  <w:b/>
                  <w:sz w:val="22"/>
                  <w:szCs w:val="22"/>
                </w:rPr>
                <w:t>evel</w:t>
              </w:r>
              <w:r w:rsidR="003E03F1">
                <w:rPr>
                  <w:rFonts w:asciiTheme="minorHAnsi" w:hAnsiTheme="minorHAnsi"/>
                  <w:sz w:val="22"/>
                  <w:szCs w:val="22"/>
                </w:rPr>
                <w:t xml:space="preserve"> registrations</w:t>
              </w:r>
            </w:ins>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Non-Governmental Organizations (INGO) Recommendations </w:t>
      </w:r>
    </w:p>
    <w:p w:rsidR="00AF2139" w:rsidRDefault="00AF2139" w:rsidP="009E3B22">
      <w:pPr>
        <w:rPr>
          <w:rFonts w:ascii="Calibri" w:hAnsi="Calibri"/>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del w:id="259" w:author="Chuck Gomes" w:date="2013-09-12T18:06:00Z">
              <w:r w:rsidRPr="00AB7C14" w:rsidDel="00861EDB">
                <w:rPr>
                  <w:rFonts w:asciiTheme="minorHAnsi" w:hAnsiTheme="minorHAnsi"/>
                  <w:sz w:val="22"/>
                  <w:szCs w:val="22"/>
                </w:rPr>
                <w:delText>Ecosoc</w:delText>
              </w:r>
            </w:del>
            <w:ins w:id="260" w:author="Chuck Gomes" w:date="2013-09-12T18:06:00Z">
              <w:r w:rsidR="00861EDB">
                <w:rPr>
                  <w:rFonts w:asciiTheme="minorHAnsi" w:hAnsiTheme="minorHAnsi"/>
                  <w:sz w:val="22"/>
                  <w:szCs w:val="22"/>
                </w:rPr>
                <w:t>ECOSOC</w:t>
              </w:r>
            </w:ins>
            <w:r w:rsidRPr="00AB7C14">
              <w:rPr>
                <w:rFonts w:asciiTheme="minorHAnsi" w:hAnsiTheme="minorHAnsi"/>
                <w:sz w:val="22"/>
                <w:szCs w:val="22"/>
              </w:rPr>
              <w:t xml:space="preserve"> List (General Consultative Status) (Language: </w:t>
            </w:r>
            <w:ins w:id="261" w:author="Berry Cobb" w:date="2013-09-17T14:23:00Z">
              <w:r w:rsidR="002B7A39">
                <w:rPr>
                  <w:rFonts w:asciiTheme="minorHAnsi" w:hAnsiTheme="minorHAnsi"/>
                  <w:sz w:val="22"/>
                  <w:szCs w:val="22"/>
                </w:rPr>
                <w:t>English</w:t>
              </w:r>
            </w:ins>
            <w:commentRangeStart w:id="262"/>
            <w:del w:id="263" w:author="Berry Cobb" w:date="2013-09-17T14:23:00Z">
              <w:r w:rsidRPr="00AB7C14" w:rsidDel="002B7A39">
                <w:rPr>
                  <w:rFonts w:asciiTheme="minorHAnsi" w:hAnsiTheme="minorHAnsi"/>
                  <w:sz w:val="22"/>
                  <w:szCs w:val="22"/>
                </w:rPr>
                <w:delText>TBD</w:delText>
              </w:r>
            </w:del>
            <w:commentRangeEnd w:id="262"/>
            <w:r w:rsidR="00027015">
              <w:rPr>
                <w:rStyle w:val="CommentReference"/>
              </w:rPr>
              <w:commentReference w:id="262"/>
            </w:r>
            <w:r w:rsidRPr="00AB7C14">
              <w:rPr>
                <w:rFonts w:asciiTheme="minorHAnsi" w:hAnsiTheme="minorHAnsi"/>
                <w:sz w:val="22"/>
                <w:szCs w:val="22"/>
              </w:rPr>
              <w:t>)</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del w:id="264" w:author="Chuck Gomes" w:date="2013-09-12T18:06:00Z">
              <w:r w:rsidRPr="00AB7C14" w:rsidDel="00861EDB">
                <w:rPr>
                  <w:rFonts w:asciiTheme="minorHAnsi" w:hAnsiTheme="minorHAnsi"/>
                  <w:sz w:val="22"/>
                  <w:szCs w:val="22"/>
                </w:rPr>
                <w:delText>Ecosoc</w:delText>
              </w:r>
            </w:del>
            <w:ins w:id="265" w:author="Chuck Gomes" w:date="2013-09-12T18:06:00Z">
              <w:r w:rsidR="00861EDB">
                <w:rPr>
                  <w:rFonts w:asciiTheme="minorHAnsi" w:hAnsiTheme="minorHAnsi"/>
                  <w:sz w:val="22"/>
                  <w:szCs w:val="22"/>
                </w:rPr>
                <w:t>ECOSOC</w:t>
              </w:r>
            </w:ins>
            <w:r w:rsidRPr="00AB7C14">
              <w:rPr>
                <w:rFonts w:asciiTheme="minorHAnsi" w:hAnsiTheme="minorHAnsi"/>
                <w:sz w:val="22"/>
                <w:szCs w:val="22"/>
              </w:rPr>
              <w:t xml:space="preserve"> List (Special Consultative Status) (Language: </w:t>
            </w:r>
            <w:ins w:id="266" w:author="Berry Cobb" w:date="2013-09-17T14:23:00Z">
              <w:r w:rsidR="002B7A39">
                <w:rPr>
                  <w:rFonts w:asciiTheme="minorHAnsi" w:hAnsiTheme="minorHAnsi"/>
                  <w:sz w:val="22"/>
                  <w:szCs w:val="22"/>
                </w:rPr>
                <w:t>English</w:t>
              </w:r>
            </w:ins>
            <w:del w:id="267" w:author="Berry Cobb" w:date="2013-09-17T14:23:00Z">
              <w:r w:rsidRPr="00AB7C14" w:rsidDel="002B7A39">
                <w:rPr>
                  <w:rFonts w:asciiTheme="minorHAnsi" w:hAnsiTheme="minorHAnsi"/>
                  <w:sz w:val="22"/>
                  <w:szCs w:val="22"/>
                </w:rPr>
                <w:delText>TBD</w:delText>
              </w:r>
            </w:del>
            <w:r w:rsidRPr="00AB7C14">
              <w:rPr>
                <w:rFonts w:asciiTheme="minorHAnsi" w:hAnsiTheme="minorHAnsi"/>
                <w:sz w:val="22"/>
                <w:szCs w:val="22"/>
              </w:rPr>
              <w:t>)</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5D1974">
            <w:pPr>
              <w:spacing w:line="240" w:lineRule="auto"/>
              <w:ind w:left="540"/>
              <w:rPr>
                <w:rFonts w:asciiTheme="minorHAnsi" w:hAnsiTheme="minorHAnsi"/>
                <w:sz w:val="22"/>
                <w:szCs w:val="22"/>
              </w:rPr>
            </w:pPr>
            <w:r w:rsidRPr="00AB7C14">
              <w:rPr>
                <w:rFonts w:asciiTheme="minorHAnsi" w:hAnsiTheme="minorHAnsi"/>
                <w:sz w:val="22"/>
                <w:szCs w:val="22"/>
              </w:rPr>
              <w:t xml:space="preserve">SEE </w:t>
            </w:r>
            <w:hyperlink r:id="rId14"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commentRangeStart w:id="268"/>
            <w:r w:rsidRPr="00AB7C14">
              <w:rPr>
                <w:rFonts w:asciiTheme="minorHAnsi" w:hAnsiTheme="minorHAnsi"/>
                <w:color w:val="000000"/>
                <w:sz w:val="22"/>
                <w:szCs w:val="22"/>
              </w:rPr>
              <w:t xml:space="preserve">Strong Support but Significant </w:t>
            </w:r>
            <w:commentRangeStart w:id="269"/>
            <w:r w:rsidRPr="00AB7C14">
              <w:rPr>
                <w:rFonts w:asciiTheme="minorHAnsi" w:hAnsiTheme="minorHAnsi"/>
                <w:color w:val="000000"/>
                <w:sz w:val="22"/>
                <w:szCs w:val="22"/>
              </w:rPr>
              <w:t>Opposition</w:t>
            </w:r>
            <w:commentRangeEnd w:id="268"/>
            <w:commentRangeEnd w:id="269"/>
            <w:del w:id="270" w:author="Claudia  MACMASTER TAMARIT" w:date="2013-09-13T14:07:00Z">
              <w:r w:rsidR="00027015" w:rsidDel="0033757F">
                <w:rPr>
                  <w:rStyle w:val="CommentReference"/>
                </w:rPr>
                <w:commentReference w:id="269"/>
              </w:r>
            </w:del>
            <w:r w:rsidR="00FB6B26">
              <w:rPr>
                <w:rStyle w:val="CommentReference"/>
              </w:rPr>
              <w:commentReference w:id="268"/>
            </w:r>
            <w:ins w:id="271" w:author="Claudia  MACMASTER TAMARIT" w:date="2013-09-13T14:07:00Z">
              <w:r w:rsidR="0033757F">
                <w:rPr>
                  <w:rFonts w:asciiTheme="minorHAnsi" w:hAnsiTheme="minorHAnsi"/>
                  <w:color w:val="000000"/>
                  <w:sz w:val="22"/>
                  <w:szCs w:val="22"/>
                </w:rPr>
                <w:t>-Consensus</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For INGO Identifiers, if placed in the Applicant Guidebook as ineligible for delegation</w:t>
            </w:r>
            <w:ins w:id="272" w:author="Chuck Gomes" w:date="2013-09-12T18:24:00Z">
              <w:r w:rsidR="00FB6B26">
                <w:rPr>
                  <w:rFonts w:asciiTheme="minorHAnsi" w:hAnsiTheme="minorHAnsi"/>
                  <w:sz w:val="22"/>
                  <w:szCs w:val="22"/>
                </w:rPr>
                <w:t xml:space="preserve"> at the </w:t>
              </w:r>
              <w:r w:rsidR="00FB6B26">
                <w:rPr>
                  <w:rFonts w:asciiTheme="minorHAnsi" w:hAnsiTheme="minorHAnsi"/>
                  <w:b/>
                  <w:sz w:val="22"/>
                  <w:szCs w:val="22"/>
                </w:rPr>
                <w:t>Top-Level</w:t>
              </w:r>
            </w:ins>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INGO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del w:id="273" w:author="Berry Cobb" w:date="2013-09-11T10:32:00Z">
              <w:r w:rsidRPr="00AB7C14" w:rsidDel="008066DB">
                <w:rPr>
                  <w:rFonts w:asciiTheme="minorHAnsi" w:hAnsiTheme="minorHAnsi"/>
                  <w:color w:val="000000"/>
                  <w:sz w:val="22"/>
                  <w:szCs w:val="22"/>
                </w:rPr>
                <w:delText>Strong Support but Significant Opposition</w:delText>
              </w:r>
            </w:del>
            <w:ins w:id="274" w:author="Berry Cobb" w:date="2013-09-11T10:32:00Z">
              <w:r w:rsidR="008066DB">
                <w:rPr>
                  <w:rFonts w:asciiTheme="minorHAnsi" w:hAnsiTheme="minorHAnsi"/>
                  <w:color w:val="000000"/>
                  <w:sz w:val="22"/>
                  <w:szCs w:val="22"/>
                </w:rPr>
                <w:t>Consensus</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rPr>
            </w:pPr>
            <w:r w:rsidRPr="00AB7C14">
              <w:rPr>
                <w:rFonts w:asciiTheme="minorHAnsi" w:hAnsiTheme="minorHAnsi"/>
                <w:sz w:val="22"/>
                <w:szCs w:val="22"/>
              </w:rPr>
              <w:t xml:space="preserve">INGO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ins w:id="275" w:author="Chuck Gomes" w:date="2013-09-12T18:27:00Z">
              <w:r w:rsidR="00FB6B26">
                <w:rPr>
                  <w:rFonts w:asciiTheme="minorHAnsi" w:hAnsiTheme="minorHAnsi"/>
                  <w:sz w:val="22"/>
                  <w:szCs w:val="22"/>
                </w:rPr>
                <w:t xml:space="preserve"> for </w:t>
              </w:r>
              <w:r w:rsidR="00FB6B26">
                <w:rPr>
                  <w:rFonts w:asciiTheme="minorHAnsi" w:hAnsiTheme="minorHAnsi"/>
                  <w:b/>
                  <w:sz w:val="22"/>
                  <w:szCs w:val="22"/>
                </w:rPr>
                <w:t>Second-L</w:t>
              </w:r>
              <w:r w:rsidR="00FB6B26" w:rsidRPr="00275FF8">
                <w:rPr>
                  <w:rFonts w:asciiTheme="minorHAnsi" w:hAnsiTheme="minorHAnsi"/>
                  <w:b/>
                  <w:sz w:val="22"/>
                  <w:szCs w:val="22"/>
                </w:rPr>
                <w:t>evel</w:t>
              </w:r>
              <w:r w:rsidR="00FB6B26">
                <w:rPr>
                  <w:rFonts w:asciiTheme="minorHAnsi" w:hAnsiTheme="minorHAnsi"/>
                  <w:sz w:val="22"/>
                  <w:szCs w:val="22"/>
                </w:rPr>
                <w:t xml:space="preserve"> registrations</w:t>
              </w:r>
            </w:ins>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Pr="00D50BDD" w:rsidRDefault="000D1880" w:rsidP="000D1880">
      <w:pPr>
        <w:rPr>
          <w:rFonts w:ascii="Calibri" w:hAnsi="Calibri"/>
          <w:b/>
          <w:sz w:val="22"/>
        </w:rPr>
      </w:pPr>
      <w:r w:rsidRPr="00D50BDD">
        <w:rPr>
          <w:rFonts w:ascii="Calibri" w:hAnsi="Calibri"/>
          <w:b/>
          <w:sz w:val="22"/>
        </w:rPr>
        <w:t>Alternative Qualification Criteria</w:t>
      </w:r>
      <w:ins w:id="276" w:author="Berry Cobb" w:date="2013-09-11T13:46:00Z">
        <w:r w:rsidR="00C74586">
          <w:rPr>
            <w:rFonts w:ascii="Calibri" w:hAnsi="Calibri"/>
            <w:b/>
            <w:sz w:val="22"/>
          </w:rPr>
          <w:t xml:space="preserve"> for INGOs (not including RCRC and IOC</w:t>
        </w:r>
        <w:commentRangeStart w:id="277"/>
        <w:r w:rsidR="00C74586">
          <w:rPr>
            <w:rFonts w:ascii="Calibri" w:hAnsi="Calibri"/>
            <w:b/>
            <w:sz w:val="22"/>
          </w:rPr>
          <w:t>)</w:t>
        </w:r>
      </w:ins>
      <w:ins w:id="278" w:author="Chuck Gomes" w:date="2013-09-12T18:30:00Z">
        <w:r w:rsidR="00FB6B26">
          <w:rPr>
            <w:rFonts w:ascii="Calibri" w:hAnsi="Calibri"/>
            <w:b/>
            <w:sz w:val="22"/>
          </w:rPr>
          <w:t xml:space="preserve"> that were considered but not adopted by the WG</w:t>
        </w:r>
      </w:ins>
      <w:r w:rsidRPr="00D50BDD">
        <w:rPr>
          <w:rFonts w:ascii="Calibri" w:hAnsi="Calibri"/>
          <w:b/>
          <w:sz w:val="22"/>
        </w:rPr>
        <w:t>:</w:t>
      </w:r>
      <w:commentRangeEnd w:id="277"/>
      <w:r w:rsidR="00FB6B26">
        <w:rPr>
          <w:rStyle w:val="CommentReference"/>
        </w:rPr>
        <w:commentReference w:id="277"/>
      </w:r>
    </w:p>
    <w:p w:rsidR="000F3397" w:rsidRDefault="000F3397" w:rsidP="000D1880">
      <w:pPr>
        <w:rPr>
          <w:ins w:id="279" w:author="Claudia  MACMASTER TAMARIT" w:date="2013-09-13T10:57:00Z"/>
          <w:rFonts w:ascii="Calibri" w:hAnsi="Calibri"/>
          <w:b/>
          <w:sz w:val="22"/>
        </w:rPr>
      </w:pPr>
    </w:p>
    <w:p w:rsidR="000F3397" w:rsidRDefault="000F3397" w:rsidP="000D1880">
      <w:pPr>
        <w:rPr>
          <w:ins w:id="280" w:author="Claudia  MACMASTER TAMARIT" w:date="2013-09-13T13:55:00Z"/>
          <w:rFonts w:ascii="Calibri" w:hAnsi="Calibri"/>
          <w:sz w:val="22"/>
        </w:rPr>
      </w:pPr>
      <w:ins w:id="281" w:author="Claudia  MACMASTER TAMARIT" w:date="2013-09-13T10:57:00Z">
        <w:r w:rsidRPr="00BE7900">
          <w:rPr>
            <w:rFonts w:ascii="Calibri" w:hAnsi="Calibri"/>
            <w:sz w:val="22"/>
          </w:rPr>
          <w:lastRenderedPageBreak/>
          <w:t>The follow</w:t>
        </w:r>
        <w:r w:rsidR="00BE7900">
          <w:rPr>
            <w:rFonts w:ascii="Calibri" w:hAnsi="Calibri"/>
            <w:sz w:val="22"/>
          </w:rPr>
          <w:t>ing criteria were c</w:t>
        </w:r>
      </w:ins>
      <w:ins w:id="282" w:author="Claudia  MACMASTER TAMARIT" w:date="2013-09-13T11:07:00Z">
        <w:r w:rsidR="00BE7900">
          <w:rPr>
            <w:rFonts w:ascii="Calibri" w:hAnsi="Calibri"/>
            <w:sz w:val="22"/>
          </w:rPr>
          <w:t xml:space="preserve">onsidered </w:t>
        </w:r>
        <w:r w:rsidR="007B4B19">
          <w:rPr>
            <w:rFonts w:ascii="Calibri" w:hAnsi="Calibri"/>
            <w:sz w:val="22"/>
          </w:rPr>
          <w:t>as</w:t>
        </w:r>
        <w:r w:rsidR="00BE7900">
          <w:rPr>
            <w:rFonts w:ascii="Calibri" w:hAnsi="Calibri"/>
            <w:sz w:val="22"/>
          </w:rPr>
          <w:t xml:space="preserve"> possible qualification criteria </w:t>
        </w:r>
      </w:ins>
      <w:ins w:id="283" w:author="Claudia  MACMASTER TAMARIT" w:date="2013-09-13T11:05:00Z">
        <w:r w:rsidR="00BE7900">
          <w:rPr>
            <w:rFonts w:ascii="Calibri" w:hAnsi="Calibri"/>
            <w:sz w:val="22"/>
          </w:rPr>
          <w:t xml:space="preserve">for </w:t>
        </w:r>
      </w:ins>
      <w:ins w:id="284" w:author="Claudia  MACMASTER TAMARIT" w:date="2013-09-13T11:04:00Z">
        <w:r w:rsidR="00BE7900" w:rsidRPr="00BE7900">
          <w:rPr>
            <w:rFonts w:ascii="Calibri" w:hAnsi="Calibri"/>
            <w:sz w:val="22"/>
          </w:rPr>
          <w:t xml:space="preserve">INGOs which </w:t>
        </w:r>
      </w:ins>
      <w:ins w:id="285" w:author="Claudia  MACMASTER TAMARIT" w:date="2013-09-13T13:55:00Z">
        <w:r w:rsidR="0033757F">
          <w:rPr>
            <w:rFonts w:ascii="Calibri" w:hAnsi="Calibri"/>
            <w:sz w:val="22"/>
          </w:rPr>
          <w:t>can demonstrate</w:t>
        </w:r>
        <w:r w:rsidR="00271CF5">
          <w:rPr>
            <w:rFonts w:ascii="Calibri" w:hAnsi="Calibri"/>
            <w:sz w:val="22"/>
          </w:rPr>
          <w:t xml:space="preserve"> being </w:t>
        </w:r>
      </w:ins>
      <w:ins w:id="286" w:author="Claudia  MACMASTER TAMARIT" w:date="2013-09-13T11:04:00Z">
        <w:r w:rsidR="00BE7900" w:rsidRPr="00BE7900">
          <w:rPr>
            <w:rFonts w:ascii="Calibri" w:hAnsi="Calibri"/>
            <w:sz w:val="22"/>
          </w:rPr>
          <w:t>granted privileges, immunities, or other protections in law on the basis of their quasi-governmental international status</w:t>
        </w:r>
      </w:ins>
      <w:ins w:id="287" w:author="Claudia  MACMASTER TAMARIT" w:date="2013-09-13T11:08:00Z">
        <w:r w:rsidR="00BE7900">
          <w:rPr>
            <w:rFonts w:ascii="Calibri" w:hAnsi="Calibri"/>
            <w:sz w:val="22"/>
          </w:rPr>
          <w:t xml:space="preserve">, </w:t>
        </w:r>
        <w:r w:rsidR="00BE7900" w:rsidRPr="00BE7900">
          <w:rPr>
            <w:rFonts w:ascii="Calibri" w:hAnsi="Calibri"/>
            <w:sz w:val="22"/>
          </w:rPr>
          <w:t xml:space="preserve">public missions and </w:t>
        </w:r>
      </w:ins>
      <w:ins w:id="288" w:author="Claudia  MACMASTER TAMARIT" w:date="2013-09-13T11:04:00Z">
        <w:r w:rsidR="00BE7900" w:rsidRPr="00BE7900">
          <w:rPr>
            <w:rFonts w:ascii="Calibri" w:hAnsi="Calibri"/>
            <w:sz w:val="22"/>
          </w:rPr>
          <w:t>legal protection for their names</w:t>
        </w:r>
      </w:ins>
      <w:ins w:id="289" w:author="Claudia  MACMASTER TAMARIT" w:date="2013-09-13T11:09:00Z">
        <w:r w:rsidR="00BE7900">
          <w:rPr>
            <w:rFonts w:ascii="Calibri" w:hAnsi="Calibri"/>
            <w:sz w:val="22"/>
          </w:rPr>
          <w:t xml:space="preserve">.  While there was some support, the WG did not adopt these criteria. </w:t>
        </w:r>
      </w:ins>
      <w:ins w:id="290" w:author="Claudia  MACMASTER TAMARIT" w:date="2013-09-13T11:10:00Z">
        <w:r w:rsidR="00BE7900">
          <w:rPr>
            <w:rFonts w:ascii="Calibri" w:hAnsi="Calibri"/>
            <w:sz w:val="22"/>
          </w:rPr>
          <w:t xml:space="preserve"> Some reasons included issues of potential subjectivity and the need </w:t>
        </w:r>
      </w:ins>
      <w:ins w:id="291" w:author="Claudia  MACMASTER TAMARIT" w:date="2013-09-13T11:05:00Z">
        <w:r w:rsidR="00BE7900">
          <w:rPr>
            <w:rFonts w:ascii="Calibri" w:hAnsi="Calibri"/>
            <w:sz w:val="22"/>
          </w:rPr>
          <w:t>for case-by-case evalu</w:t>
        </w:r>
      </w:ins>
      <w:ins w:id="292" w:author="Claudia  MACMASTER TAMARIT" w:date="2013-09-13T11:06:00Z">
        <w:r w:rsidR="00BE7900">
          <w:rPr>
            <w:rFonts w:ascii="Calibri" w:hAnsi="Calibri"/>
            <w:sz w:val="22"/>
          </w:rPr>
          <w:t>a</w:t>
        </w:r>
      </w:ins>
      <w:ins w:id="293" w:author="Claudia  MACMASTER TAMARIT" w:date="2013-09-13T11:05:00Z">
        <w:r w:rsidR="00BE7900">
          <w:rPr>
            <w:rFonts w:ascii="Calibri" w:hAnsi="Calibri"/>
            <w:sz w:val="22"/>
          </w:rPr>
          <w:t>tion.</w:t>
        </w:r>
      </w:ins>
    </w:p>
    <w:p w:rsidR="00271CF5" w:rsidRPr="00BE7900" w:rsidRDefault="00271CF5" w:rsidP="000D1880">
      <w:pPr>
        <w:rPr>
          <w:ins w:id="294" w:author="Berry Cobb" w:date="2013-09-14T16:07:00Z"/>
          <w:rFonts w:ascii="Calibri" w:hAnsi="Calibri"/>
          <w:b/>
          <w:sz w:val="22"/>
        </w:rPr>
      </w:pPr>
    </w:p>
    <w:p w:rsidR="000D1880" w:rsidRDefault="000D1880" w:rsidP="000D1880">
      <w:pPr>
        <w:numPr>
          <w:ilvl w:val="0"/>
          <w:numId w:val="56"/>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0D1880" w:rsidRDefault="000D1880" w:rsidP="000D1880">
      <w:pPr>
        <w:numPr>
          <w:ilvl w:val="0"/>
          <w:numId w:val="56"/>
        </w:numPr>
        <w:rPr>
          <w:rFonts w:ascii="Calibri" w:hAnsi="Calibri"/>
          <w:sz w:val="22"/>
        </w:rPr>
      </w:pPr>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p>
    <w:p w:rsidR="000D1880" w:rsidRDefault="000D1880" w:rsidP="000D1880">
      <w:pPr>
        <w:numPr>
          <w:ilvl w:val="0"/>
          <w:numId w:val="56"/>
        </w:numPr>
        <w:rPr>
          <w:rFonts w:ascii="Calibri" w:hAnsi="Calibri"/>
          <w:sz w:val="22"/>
        </w:rPr>
      </w:pPr>
      <w:r w:rsidRPr="00E01B14">
        <w:rPr>
          <w:rFonts w:ascii="Calibri" w:hAnsi="Calibri"/>
          <w:sz w:val="22"/>
        </w:rPr>
        <w:t>The INGO engages in recognized global public work shown by</w:t>
      </w:r>
      <w:del w:id="295" w:author="Chuck Gomes" w:date="2013-09-12T18:30:00Z">
        <w:r w:rsidRPr="00E01B14" w:rsidDel="00FB6B26">
          <w:rPr>
            <w:rFonts w:ascii="Calibri" w:hAnsi="Calibri"/>
            <w:sz w:val="22"/>
          </w:rPr>
          <w:delText>;</w:delText>
        </w:r>
      </w:del>
      <w:ins w:id="296" w:author="Chuck Gomes" w:date="2013-09-12T18:30:00Z">
        <w:r w:rsidR="00FB6B26">
          <w:rPr>
            <w:rFonts w:ascii="Calibri" w:hAnsi="Calibri"/>
            <w:sz w:val="22"/>
          </w:rPr>
          <w:t>:</w:t>
        </w:r>
      </w:ins>
    </w:p>
    <w:p w:rsidR="000D1880" w:rsidRDefault="000D1880" w:rsidP="000D1880">
      <w:pPr>
        <w:numPr>
          <w:ilvl w:val="1"/>
          <w:numId w:val="56"/>
        </w:numPr>
        <w:rPr>
          <w:rFonts w:ascii="Calibri" w:hAnsi="Calibri"/>
          <w:sz w:val="22"/>
        </w:rPr>
      </w:pPr>
      <w:r w:rsidRPr="00E01B14">
        <w:rPr>
          <w:rFonts w:ascii="Calibri" w:hAnsi="Calibri"/>
          <w:sz w:val="22"/>
        </w:rPr>
        <w:t>inclusion on the General Consultative Status of the UN ECOSOC list, or</w:t>
      </w:r>
    </w:p>
    <w:p w:rsidR="000D1880" w:rsidRPr="00E01B14" w:rsidRDefault="000D1880" w:rsidP="000D1880">
      <w:pPr>
        <w:numPr>
          <w:ilvl w:val="1"/>
          <w:numId w:val="56"/>
        </w:numPr>
        <w:rPr>
          <w:rFonts w:ascii="Calibri" w:hAnsi="Calibri"/>
          <w:sz w:val="22"/>
        </w:rPr>
      </w:pPr>
      <w:proofErr w:type="gramStart"/>
      <w:r w:rsidRPr="00E01B14">
        <w:rPr>
          <w:rFonts w:ascii="Calibri" w:hAnsi="Calibri"/>
          <w:sz w:val="22"/>
        </w:rPr>
        <w:t>membership</w:t>
      </w:r>
      <w:proofErr w:type="gramEnd"/>
      <w:r w:rsidRPr="00E01B14">
        <w:rPr>
          <w:rFonts w:ascii="Calibri" w:hAnsi="Calibri"/>
          <w:sz w:val="22"/>
        </w:rPr>
        <w:t xml:space="preserve"> of 50+ national representative entities, which themselves are governmental/ public agencies or non-governmental organizations that each fully and solely represent their respective national interests in the INGO’s work and governance.</w:t>
      </w:r>
    </w:p>
    <w:p w:rsidR="000D1880" w:rsidRDefault="000D1880" w:rsidP="009E3B22">
      <w:pPr>
        <w:rPr>
          <w:rFonts w:ascii="Calibri" w:hAnsi="Calibri"/>
          <w:sz w:val="22"/>
        </w:rPr>
      </w:pP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commentRangeStart w:id="297"/>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commentRangeEnd w:id="297"/>
      <w:r w:rsidR="00385772">
        <w:rPr>
          <w:rStyle w:val="CommentReference"/>
        </w:rPr>
        <w:commentReference w:id="297"/>
      </w:r>
    </w:p>
    <w:p w:rsidR="00AF2139" w:rsidRDefault="00AF2139" w:rsidP="00AF2139">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642"/>
        <w:gridCol w:w="3526"/>
      </w:tblGrid>
      <w:tr w:rsidR="005D1974" w:rsidRPr="00DE1F77" w:rsidTr="005D1974">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564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592"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5D1974">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placed in Applicant Guidebook section 2.2.1.2.3</w:t>
            </w:r>
            <w:del w:id="298" w:author="Chuck Gomes" w:date="2013-09-12T18:37:00Z">
              <w:r w:rsidRPr="00AB7C14" w:rsidDel="002109C5">
                <w:rPr>
                  <w:rFonts w:asciiTheme="minorHAnsi" w:hAnsiTheme="minorHAnsi"/>
                  <w:color w:val="000000"/>
                  <w:sz w:val="22"/>
                  <w:szCs w:val="22"/>
                </w:rPr>
                <w:delText>,</w:delText>
              </w:r>
            </w:del>
            <w:r w:rsidRPr="00AB7C14">
              <w:rPr>
                <w:rFonts w:asciiTheme="minorHAnsi" w:hAnsiTheme="minorHAnsi"/>
                <w:color w:val="000000"/>
                <w:sz w:val="22"/>
                <w:szCs w:val="22"/>
              </w:rPr>
              <w:t xml:space="preserve"> of the Applicant Guidebook, Strings "Ineligible for Delegation" (see option #4 for a variation of this)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IGO-INGO organizations be granted a fee waiver (or funding) for objections filed to applied-for gTLDs at the Top-Level</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del w:id="299" w:author="Berry Cobb" w:date="2013-09-11T10:42:00Z">
              <w:r w:rsidRPr="00AB7C14" w:rsidDel="008066DB">
                <w:rPr>
                  <w:rFonts w:asciiTheme="minorHAnsi" w:hAnsiTheme="minorHAnsi"/>
                  <w:sz w:val="22"/>
                  <w:szCs w:val="22"/>
                </w:rPr>
                <w:delText>Strong Support but Significant Opposition</w:delText>
              </w:r>
            </w:del>
            <w:ins w:id="300" w:author="Berry Cobb" w:date="2013-09-11T10:42:00Z">
              <w:r w:rsidR="008066DB">
                <w:rPr>
                  <w:rFonts w:asciiTheme="minorHAnsi" w:hAnsiTheme="minorHAnsi"/>
                  <w:sz w:val="22"/>
                  <w:szCs w:val="22"/>
                </w:rPr>
                <w:t>Divergence</w:t>
              </w:r>
            </w:ins>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w:t>
            </w:r>
            <w:ins w:id="301" w:author="Claudia  MACMASTER TAMARIT" w:date="2013-09-13T14:06:00Z">
              <w:r w:rsidR="0033757F">
                <w:rPr>
                  <w:rFonts w:asciiTheme="minorHAnsi" w:hAnsiTheme="minorHAnsi"/>
                  <w:color w:val="000000"/>
                  <w:sz w:val="22"/>
                  <w:szCs w:val="22"/>
                </w:rPr>
                <w:t>should not be</w:t>
              </w:r>
              <w:r w:rsidR="0033757F" w:rsidRPr="00AB7C14">
                <w:rPr>
                  <w:rFonts w:asciiTheme="minorHAnsi" w:hAnsiTheme="minorHAnsi"/>
                  <w:color w:val="000000"/>
                  <w:sz w:val="22"/>
                  <w:szCs w:val="22"/>
                </w:rPr>
                <w:t xml:space="preserve"> </w:t>
              </w:r>
            </w:ins>
            <w:r w:rsidRPr="00AB7C14">
              <w:rPr>
                <w:rFonts w:asciiTheme="minorHAnsi" w:hAnsiTheme="minorHAnsi"/>
                <w:color w:val="000000"/>
                <w:sz w:val="22"/>
                <w:szCs w:val="22"/>
              </w:rPr>
              <w:t>placed in Specification 5 of Registry Agreement</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commentRangeStart w:id="302"/>
            <w:proofErr w:type="spellStart"/>
            <w:r w:rsidRPr="00AB7C14">
              <w:rPr>
                <w:rFonts w:asciiTheme="minorHAnsi" w:hAnsiTheme="minorHAnsi"/>
                <w:sz w:val="22"/>
                <w:szCs w:val="22"/>
              </w:rPr>
              <w:t>Divergence</w:t>
            </w:r>
            <w:commentRangeEnd w:id="302"/>
            <w:ins w:id="303" w:author="Berry Cobb" w:date="2013-09-14T16:07:00Z">
              <w:r w:rsidR="00271CF5">
                <w:rPr>
                  <w:rStyle w:val="CommentReference"/>
                </w:rPr>
                <w:commentReference w:id="302"/>
              </w:r>
            </w:ins>
            <w:commentRangeStart w:id="304"/>
            <w:ins w:id="305" w:author="Claudia  MACMASTER TAMARIT" w:date="2013-09-13T14:06:00Z">
              <w:r w:rsidR="0033757F">
                <w:rPr>
                  <w:rFonts w:asciiTheme="minorHAnsi" w:hAnsiTheme="minorHAnsi"/>
                  <w:sz w:val="22"/>
                  <w:szCs w:val="22"/>
                </w:rPr>
                <w:t>Consensus</w:t>
              </w:r>
            </w:ins>
            <w:commentRangeEnd w:id="304"/>
            <w:proofErr w:type="spellEnd"/>
            <w:r w:rsidR="00686D41">
              <w:rPr>
                <w:rStyle w:val="CommentReference"/>
              </w:rPr>
              <w:commentReference w:id="304"/>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5</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592" w:type="dxa"/>
            <w:shd w:val="clear" w:color="auto" w:fill="auto"/>
            <w:vAlign w:val="center"/>
          </w:tcPr>
          <w:p w:rsidR="005D1974" w:rsidRPr="00AB7C14" w:rsidRDefault="005D1974" w:rsidP="00E16EC0">
            <w:pPr>
              <w:ind w:left="156"/>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6</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7</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sidRPr="00AB7C14">
              <w:rPr>
                <w:rFonts w:asciiTheme="minorHAnsi" w:hAnsiTheme="minorHAnsi"/>
                <w:color w:val="000000"/>
                <w:sz w:val="22"/>
                <w:szCs w:val="22"/>
              </w:rPr>
              <w:t xml:space="preserve"> of each gTLD launch</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8</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From 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del w:id="306" w:author="Berry Cobb" w:date="2013-09-14T16:07:00Z">
        <w:r w:rsidRPr="00AB7C14">
          <w:rPr>
            <w:rFonts w:asciiTheme="minorHAnsi" w:hAnsiTheme="minorHAnsi"/>
            <w:sz w:val="22"/>
            <w:szCs w:val="22"/>
          </w:rPr>
          <w:delText>.</w:delText>
        </w:r>
      </w:del>
      <w:ins w:id="307" w:author="Chuck Gomes" w:date="2013-09-12T18:39:00Z">
        <w:r w:rsidR="002109C5">
          <w:rPr>
            <w:rFonts w:asciiTheme="minorHAnsi" w:hAnsiTheme="minorHAnsi"/>
            <w:sz w:val="22"/>
            <w:szCs w:val="22"/>
          </w:rPr>
          <w:t xml:space="preserve"> </w:t>
        </w:r>
        <w:commentRangeStart w:id="308"/>
        <w:r w:rsidR="002109C5">
          <w:rPr>
            <w:rFonts w:asciiTheme="minorHAnsi" w:hAnsiTheme="minorHAnsi"/>
            <w:sz w:val="22"/>
            <w:szCs w:val="22"/>
          </w:rPr>
          <w:t>in the same manner as for new gTLDs</w:t>
        </w:r>
      </w:ins>
      <w:commentRangeEnd w:id="308"/>
      <w:ins w:id="309" w:author="Chuck Gomes" w:date="2013-09-12T18:40:00Z">
        <w:r w:rsidR="002109C5">
          <w:rPr>
            <w:rStyle w:val="CommentReference"/>
            <w:rFonts w:ascii="Garamond" w:eastAsia="Times New Roman" w:hAnsi="Garamond"/>
            <w:lang w:val="en-GB" w:eastAsia="ar-SA"/>
          </w:rPr>
          <w:commentReference w:id="308"/>
        </w:r>
      </w:ins>
      <w:ins w:id="310" w:author="Berry Cobb" w:date="2013-09-14T16:07:00Z">
        <w:r w:rsidRPr="00AB7C14">
          <w:rPr>
            <w:rFonts w:asciiTheme="minorHAnsi" w:hAnsiTheme="minorHAnsi"/>
            <w:sz w:val="22"/>
            <w:szCs w:val="22"/>
          </w:rPr>
          <w:t>.</w:t>
        </w:r>
      </w:ins>
      <w:r w:rsidRPr="00AB7C14">
        <w:rPr>
          <w:rFonts w:asciiTheme="minorHAnsi" w:hAnsiTheme="minorHAnsi"/>
          <w:sz w:val="22"/>
          <w:szCs w:val="22"/>
        </w:rPr>
        <w:t xml:space="preserve">  Further, any proposed recommendation for reserving these names will require several months before any consensus policy is approved, implemented and could have an inherit risk for front-running.  Thus, some names could be registered before the policy is in effect.   A mechanism to guard against this should </w:t>
      </w:r>
      <w:ins w:id="311" w:author="Chuck Gomes" w:date="2013-09-12T18:45:00Z">
        <w:r w:rsidR="00C82E47">
          <w:rPr>
            <w:rFonts w:asciiTheme="minorHAnsi" w:hAnsiTheme="minorHAnsi"/>
            <w:sz w:val="22"/>
            <w:szCs w:val="22"/>
          </w:rPr>
          <w:t xml:space="preserve">be </w:t>
        </w:r>
      </w:ins>
      <w:r w:rsidRPr="00AB7C14">
        <w:rPr>
          <w:rFonts w:asciiTheme="minorHAnsi" w:hAnsiTheme="minorHAnsi"/>
          <w:sz w:val="22"/>
          <w:szCs w:val="22"/>
        </w:rPr>
        <w:t>defined, such as the date these recommendations were adopted by the Working Group or GNSO Council.</w:t>
      </w:r>
    </w:p>
    <w:p w:rsidR="00C17ED7" w:rsidRDefault="00C17ED7" w:rsidP="00C17ED7">
      <w:pPr>
        <w:pStyle w:val="default0"/>
        <w:numPr>
          <w:ilvl w:val="0"/>
          <w:numId w:val="34"/>
        </w:numPr>
        <w:spacing w:before="0" w:beforeAutospacing="0" w:after="0" w:afterAutospacing="0"/>
        <w:rPr>
          <w:rFonts w:asciiTheme="minorHAnsi" w:hAnsiTheme="minorHAnsi"/>
          <w:sz w:val="22"/>
          <w:szCs w:val="22"/>
        </w:rPr>
      </w:pPr>
      <w:del w:id="312" w:author="Chuck Gomes" w:date="2013-09-12T18:47:00Z">
        <w:r w:rsidRPr="00AB7C14" w:rsidDel="00C82E47">
          <w:rPr>
            <w:rFonts w:asciiTheme="minorHAnsi" w:hAnsiTheme="minorHAnsi"/>
            <w:sz w:val="22"/>
            <w:szCs w:val="22"/>
          </w:rPr>
          <w:delText>Where a</w:delText>
        </w:r>
      </w:del>
      <w:ins w:id="313" w:author="Chuck Gomes" w:date="2013-09-12T18:47:00Z">
        <w:r w:rsidR="00C82E47">
          <w:rPr>
            <w:rFonts w:asciiTheme="minorHAnsi" w:hAnsiTheme="minorHAnsi"/>
            <w:sz w:val="22"/>
            <w:szCs w:val="22"/>
          </w:rPr>
          <w:t>A</w:t>
        </w:r>
      </w:ins>
      <w:r w:rsidRPr="00AB7C14">
        <w:rPr>
          <w:rFonts w:asciiTheme="minorHAnsi" w:hAnsiTheme="minorHAnsi"/>
          <w:sz w:val="22"/>
          <w:szCs w:val="22"/>
        </w:rPr>
        <w:t xml:space="preserve"> second-level registration within an existing gTLD matches a protected </w:t>
      </w:r>
      <w:proofErr w:type="gramStart"/>
      <w:r w:rsidRPr="00AB7C14">
        <w:rPr>
          <w:rFonts w:asciiTheme="minorHAnsi" w:hAnsiTheme="minorHAnsi"/>
          <w:sz w:val="22"/>
          <w:szCs w:val="22"/>
        </w:rPr>
        <w:t>identifier ,</w:t>
      </w:r>
      <w:proofErr w:type="gramEnd"/>
      <w:r w:rsidRPr="00AB7C14">
        <w:rPr>
          <w:rFonts w:asciiTheme="minorHAnsi" w:hAnsiTheme="minorHAnsi"/>
          <w:sz w:val="22"/>
          <w:szCs w:val="22"/>
        </w:rPr>
        <w:t xml:space="preserve"> as identified via any consensus policies defined here, and the registration of said name, if registered prior to implementation of </w:t>
      </w:r>
      <w:del w:id="314" w:author="Chuck Gomes" w:date="2013-09-12T18:46:00Z">
        <w:r w:rsidRPr="00AB7C14" w:rsidDel="00C82E47">
          <w:rPr>
            <w:rFonts w:asciiTheme="minorHAnsi" w:hAnsiTheme="minorHAnsi"/>
            <w:sz w:val="22"/>
            <w:szCs w:val="22"/>
          </w:rPr>
          <w:delText xml:space="preserve">reserved </w:delText>
        </w:r>
      </w:del>
      <w:r w:rsidRPr="00AB7C14">
        <w:rPr>
          <w:rFonts w:asciiTheme="minorHAnsi" w:hAnsiTheme="minorHAnsi"/>
          <w:sz w:val="22"/>
          <w:szCs w:val="22"/>
        </w:rPr>
        <w:t>protections</w:t>
      </w:r>
      <w:ins w:id="315" w:author="Chuck Gomes" w:date="2013-09-12T18:47:00Z">
        <w:r w:rsidR="00C82E47">
          <w:rPr>
            <w:rFonts w:asciiTheme="minorHAnsi" w:hAnsiTheme="minorHAnsi"/>
            <w:sz w:val="22"/>
            <w:szCs w:val="22"/>
          </w:rPr>
          <w:t xml:space="preserve"> or any such cutoff date as may be determined</w:t>
        </w:r>
      </w:ins>
      <w:r w:rsidRPr="00AB7C14">
        <w:rPr>
          <w:rFonts w:asciiTheme="minorHAnsi" w:hAnsiTheme="minorHAnsi"/>
          <w:sz w:val="22"/>
          <w:szCs w:val="22"/>
        </w:rPr>
        <w:t xml:space="preserve">, shall be handled like any existing registered name within the incumbent gTLD </w:t>
      </w:r>
      <w:del w:id="316" w:author="Chuck Gomes" w:date="2013-09-12T18:48:00Z">
        <w:r w:rsidRPr="00AB7C14" w:rsidDel="00C82E47">
          <w:rPr>
            <w:rFonts w:asciiTheme="minorHAnsi" w:hAnsiTheme="minorHAnsi"/>
            <w:sz w:val="22"/>
            <w:szCs w:val="22"/>
          </w:rPr>
          <w:delText>(such as</w:delText>
        </w:r>
      </w:del>
      <w:ins w:id="317" w:author="Chuck Gomes" w:date="2013-09-12T18:48:00Z">
        <w:r w:rsidR="00C82E47">
          <w:rPr>
            <w:rFonts w:asciiTheme="minorHAnsi" w:hAnsiTheme="minorHAnsi"/>
            <w:sz w:val="22"/>
            <w:szCs w:val="22"/>
          </w:rPr>
          <w:t>regarding</w:t>
        </w:r>
      </w:ins>
      <w:r w:rsidRPr="00AB7C14">
        <w:rPr>
          <w:rFonts w:asciiTheme="minorHAnsi" w:hAnsiTheme="minorHAnsi"/>
          <w:sz w:val="22"/>
          <w:szCs w:val="22"/>
        </w:rPr>
        <w:t xml:space="preserve"> renewals, transfers, </w:t>
      </w:r>
      <w:del w:id="318" w:author="Chuck Gomes" w:date="2013-09-12T18:48:00Z">
        <w:r w:rsidRPr="00AB7C14" w:rsidDel="00C82E47">
          <w:rPr>
            <w:rFonts w:asciiTheme="minorHAnsi" w:hAnsiTheme="minorHAnsi"/>
            <w:sz w:val="22"/>
            <w:szCs w:val="22"/>
          </w:rPr>
          <w:delText xml:space="preserve">for </w:delText>
        </w:r>
      </w:del>
      <w:r w:rsidRPr="00AB7C14">
        <w:rPr>
          <w:rFonts w:asciiTheme="minorHAnsi" w:hAnsiTheme="minorHAnsi"/>
          <w:sz w:val="22"/>
          <w:szCs w:val="22"/>
        </w:rPr>
        <w:t>sale, change of registrant, etc.</w:t>
      </w:r>
      <w:del w:id="319" w:author="Chuck Gomes" w:date="2013-09-12T18:48:00Z">
        <w:r w:rsidRPr="00AB7C14" w:rsidDel="00C82E47">
          <w:rPr>
            <w:rFonts w:asciiTheme="minorHAnsi" w:hAnsiTheme="minorHAnsi"/>
            <w:sz w:val="22"/>
            <w:szCs w:val="22"/>
          </w:rPr>
          <w:delText>).</w:delText>
        </w:r>
      </w:del>
    </w:p>
    <w:p w:rsidR="008049AF" w:rsidRPr="00AB7C14" w:rsidRDefault="008049AF" w:rsidP="00C17ED7">
      <w:pPr>
        <w:pStyle w:val="default0"/>
        <w:numPr>
          <w:ilvl w:val="0"/>
          <w:numId w:val="34"/>
        </w:numPr>
        <w:spacing w:before="0" w:beforeAutospacing="0" w:after="0" w:afterAutospacing="0"/>
        <w:rPr>
          <w:ins w:id="320" w:author="Berry Cobb" w:date="2013-09-14T16:07:00Z"/>
          <w:rFonts w:asciiTheme="minorHAnsi" w:hAnsiTheme="minorHAnsi"/>
          <w:sz w:val="22"/>
          <w:szCs w:val="22"/>
        </w:rPr>
      </w:pPr>
      <w:r w:rsidRPr="008049AF">
        <w:rPr>
          <w:rFonts w:asciiTheme="minorHAnsi" w:hAnsiTheme="minorHAnsi"/>
          <w:sz w:val="22"/>
          <w:szCs w:val="22"/>
        </w:rPr>
        <w:t>If a second-level name that matches a protected identifier, as identified via any consensus policies defined here, and becomes eligible for deletion after defined grace-periods, the name shall not be eligible for any drop/add activities by the Registrar</w:t>
      </w:r>
      <w:r w:rsidRPr="00275FF8">
        <w:rPr>
          <w:rFonts w:asciiTheme="minorHAnsi" w:hAnsiTheme="minorHAnsi"/>
          <w:sz w:val="22"/>
          <w:szCs w:val="22"/>
        </w:rPr>
        <w:t xml:space="preserve"> as presently defined in the RAA.</w:t>
      </w:r>
      <w:ins w:id="321" w:author="Chuck Gomes" w:date="2013-09-12T18:53:00Z">
        <w:r>
          <w:rPr>
            <w:rFonts w:asciiTheme="minorHAnsi" w:hAnsiTheme="minorHAnsi"/>
            <w:sz w:val="22"/>
            <w:szCs w:val="22"/>
          </w:rPr>
          <w:t xml:space="preserve">  </w:t>
        </w:r>
        <w:commentRangeStart w:id="322"/>
        <w:r w:rsidRPr="008049AF">
          <w:rPr>
            <w:rFonts w:asciiTheme="minorHAnsi" w:hAnsiTheme="minorHAnsi"/>
            <w:sz w:val="22"/>
            <w:szCs w:val="22"/>
          </w:rPr>
          <w:t xml:space="preserve">At the time the name is deleted, the name shall not be reallocated by the Registry and subsequently deemed ineligible for registration per the defined policy. </w:t>
        </w:r>
        <w:commentRangeEnd w:id="322"/>
        <w:r>
          <w:rPr>
            <w:rStyle w:val="CommentReference"/>
            <w:rFonts w:ascii="Garamond" w:eastAsia="Times New Roman" w:hAnsi="Garamond"/>
            <w:lang w:val="en-GB" w:eastAsia="ar-SA"/>
          </w:rPr>
          <w:commentReference w:id="322"/>
        </w:r>
      </w:ins>
    </w:p>
    <w:p w:rsidR="00C17ED7" w:rsidRPr="00AB7C14" w:rsidDel="008049AF" w:rsidRDefault="00C17ED7" w:rsidP="008049AF">
      <w:pPr>
        <w:pStyle w:val="default0"/>
        <w:numPr>
          <w:ilvl w:val="0"/>
          <w:numId w:val="34"/>
        </w:numPr>
        <w:spacing w:before="0" w:beforeAutospacing="0" w:after="0" w:afterAutospacing="0"/>
        <w:rPr>
          <w:del w:id="323" w:author="Chuck Gomes" w:date="2013-09-12T18:50:00Z"/>
          <w:rFonts w:asciiTheme="minorHAnsi" w:hAnsiTheme="minorHAnsi"/>
          <w:sz w:val="22"/>
          <w:szCs w:val="22"/>
        </w:rPr>
      </w:pPr>
      <w:del w:id="324" w:author="Chuck Gomes" w:date="2013-09-12T18:54:00Z">
        <w:r w:rsidRPr="008049AF" w:rsidDel="008049AF">
          <w:rPr>
            <w:rFonts w:asciiTheme="minorHAnsi" w:hAnsiTheme="minorHAnsi"/>
            <w:sz w:val="22"/>
            <w:szCs w:val="22"/>
          </w:rPr>
          <w:delText xml:space="preserve">  </w:delText>
        </w:r>
      </w:del>
    </w:p>
    <w:p w:rsidR="00C17ED7" w:rsidRPr="008049AF" w:rsidDel="008049AF" w:rsidRDefault="00C17ED7" w:rsidP="008049AF">
      <w:pPr>
        <w:pStyle w:val="default0"/>
        <w:numPr>
          <w:ilvl w:val="0"/>
          <w:numId w:val="34"/>
        </w:numPr>
        <w:spacing w:before="0" w:beforeAutospacing="0" w:after="0" w:afterAutospacing="0"/>
        <w:rPr>
          <w:del w:id="325" w:author="Chuck Gomes" w:date="2013-09-12T18:53:00Z"/>
          <w:rFonts w:asciiTheme="minorHAnsi" w:hAnsiTheme="minorHAnsi"/>
          <w:sz w:val="22"/>
          <w:szCs w:val="22"/>
        </w:rPr>
      </w:pPr>
      <w:commentRangeStart w:id="326"/>
      <w:del w:id="327" w:author="Chuck Gomes" w:date="2013-09-12T18:53:00Z">
        <w:r w:rsidRPr="008049AF" w:rsidDel="008049AF">
          <w:rPr>
            <w:rFonts w:asciiTheme="minorHAnsi" w:hAnsiTheme="minorHAnsi"/>
            <w:sz w:val="22"/>
            <w:szCs w:val="22"/>
          </w:rPr>
          <w:delText xml:space="preserve">At the time the name </w:delText>
        </w:r>
      </w:del>
      <w:del w:id="328" w:author="Chuck Gomes" w:date="2013-09-12T18:50:00Z">
        <w:r w:rsidRPr="008049AF" w:rsidDel="008049AF">
          <w:rPr>
            <w:rFonts w:asciiTheme="minorHAnsi" w:hAnsiTheme="minorHAnsi"/>
            <w:sz w:val="22"/>
            <w:szCs w:val="22"/>
          </w:rPr>
          <w:delText xml:space="preserve">becomes </w:delText>
        </w:r>
      </w:del>
      <w:del w:id="329" w:author="Chuck Gomes" w:date="2013-09-12T18:53:00Z">
        <w:r w:rsidRPr="008049AF" w:rsidDel="008049AF">
          <w:rPr>
            <w:rFonts w:asciiTheme="minorHAnsi" w:hAnsiTheme="minorHAnsi"/>
            <w:sz w:val="22"/>
            <w:szCs w:val="22"/>
          </w:rPr>
          <w:delText xml:space="preserve">deleted, the name shall not be reallocated by the Registry and subsequently deemed ineligible for registration per the defined policy. </w:delText>
        </w:r>
        <w:commentRangeEnd w:id="326"/>
        <w:r w:rsidR="008049AF" w:rsidDel="008049AF">
          <w:rPr>
            <w:rStyle w:val="CommentReference"/>
            <w:rFonts w:ascii="Garamond" w:eastAsia="Times New Roman" w:hAnsi="Garamond"/>
            <w:lang w:val="en-GB" w:eastAsia="ar-SA"/>
          </w:rPr>
          <w:commentReference w:id="326"/>
        </w:r>
      </w:del>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Where policy changes to recover protected identifiers of registered second-level names within an existing gTLD deviate from current </w:t>
      </w:r>
      <w:proofErr w:type="spellStart"/>
      <w:r w:rsidRPr="00AB7C14">
        <w:rPr>
          <w:rFonts w:asciiTheme="minorHAnsi" w:hAnsiTheme="minorHAnsi"/>
          <w:sz w:val="22"/>
          <w:szCs w:val="22"/>
        </w:rPr>
        <w:t>policy</w:t>
      </w:r>
      <w:proofErr w:type="gramStart"/>
      <w:r w:rsidRPr="00AB7C14">
        <w:rPr>
          <w:rFonts w:asciiTheme="minorHAnsi" w:hAnsiTheme="minorHAnsi"/>
          <w:sz w:val="22"/>
          <w:szCs w:val="22"/>
        </w:rPr>
        <w:t>,</w:t>
      </w:r>
      <w:ins w:id="330" w:author="Chuck Gomes" w:date="2013-09-12T18:54:00Z">
        <w:r w:rsidR="008049AF">
          <w:rPr>
            <w:rFonts w:asciiTheme="minorHAnsi" w:hAnsiTheme="minorHAnsi"/>
            <w:sz w:val="22"/>
            <w:szCs w:val="22"/>
          </w:rPr>
          <w:t>registry</w:t>
        </w:r>
        <w:proofErr w:type="spellEnd"/>
        <w:proofErr w:type="gramEnd"/>
        <w:r w:rsidR="008049AF">
          <w:rPr>
            <w:rFonts w:asciiTheme="minorHAnsi" w:hAnsiTheme="minorHAnsi"/>
            <w:sz w:val="22"/>
            <w:szCs w:val="22"/>
          </w:rPr>
          <w:t xml:space="preserve"> &amp; registrar</w:t>
        </w:r>
      </w:ins>
      <w:r w:rsidRPr="00AB7C14">
        <w:rPr>
          <w:rFonts w:asciiTheme="minorHAnsi" w:hAnsiTheme="minorHAnsi"/>
          <w:sz w:val="22"/>
          <w:szCs w:val="22"/>
        </w:rPr>
        <w:t xml:space="preserve"> indemnification should be considered.</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w:t>
      </w:r>
      <w:ins w:id="331" w:author="Chuck Gomes" w:date="2013-09-12T18:55:00Z">
        <w:r w:rsidR="008049AF">
          <w:rPr>
            <w:rFonts w:asciiTheme="minorHAnsi" w:hAnsiTheme="minorHAnsi"/>
            <w:sz w:val="22"/>
            <w:szCs w:val="22"/>
          </w:rPr>
          <w:t>L</w:t>
        </w:r>
      </w:ins>
      <w:del w:id="332" w:author="Chuck Gomes" w:date="2013-09-12T18:55:00Z">
        <w:r w:rsidRPr="00AB7C14" w:rsidDel="008049AF">
          <w:rPr>
            <w:rFonts w:asciiTheme="minorHAnsi" w:hAnsiTheme="minorHAnsi"/>
            <w:sz w:val="22"/>
            <w:szCs w:val="22"/>
          </w:rPr>
          <w:delText>l</w:delText>
        </w:r>
      </w:del>
      <w:r w:rsidRPr="00AB7C14">
        <w:rPr>
          <w:rFonts w:asciiTheme="minorHAnsi" w:hAnsiTheme="minorHAnsi"/>
          <w:sz w:val="22"/>
          <w:szCs w:val="22"/>
        </w:rPr>
        <w:t xml:space="preserve">evel names matching a protected identifier that are also registered by a party other than the protected organization and bad faith use is suspected, the protected organization may have access to RPMs like the UDRP, pending a PDP to address policies in how the IGO-INGO organizations may access them.  </w:t>
      </w:r>
    </w:p>
    <w:p w:rsidR="000331E1" w:rsidRPr="00AB7C14" w:rsidRDefault="000331E1" w:rsidP="000331E1">
      <w:pPr>
        <w:rPr>
          <w:rFonts w:asciiTheme="minorHAnsi" w:hAnsiTheme="minorHAnsi"/>
          <w:sz w:val="22"/>
          <w:szCs w:val="22"/>
        </w:rPr>
      </w:pPr>
    </w:p>
    <w:p w:rsidR="0079491C" w:rsidRDefault="00751132" w:rsidP="0079491C">
      <w:pPr>
        <w:numPr>
          <w:ilvl w:val="0"/>
          <w:numId w:val="52"/>
        </w:numPr>
        <w:rPr>
          <w:ins w:id="333" w:author="Chuck Gomes" w:date="2013-09-12T19:30:00Z"/>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 xml:space="preserve">Proposed </w:t>
      </w:r>
      <w:del w:id="334" w:author="Chuck Gomes" w:date="2013-09-12T19:29:00Z">
        <w:r w:rsidR="004C132A" w:rsidDel="0079491C">
          <w:rPr>
            <w:rFonts w:ascii="Calibri" w:hAnsi="Calibri"/>
            <w:b/>
            <w:sz w:val="22"/>
            <w:szCs w:val="22"/>
          </w:rPr>
          <w:delText>Recommendations –</w:delText>
        </w:r>
      </w:del>
      <w:ins w:id="335" w:author="Chuck Gomes" w:date="2013-09-12T19:29:00Z">
        <w:r w:rsidR="0079491C">
          <w:rPr>
            <w:rFonts w:ascii="Calibri" w:hAnsi="Calibri"/>
            <w:b/>
            <w:sz w:val="22"/>
            <w:szCs w:val="22"/>
          </w:rPr>
          <w:t>Options for</w:t>
        </w:r>
      </w:ins>
      <w:r w:rsidR="004C132A">
        <w:rPr>
          <w:rFonts w:ascii="Calibri" w:hAnsi="Calibri"/>
          <w:b/>
          <w:sz w:val="22"/>
          <w:szCs w:val="22"/>
        </w:rPr>
        <w:t xml:space="preserve"> Exception Procedure</w:t>
      </w:r>
      <w:r w:rsidR="002B6A1F">
        <w:rPr>
          <w:rFonts w:ascii="Calibri" w:hAnsi="Calibri"/>
          <w:b/>
          <w:sz w:val="22"/>
          <w:szCs w:val="22"/>
        </w:rPr>
        <w:t xml:space="preserve"> </w:t>
      </w:r>
    </w:p>
    <w:p w:rsidR="0079491C" w:rsidRDefault="0079491C">
      <w:pPr>
        <w:ind w:hanging="360"/>
        <w:rPr>
          <w:ins w:id="336" w:author="Chuck Gomes" w:date="2013-09-12T19:30:00Z"/>
          <w:rFonts w:ascii="Calibri" w:hAnsi="Calibri" w:cs="Arial"/>
          <w:b/>
          <w:sz w:val="22"/>
          <w:szCs w:val="22"/>
        </w:rPr>
        <w:pPrChange w:id="337" w:author="Chuck Gomes" w:date="2013-09-12T19:33:00Z">
          <w:pPr>
            <w:numPr>
              <w:numId w:val="52"/>
            </w:numPr>
            <w:ind w:left="720" w:hanging="720"/>
          </w:pPr>
        </w:pPrChange>
      </w:pPr>
      <w:commentRangeStart w:id="338"/>
      <w:ins w:id="339" w:author="Chuck Gomes" w:date="2013-09-12T19:32:00Z">
        <w:r>
          <w:rPr>
            <w:rFonts w:ascii="Calibri" w:hAnsi="Calibri" w:cs="Arial"/>
            <w:b/>
            <w:sz w:val="22"/>
            <w:szCs w:val="22"/>
          </w:rPr>
          <w:t>The WG developed two high-level options for exception procedures that are not necessarily mutually exclusive and requests feedback on these options in the public comment period.</w:t>
        </w:r>
      </w:ins>
      <w:commentRangeEnd w:id="338"/>
      <w:ins w:id="340" w:author="Chuck Gomes" w:date="2013-09-12T19:33:00Z">
        <w:r>
          <w:rPr>
            <w:rStyle w:val="CommentReference"/>
          </w:rPr>
          <w:commentReference w:id="338"/>
        </w:r>
      </w:ins>
    </w:p>
    <w:p w:rsidR="004C132A" w:rsidRPr="0079491C" w:rsidRDefault="002B6A1F">
      <w:pPr>
        <w:rPr>
          <w:rFonts w:ascii="Calibri" w:hAnsi="Calibri" w:cs="Arial"/>
          <w:b/>
          <w:sz w:val="22"/>
          <w:szCs w:val="22"/>
        </w:rPr>
        <w:pPrChange w:id="341" w:author="Chuck Gomes" w:date="2013-09-12T19:30:00Z">
          <w:pPr>
            <w:numPr>
              <w:numId w:val="52"/>
            </w:numPr>
            <w:ind w:left="720" w:hanging="720"/>
          </w:pPr>
        </w:pPrChange>
      </w:pPr>
      <w:del w:id="342" w:author="Chuck Gomes" w:date="2013-09-12T19:30:00Z">
        <w:r w:rsidRPr="0079491C" w:rsidDel="0079491C">
          <w:rPr>
            <w:rFonts w:ascii="Calibri" w:hAnsi="Calibri"/>
            <w:b/>
            <w:sz w:val="22"/>
            <w:szCs w:val="22"/>
          </w:rPr>
          <w:delText>(</w:delText>
        </w:r>
      </w:del>
      <w:r w:rsidR="005F497A" w:rsidRPr="0079491C">
        <w:rPr>
          <w:rFonts w:ascii="Calibri" w:hAnsi="Calibri"/>
          <w:b/>
          <w:sz w:val="22"/>
          <w:szCs w:val="22"/>
          <w:u w:val="single"/>
          <w:rPrChange w:id="343" w:author="Chuck Gomes" w:date="2013-09-12T19:30:00Z">
            <w:rPr>
              <w:rFonts w:ascii="Calibri" w:hAnsi="Calibri"/>
              <w:b/>
              <w:sz w:val="22"/>
              <w:szCs w:val="22"/>
            </w:rPr>
          </w:rPrChange>
        </w:rPr>
        <w:t xml:space="preserve">Option </w:t>
      </w:r>
      <w:r w:rsidRPr="0079491C">
        <w:rPr>
          <w:rFonts w:ascii="Calibri" w:hAnsi="Calibri"/>
          <w:b/>
          <w:sz w:val="22"/>
          <w:szCs w:val="22"/>
          <w:u w:val="single"/>
          <w:rPrChange w:id="344" w:author="Chuck Gomes" w:date="2013-09-12T19:30:00Z">
            <w:rPr>
              <w:rFonts w:ascii="Calibri" w:hAnsi="Calibri"/>
              <w:b/>
              <w:sz w:val="22"/>
              <w:szCs w:val="22"/>
            </w:rPr>
          </w:rPrChange>
        </w:rPr>
        <w:t>1</w:t>
      </w:r>
      <w:del w:id="345" w:author="Chuck Gomes" w:date="2013-09-12T19:30:00Z">
        <w:r w:rsidRPr="0079491C" w:rsidDel="0079491C">
          <w:rPr>
            <w:rFonts w:ascii="Calibri" w:hAnsi="Calibri"/>
            <w:b/>
            <w:sz w:val="22"/>
            <w:szCs w:val="22"/>
          </w:rPr>
          <w:delText>)</w:delText>
        </w:r>
      </w:del>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28"/>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del w:id="346" w:author="Chuck Gomes" w:date="2013-09-12T18:59:00Z">
        <w:r w:rsidRPr="00100745" w:rsidDel="00916434">
          <w:rPr>
            <w:rFonts w:ascii="Calibri" w:hAnsi="Calibri"/>
            <w:b/>
            <w:bCs/>
            <w:sz w:val="22"/>
            <w:szCs w:val="22"/>
          </w:rPr>
          <w:delText xml:space="preserve">: </w:delText>
        </w:r>
      </w:del>
      <w:ins w:id="347" w:author="Chuck Gomes" w:date="2013-09-12T18:59:00Z">
        <w:r w:rsidR="00916434">
          <w:rPr>
            <w:rFonts w:ascii="Calibri" w:hAnsi="Calibri"/>
            <w:b/>
            <w:bCs/>
            <w:sz w:val="22"/>
            <w:szCs w:val="22"/>
          </w:rPr>
          <w:t xml:space="preserve"> -</w:t>
        </w:r>
        <w:r w:rsidR="00916434" w:rsidRPr="00100745">
          <w:rPr>
            <w:rFonts w:ascii="Calibri" w:hAnsi="Calibri"/>
            <w:b/>
            <w:bCs/>
            <w:sz w:val="22"/>
            <w:szCs w:val="22"/>
          </w:rPr>
          <w:t xml:space="preserve"> </w:t>
        </w:r>
      </w:ins>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del w:id="348" w:author="Chuck Gomes" w:date="2013-09-12T18:58:00Z">
        <w:r w:rsidRPr="000D1FE1" w:rsidDel="00916434">
          <w:rPr>
            <w:rStyle w:val="Strong"/>
            <w:rFonts w:ascii="Calibri" w:hAnsi="Calibri"/>
            <w:b w:val="0"/>
            <w:sz w:val="22"/>
            <w:szCs w:val="22"/>
          </w:rPr>
          <w:delText xml:space="preserve">. </w:delText>
        </w:r>
      </w:del>
      <w:ins w:id="349" w:author="Chuck Gomes" w:date="2013-09-12T18:58:00Z">
        <w:r w:rsidR="00916434">
          <w:rPr>
            <w:rStyle w:val="Strong"/>
            <w:rFonts w:ascii="Calibri" w:hAnsi="Calibri"/>
            <w:b w:val="0"/>
            <w:sz w:val="22"/>
            <w:szCs w:val="22"/>
          </w:rPr>
          <w:t>;</w:t>
        </w:r>
        <w:r w:rsidR="00916434" w:rsidRPr="000D1FE1">
          <w:rPr>
            <w:rStyle w:val="Strong"/>
            <w:rFonts w:ascii="Calibri" w:hAnsi="Calibri"/>
            <w:b w:val="0"/>
            <w:sz w:val="22"/>
            <w:szCs w:val="22"/>
          </w:rPr>
          <w:t xml:space="preserve"> </w:t>
        </w:r>
      </w:ins>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w:t>
      </w:r>
      <w:del w:id="350" w:author="Chuck Gomes" w:date="2013-09-12T19:26:00Z">
        <w:r w:rsidR="00974C60" w:rsidDel="0079491C">
          <w:rPr>
            <w:rFonts w:ascii="Calibri" w:hAnsi="Calibri"/>
            <w:bCs/>
            <w:sz w:val="22"/>
            <w:szCs w:val="22"/>
          </w:rPr>
          <w:delText>d</w:delText>
        </w:r>
      </w:del>
      <w:r w:rsidR="00974C60">
        <w:rPr>
          <w:rFonts w:ascii="Calibri" w:hAnsi="Calibri"/>
          <w:bCs/>
          <w:sz w:val="22"/>
          <w:szCs w:val="22"/>
        </w:rPr>
        <w:t xml:space="preserve">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del w:id="351" w:author="Chuck Gomes" w:date="2013-09-12T19:28:00Z">
        <w:r w:rsidRPr="000D1FE1" w:rsidDel="0079491C">
          <w:rPr>
            <w:rStyle w:val="Strong"/>
            <w:rFonts w:ascii="Calibri" w:hAnsi="Calibri"/>
            <w:b w:val="0"/>
            <w:sz w:val="22"/>
            <w:szCs w:val="22"/>
          </w:rPr>
          <w:delText xml:space="preserve">such </w:delText>
        </w:r>
      </w:del>
      <w:ins w:id="352" w:author="Chuck Gomes" w:date="2013-09-12T19:28:00Z">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 xml:space="preserve">that its </w:t>
      </w:r>
      <w:del w:id="353" w:author="Chuck Gomes" w:date="2013-09-12T19:28:00Z">
        <w:r w:rsidRPr="000D1FE1" w:rsidDel="0079491C">
          <w:rPr>
            <w:rStyle w:val="Strong"/>
            <w:rFonts w:ascii="Calibri" w:hAnsi="Calibri"/>
            <w:b w:val="0"/>
            <w:sz w:val="22"/>
            <w:szCs w:val="22"/>
          </w:rPr>
          <w:delText xml:space="preserve">application </w:delText>
        </w:r>
      </w:del>
      <w:ins w:id="354" w:author="Chuck Gomes" w:date="2013-09-12T19:28:00Z">
        <w:r w:rsidR="0079491C">
          <w:rPr>
            <w:rStyle w:val="Strong"/>
            <w:rFonts w:ascii="Calibri" w:hAnsi="Calibri"/>
            <w:b w:val="0"/>
            <w:sz w:val="22"/>
            <w:szCs w:val="22"/>
          </w:rPr>
          <w:t>registration request can</w:t>
        </w:r>
        <w:r w:rsidR="0079491C" w:rsidRPr="000D1FE1">
          <w:rPr>
            <w:rStyle w:val="Strong"/>
            <w:rFonts w:ascii="Calibri" w:hAnsi="Calibri"/>
            <w:b w:val="0"/>
            <w:sz w:val="22"/>
            <w:szCs w:val="22"/>
          </w:rPr>
          <w:t xml:space="preserve"> </w:t>
        </w:r>
      </w:ins>
      <w:del w:id="355" w:author="Chuck Gomes" w:date="2013-09-12T19:28:00Z">
        <w:r w:rsidRPr="000D1FE1" w:rsidDel="0079491C">
          <w:rPr>
            <w:rStyle w:val="Strong"/>
            <w:rFonts w:ascii="Calibri" w:hAnsi="Calibri"/>
            <w:b w:val="0"/>
            <w:sz w:val="22"/>
            <w:szCs w:val="22"/>
          </w:rPr>
          <w:delText xml:space="preserve">should </w:delText>
        </w:r>
      </w:del>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pPr>
        <w:pStyle w:val="default0"/>
        <w:spacing w:before="0" w:beforeAutospacing="0" w:after="0" w:afterAutospacing="0"/>
        <w:rPr>
          <w:rFonts w:ascii="Calibri" w:hAnsi="Calibri"/>
          <w:sz w:val="22"/>
          <w:szCs w:val="22"/>
        </w:rPr>
        <w:pPrChange w:id="356" w:author="Chuck Gomes" w:date="2013-09-12T19:00:00Z">
          <w:pPr>
            <w:pStyle w:val="default0"/>
            <w:spacing w:before="0" w:beforeAutospacing="0" w:after="0" w:afterAutospacing="0" w:line="360" w:lineRule="auto"/>
          </w:pPr>
        </w:pPrChange>
      </w:pPr>
      <w:r w:rsidRPr="00100745">
        <w:rPr>
          <w:rStyle w:val="Emphasis"/>
          <w:rFonts w:ascii="Calibri" w:hAnsi="Calibri"/>
          <w:i w:val="0"/>
          <w:sz w:val="22"/>
          <w:szCs w:val="22"/>
        </w:rPr>
        <w:t xml:space="preserve">The </w:t>
      </w:r>
      <w:del w:id="357" w:author="Chuck Gomes" w:date="2013-09-12T19:02:00Z">
        <w:r w:rsidRPr="00100745" w:rsidDel="00916434">
          <w:rPr>
            <w:rStyle w:val="Emphasis"/>
            <w:rFonts w:ascii="Calibri" w:hAnsi="Calibri"/>
            <w:i w:val="0"/>
            <w:sz w:val="22"/>
            <w:szCs w:val="22"/>
          </w:rPr>
          <w:delText xml:space="preserve">applicant </w:delText>
        </w:r>
      </w:del>
      <w:ins w:id="358" w:author="Chuck Gomes" w:date="2013-09-12T19:02:00Z">
        <w:r w:rsidR="00916434">
          <w:rPr>
            <w:rStyle w:val="Emphasis"/>
            <w:rFonts w:ascii="Calibri" w:hAnsi="Calibri"/>
            <w:i w:val="0"/>
            <w:sz w:val="22"/>
            <w:szCs w:val="22"/>
          </w:rPr>
          <w:t>potential registrant</w:t>
        </w:r>
        <w:r w:rsidR="00916434" w:rsidRPr="00100745">
          <w:rPr>
            <w:rStyle w:val="Emphasis"/>
            <w:rFonts w:ascii="Calibri" w:hAnsi="Calibri"/>
            <w:i w:val="0"/>
            <w:sz w:val="22"/>
            <w:szCs w:val="22"/>
          </w:rPr>
          <w:t xml:space="preserve"> </w:t>
        </w:r>
      </w:ins>
      <w:r w:rsidRPr="00100745">
        <w:rPr>
          <w:rStyle w:val="Emphasis"/>
          <w:rFonts w:ascii="Calibri" w:hAnsi="Calibri"/>
          <w:i w:val="0"/>
          <w:sz w:val="22"/>
          <w:szCs w:val="22"/>
        </w:rPr>
        <w:t xml:space="preserve">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ins w:id="359" w:author="Chuck Gomes" w:date="2013-09-12T19:02:00Z">
        <w:r w:rsidR="00916434">
          <w:rPr>
            <w:rStyle w:val="Emphasis"/>
            <w:rFonts w:ascii="Calibri" w:hAnsi="Calibri"/>
            <w:i w:val="0"/>
            <w:sz w:val="22"/>
            <w:szCs w:val="22"/>
          </w:rPr>
          <w:t xml:space="preserve">Modified </w:t>
        </w:r>
      </w:ins>
      <w:r w:rsidR="00F348EE">
        <w:rPr>
          <w:rStyle w:val="Emphasis"/>
          <w:rFonts w:ascii="Calibri" w:hAnsi="Calibri"/>
          <w:i w:val="0"/>
          <w:sz w:val="22"/>
          <w:szCs w:val="22"/>
        </w:rPr>
        <w:t xml:space="preserve">Reserved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pPr>
        <w:pStyle w:val="default0"/>
        <w:spacing w:before="0" w:beforeAutospacing="0" w:after="0" w:afterAutospacing="0"/>
        <w:rPr>
          <w:rFonts w:ascii="Calibri" w:hAnsi="Calibri"/>
          <w:sz w:val="22"/>
          <w:szCs w:val="22"/>
        </w:rPr>
        <w:pPrChange w:id="360" w:author="Chuck Gomes" w:date="2013-09-12T19:03:00Z">
          <w:pPr>
            <w:pStyle w:val="default0"/>
            <w:spacing w:before="0" w:beforeAutospacing="0" w:after="0" w:afterAutospacing="0" w:line="360" w:lineRule="auto"/>
          </w:pPr>
        </w:pPrChange>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Model</w:t>
      </w:r>
      <w:r w:rsidRPr="00100745">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w:t>
      </w:r>
      <w:ins w:id="361" w:author="Chuck Gomes" w:date="2013-09-12T19:17:00Z">
        <w:r w:rsidR="0047754A">
          <w:rPr>
            <w:rStyle w:val="Emphasis"/>
            <w:rFonts w:ascii="Calibri" w:hAnsi="Calibri"/>
            <w:i w:val="0"/>
            <w:sz w:val="22"/>
            <w:szCs w:val="22"/>
          </w:rPr>
          <w:t xml:space="preserve">email </w:t>
        </w:r>
      </w:ins>
      <w:r w:rsidRPr="00100745">
        <w:rPr>
          <w:rStyle w:val="Emphasis"/>
          <w:rFonts w:ascii="Calibri" w:hAnsi="Calibri"/>
          <w:i w:val="0"/>
          <w:sz w:val="22"/>
          <w:szCs w:val="22"/>
        </w:rPr>
        <w:t xml:space="preserve">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del w:id="362" w:author="Chuck Gomes" w:date="2013-09-12T19:18:00Z">
        <w:r w:rsidRPr="00100745" w:rsidDel="0047754A">
          <w:rPr>
            <w:rStyle w:val="Emphasis"/>
            <w:rFonts w:ascii="Calibri" w:hAnsi="Calibri"/>
            <w:i w:val="0"/>
            <w:sz w:val="22"/>
            <w:szCs w:val="22"/>
          </w:rPr>
          <w:delText xml:space="preserve">applicant </w:delText>
        </w:r>
      </w:del>
      <w:ins w:id="363" w:author="Chuck Gomes" w:date="2013-09-12T19:18:00Z">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ins>
      <w:r w:rsidRPr="00100745">
        <w:rPr>
          <w:rStyle w:val="Emphasis"/>
          <w:rFonts w:ascii="Calibri" w:hAnsi="Calibri"/>
          <w:i w:val="0"/>
          <w:sz w:val="22"/>
          <w:szCs w:val="22"/>
        </w:rPr>
        <w:t xml:space="preserve">accurately, provide accurate contact information, and state that the </w:t>
      </w:r>
      <w:del w:id="364" w:author="Chuck Gomes" w:date="2013-09-12T19:18:00Z">
        <w:r w:rsidRPr="00100745" w:rsidDel="0047754A">
          <w:rPr>
            <w:rStyle w:val="Emphasis"/>
            <w:rFonts w:ascii="Calibri" w:hAnsi="Calibri"/>
            <w:i w:val="0"/>
            <w:sz w:val="22"/>
            <w:szCs w:val="22"/>
          </w:rPr>
          <w:delText xml:space="preserve">applicant </w:delText>
        </w:r>
      </w:del>
      <w:ins w:id="365" w:author="Chuck Gomes" w:date="2013-09-12T19:18:00Z">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ins>
      <w:r w:rsidRPr="00100745">
        <w:rPr>
          <w:rStyle w:val="Emphasis"/>
          <w:rFonts w:ascii="Calibri" w:hAnsi="Calibri"/>
          <w:i w:val="0"/>
          <w:sz w:val="22"/>
          <w:szCs w:val="22"/>
        </w:rPr>
        <w:t>has a good faith, legitimate interest in using the domain name that does not violate any treaties, national laws or other legal entitlement of the protected organization</w:t>
      </w:r>
      <w:commentRangeStart w:id="366"/>
      <w:r w:rsidRPr="00100745">
        <w:rPr>
          <w:rStyle w:val="Emphasis"/>
          <w:rFonts w:ascii="Calibri" w:hAnsi="Calibri"/>
          <w:i w:val="0"/>
          <w:sz w:val="22"/>
          <w:szCs w:val="22"/>
        </w:rPr>
        <w:t xml:space="preserve">. A standard form will </w:t>
      </w:r>
      <w:r w:rsidRPr="00100745">
        <w:rPr>
          <w:rStyle w:val="Emphasis"/>
          <w:rFonts w:ascii="Calibri" w:hAnsi="Calibri"/>
          <w:i w:val="0"/>
          <w:sz w:val="22"/>
          <w:szCs w:val="22"/>
        </w:rPr>
        <w:lastRenderedPageBreak/>
        <w:t>be provided.</w:t>
      </w:r>
      <w:commentRangeEnd w:id="366"/>
      <w:r w:rsidR="0047754A">
        <w:rPr>
          <w:rStyle w:val="CommentReference"/>
          <w:rFonts w:ascii="Garamond" w:eastAsia="Times New Roman" w:hAnsi="Garamond"/>
          <w:lang w:val="en-GB" w:eastAsia="ar-SA"/>
        </w:rPr>
        <w:commentReference w:id="366"/>
      </w:r>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w:t>
      </w:r>
      <w:commentRangeStart w:id="367"/>
      <w:r w:rsidRPr="00100745">
        <w:rPr>
          <w:rStyle w:val="Emphasis"/>
          <w:rFonts w:ascii="Calibri" w:hAnsi="Calibri"/>
          <w:i w:val="0"/>
          <w:sz w:val="22"/>
          <w:szCs w:val="22"/>
        </w:rPr>
        <w:t>independent Examiner</w:t>
      </w:r>
      <w:commentRangeEnd w:id="367"/>
      <w:r w:rsidR="0047754A">
        <w:rPr>
          <w:rStyle w:val="CommentReference"/>
          <w:rFonts w:ascii="Garamond" w:eastAsia="Times New Roman" w:hAnsi="Garamond"/>
          <w:lang w:val="en-GB" w:eastAsia="ar-SA"/>
        </w:rPr>
        <w:commentReference w:id="367"/>
      </w:r>
      <w:r w:rsidRPr="00100745">
        <w:rPr>
          <w:rStyle w:val="Emphasis"/>
          <w:rFonts w:ascii="Calibri" w:hAnsi="Calibri"/>
          <w:i w:val="0"/>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The examination procedure (</w:t>
      </w:r>
      <w:commentRangeStart w:id="368"/>
      <w:r w:rsidRPr="00100745">
        <w:rPr>
          <w:rFonts w:ascii="Calibri" w:hAnsi="Calibri"/>
          <w:sz w:val="22"/>
          <w:szCs w:val="22"/>
        </w:rPr>
        <w:t>which is under consideration and will be discussed before this section is filled in)</w:t>
      </w:r>
      <w:commentRangeEnd w:id="368"/>
      <w:r w:rsidR="0047754A">
        <w:rPr>
          <w:rStyle w:val="CommentReference"/>
          <w:rFonts w:ascii="Garamond" w:eastAsia="Times New Roman" w:hAnsi="Garamond"/>
          <w:lang w:val="en-GB" w:eastAsia="ar-SA"/>
        </w:rPr>
        <w:commentReference w:id="368"/>
      </w:r>
      <w:r w:rsidRPr="00100745">
        <w:rPr>
          <w:rFonts w:ascii="Calibri" w:hAnsi="Calibri"/>
          <w:sz w:val="22"/>
          <w:szCs w:val="22"/>
        </w:rPr>
        <w:t xml:space="preserve"> must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Use existing </w:t>
      </w:r>
      <w:del w:id="369" w:author="Chuck Gomes" w:date="2013-09-12T19:24:00Z">
        <w:r w:rsidRPr="00100745" w:rsidDel="0047754A">
          <w:rPr>
            <w:rFonts w:ascii="Calibri" w:hAnsi="Calibri"/>
            <w:sz w:val="22"/>
            <w:szCs w:val="22"/>
          </w:rPr>
          <w:delText xml:space="preserve">procedures </w:delText>
        </w:r>
      </w:del>
      <w:ins w:id="370" w:author="Chuck Gomes" w:date="2013-09-12T19:24:00Z">
        <w:r w:rsidR="0047754A">
          <w:rPr>
            <w:rFonts w:ascii="Calibri" w:hAnsi="Calibri"/>
            <w:sz w:val="22"/>
            <w:szCs w:val="22"/>
          </w:rPr>
          <w:t xml:space="preserve">processes </w:t>
        </w:r>
      </w:ins>
      <w:r w:rsidRPr="00100745">
        <w:rPr>
          <w:rFonts w:ascii="Calibri" w:hAnsi="Calibri"/>
          <w:sz w:val="22"/>
          <w:szCs w:val="22"/>
        </w:rPr>
        <w:t>whenever possible.  </w:t>
      </w:r>
    </w:p>
    <w:p w:rsidR="004D0A74" w:rsidRDefault="004D0A74">
      <w:pPr>
        <w:suppressAutoHyphens w:val="0"/>
        <w:spacing w:line="240" w:lineRule="auto"/>
        <w:rPr>
          <w:rFonts w:ascii="Calibri" w:hAnsi="Calibri"/>
          <w:sz w:val="22"/>
        </w:rPr>
      </w:pPr>
    </w:p>
    <w:p w:rsidR="002B6A1F" w:rsidRPr="007C7444" w:rsidRDefault="002B6A1F">
      <w:pPr>
        <w:rPr>
          <w:rFonts w:ascii="Calibri" w:hAnsi="Calibri" w:cs="Arial"/>
          <w:b/>
          <w:sz w:val="22"/>
          <w:szCs w:val="22"/>
        </w:rPr>
        <w:pPrChange w:id="371" w:author="Chuck Gomes" w:date="2013-09-12T19:31:00Z">
          <w:pPr>
            <w:numPr>
              <w:numId w:val="52"/>
            </w:numPr>
            <w:ind w:left="720" w:hanging="720"/>
          </w:pPr>
        </w:pPrChange>
      </w:pPr>
      <w:r>
        <w:rPr>
          <w:rFonts w:ascii="Calibri" w:hAnsi="Calibri"/>
          <w:b/>
          <w:sz w:val="22"/>
          <w:szCs w:val="22"/>
        </w:rPr>
        <w:br w:type="page"/>
      </w:r>
      <w:ins w:id="372" w:author="Chuck Gomes" w:date="2013-09-12T19:31:00Z">
        <w:r w:rsidR="0079491C" w:rsidDel="0079491C">
          <w:rPr>
            <w:rFonts w:ascii="Calibri" w:hAnsi="Calibri"/>
            <w:b/>
            <w:sz w:val="22"/>
            <w:szCs w:val="22"/>
          </w:rPr>
          <w:lastRenderedPageBreak/>
          <w:t xml:space="preserve"> </w:t>
        </w:r>
      </w:ins>
      <w:del w:id="373" w:author="Chuck Gomes" w:date="2013-09-12T19:31:00Z">
        <w:r w:rsidDel="0079491C">
          <w:rPr>
            <w:rFonts w:ascii="Calibri" w:hAnsi="Calibri"/>
            <w:b/>
            <w:sz w:val="22"/>
            <w:szCs w:val="22"/>
          </w:rPr>
          <w:delText>Proposed Recommendations – Exception Procedure (</w:delText>
        </w:r>
      </w:del>
      <w:r w:rsidRPr="0079491C">
        <w:rPr>
          <w:rFonts w:ascii="Calibri" w:hAnsi="Calibri"/>
          <w:b/>
          <w:sz w:val="22"/>
          <w:szCs w:val="22"/>
          <w:u w:val="single"/>
          <w:rPrChange w:id="374" w:author="Chuck Gomes" w:date="2013-09-12T19:31:00Z">
            <w:rPr>
              <w:rFonts w:ascii="Calibri" w:hAnsi="Calibri"/>
              <w:b/>
              <w:sz w:val="22"/>
              <w:szCs w:val="22"/>
            </w:rPr>
          </w:rPrChange>
        </w:rPr>
        <w:t>Option 2</w:t>
      </w:r>
      <w:del w:id="375" w:author="Chuck Gomes" w:date="2013-09-12T19:31:00Z">
        <w:r w:rsidDel="0079491C">
          <w:rPr>
            <w:rFonts w:ascii="Calibri" w:hAnsi="Calibri"/>
            <w:b/>
            <w:sz w:val="22"/>
            <w:szCs w:val="22"/>
          </w:rPr>
          <w:delText>)</w:delText>
        </w:r>
      </w:del>
    </w:p>
    <w:p w:rsidR="002B6A1F" w:rsidRPr="00100745" w:rsidRDefault="002B6A1F">
      <w:pPr>
        <w:pStyle w:val="default0"/>
        <w:spacing w:before="0" w:beforeAutospacing="0" w:after="0" w:afterAutospacing="0"/>
        <w:rPr>
          <w:rFonts w:ascii="Calibri" w:hAnsi="Calibri"/>
          <w:b/>
          <w:bCs/>
          <w:sz w:val="22"/>
          <w:szCs w:val="22"/>
        </w:rPr>
        <w:pPrChange w:id="376" w:author="Chuck Gomes" w:date="2013-09-12T19:24:00Z">
          <w:pPr>
            <w:pStyle w:val="default0"/>
            <w:spacing w:before="0" w:beforeAutospacing="0" w:after="0" w:afterAutospacing="0" w:line="360" w:lineRule="auto"/>
          </w:pPr>
        </w:pPrChange>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del w:id="377" w:author="Chuck Gomes" w:date="2013-09-12T19:25:00Z">
        <w:r w:rsidRPr="000D1FE1" w:rsidDel="0079491C">
          <w:rPr>
            <w:rStyle w:val="Strong"/>
            <w:rFonts w:ascii="Calibri" w:hAnsi="Calibri"/>
            <w:b w:val="0"/>
            <w:sz w:val="22"/>
            <w:szCs w:val="22"/>
          </w:rPr>
          <w:delText xml:space="preserve">applicant </w:delText>
        </w:r>
      </w:del>
      <w:ins w:id="378" w:author="Chuck Gomes" w:date="2013-09-12T19:25:00Z">
        <w:r w:rsidR="0079491C">
          <w:rPr>
            <w:rStyle w:val="Strong"/>
            <w:rFonts w:ascii="Calibri" w:hAnsi="Calibri"/>
            <w:b w:val="0"/>
            <w:sz w:val="22"/>
            <w:szCs w:val="22"/>
          </w:rPr>
          <w:t>potential registrant</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 xml:space="preserve">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del w:id="379" w:author="Chuck Gomes" w:date="2013-09-12T19:25:00Z">
        <w:r w:rsidRPr="000D1FE1" w:rsidDel="0079491C">
          <w:rPr>
            <w:rFonts w:ascii="Calibri" w:hAnsi="Calibri"/>
            <w:bCs/>
            <w:sz w:val="22"/>
            <w:szCs w:val="22"/>
          </w:rPr>
          <w:delText xml:space="preserve">applicant </w:delText>
        </w:r>
      </w:del>
      <w:ins w:id="380" w:author="Chuck Gomes" w:date="2013-09-12T19:25:00Z">
        <w:r w:rsidR="0079491C">
          <w:rPr>
            <w:rFonts w:ascii="Calibri" w:hAnsi="Calibri"/>
            <w:bCs/>
            <w:sz w:val="22"/>
            <w:szCs w:val="22"/>
          </w:rPr>
          <w:t>potential registrant</w:t>
        </w:r>
        <w:r w:rsidR="0079491C" w:rsidRPr="000D1FE1">
          <w:rPr>
            <w:rFonts w:ascii="Calibri" w:hAnsi="Calibri"/>
            <w:bCs/>
            <w:sz w:val="22"/>
            <w:szCs w:val="22"/>
          </w:rPr>
          <w:t xml:space="preserve"> </w:t>
        </w:r>
      </w:ins>
      <w:r w:rsidRPr="000D1FE1">
        <w:rPr>
          <w:rFonts w:ascii="Calibri" w:hAnsi="Calibri"/>
          <w:bCs/>
          <w:sz w:val="22"/>
          <w:szCs w:val="22"/>
        </w:rPr>
        <w:t>and the protected organization</w:t>
      </w:r>
      <w:r>
        <w:rPr>
          <w:rFonts w:ascii="Calibri" w:hAnsi="Calibri"/>
          <w:bCs/>
          <w:sz w:val="22"/>
          <w:szCs w:val="22"/>
        </w:rPr>
        <w:t>, including for purposes of any assessment an</w:t>
      </w:r>
      <w:del w:id="381" w:author="Chuck Gomes" w:date="2013-09-12T19:25:00Z">
        <w:r w:rsidDel="0079491C">
          <w:rPr>
            <w:rFonts w:ascii="Calibri" w:hAnsi="Calibri"/>
            <w:bCs/>
            <w:sz w:val="22"/>
            <w:szCs w:val="22"/>
          </w:rPr>
          <w:delText>d</w:delText>
        </w:r>
      </w:del>
      <w:r>
        <w:rPr>
          <w:rFonts w:ascii="Calibri" w:hAnsi="Calibri"/>
          <w:bCs/>
          <w:sz w:val="22"/>
          <w:szCs w:val="22"/>
        </w:rPr>
        <w:t xml:space="preserve">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del w:id="382" w:author="Chuck Gomes" w:date="2013-09-12T19:27:00Z">
        <w:r w:rsidRPr="000D1FE1" w:rsidDel="0079491C">
          <w:rPr>
            <w:rStyle w:val="Strong"/>
            <w:rFonts w:ascii="Calibri" w:hAnsi="Calibri"/>
            <w:b w:val="0"/>
            <w:sz w:val="22"/>
            <w:szCs w:val="22"/>
          </w:rPr>
          <w:delText xml:space="preserve">such </w:delText>
        </w:r>
      </w:del>
      <w:ins w:id="383" w:author="Chuck Gomes" w:date="2013-09-12T19:27:00Z">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 xml:space="preserve">that its </w:t>
      </w:r>
      <w:ins w:id="384" w:author="Chuck Gomes" w:date="2013-09-12T19:27:00Z">
        <w:r w:rsidR="0079491C">
          <w:rPr>
            <w:rStyle w:val="Strong"/>
            <w:rFonts w:ascii="Calibri" w:hAnsi="Calibri"/>
            <w:b w:val="0"/>
            <w:sz w:val="22"/>
            <w:szCs w:val="22"/>
          </w:rPr>
          <w:t xml:space="preserve">registration </w:t>
        </w:r>
      </w:ins>
      <w:del w:id="385" w:author="Chuck Gomes" w:date="2013-09-12T19:27:00Z">
        <w:r w:rsidRPr="000D1FE1" w:rsidDel="0079491C">
          <w:rPr>
            <w:rStyle w:val="Strong"/>
            <w:rFonts w:ascii="Calibri" w:hAnsi="Calibri"/>
            <w:b w:val="0"/>
            <w:sz w:val="22"/>
            <w:szCs w:val="22"/>
          </w:rPr>
          <w:delText xml:space="preserve">application </w:delText>
        </w:r>
      </w:del>
      <w:ins w:id="386" w:author="Chuck Gomes" w:date="2013-09-12T19:27:00Z">
        <w:r w:rsidR="0079491C">
          <w:rPr>
            <w:rStyle w:val="Strong"/>
            <w:rFonts w:ascii="Calibri" w:hAnsi="Calibri"/>
            <w:b w:val="0"/>
            <w:sz w:val="22"/>
            <w:szCs w:val="22"/>
          </w:rPr>
          <w:t>request</w:t>
        </w:r>
        <w:r w:rsidR="0079491C" w:rsidRPr="000D1FE1">
          <w:rPr>
            <w:rStyle w:val="Strong"/>
            <w:rFonts w:ascii="Calibri" w:hAnsi="Calibri"/>
            <w:b w:val="0"/>
            <w:sz w:val="22"/>
            <w:szCs w:val="22"/>
          </w:rPr>
          <w:t xml:space="preserve"> </w:t>
        </w:r>
      </w:ins>
      <w:del w:id="387" w:author="Chuck Gomes" w:date="2013-09-12T19:27:00Z">
        <w:r w:rsidRPr="000D1FE1" w:rsidDel="0079491C">
          <w:rPr>
            <w:rStyle w:val="Strong"/>
            <w:rFonts w:ascii="Calibri" w:hAnsi="Calibri"/>
            <w:b w:val="0"/>
            <w:sz w:val="22"/>
            <w:szCs w:val="22"/>
          </w:rPr>
          <w:delText xml:space="preserve">should </w:delText>
        </w:r>
      </w:del>
      <w:ins w:id="388" w:author="Chuck Gomes" w:date="2013-09-12T19:27:00Z">
        <w:r w:rsidR="0079491C">
          <w:rPr>
            <w:rStyle w:val="Strong"/>
            <w:rFonts w:ascii="Calibri" w:hAnsi="Calibri"/>
            <w:b w:val="0"/>
            <w:sz w:val="22"/>
            <w:szCs w:val="22"/>
          </w:rPr>
          <w:t>can</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2B6A1F" w:rsidRDefault="002B6A1F">
      <w:pPr>
        <w:suppressAutoHyphens w:val="0"/>
        <w:spacing w:line="240" w:lineRule="auto"/>
        <w:rPr>
          <w:rFonts w:ascii="Calibri" w:hAnsi="Calibri"/>
          <w:sz w:val="22"/>
          <w:szCs w:val="22"/>
        </w:rPr>
        <w:pPrChange w:id="389" w:author="Chuck Gomes" w:date="2013-09-12T19:29:00Z">
          <w:pPr>
            <w:suppressAutoHyphens w:val="0"/>
          </w:pPr>
        </w:pPrChange>
      </w:pPr>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it committed to prevent confusion with the corresponding IGO/INGO name.</w:t>
      </w:r>
    </w:p>
    <w:p w:rsidR="005F497A" w:rsidRPr="002B6A1F" w:rsidRDefault="005F497A">
      <w:pPr>
        <w:suppressAutoHyphens w:val="0"/>
        <w:spacing w:line="240" w:lineRule="auto"/>
        <w:rPr>
          <w:rFonts w:ascii="Calibri" w:hAnsi="Calibri"/>
          <w:sz w:val="22"/>
          <w:szCs w:val="22"/>
        </w:rPr>
      </w:pPr>
    </w:p>
    <w:p w:rsidR="00CB2229" w:rsidRDefault="00CB2229" w:rsidP="00AB7C14">
      <w:pPr>
        <w:rPr>
          <w:ins w:id="390" w:author="Berry Cobb" w:date="2013-09-14T16:19:00Z"/>
        </w:rPr>
      </w:pPr>
    </w:p>
    <w:p w:rsidR="00CF41D1" w:rsidRPr="00707E33" w:rsidRDefault="00CF41D1" w:rsidP="00CF41D1">
      <w:pPr>
        <w:numPr>
          <w:ilvl w:val="0"/>
          <w:numId w:val="52"/>
        </w:numPr>
        <w:ind w:left="0" w:firstLine="0"/>
        <w:rPr>
          <w:ins w:id="391" w:author="Berry Cobb" w:date="2013-09-14T16:19:00Z"/>
          <w:rFonts w:ascii="Calibri" w:hAnsi="Calibri" w:cs="Arial"/>
          <w:b/>
          <w:sz w:val="22"/>
          <w:szCs w:val="22"/>
        </w:rPr>
      </w:pPr>
      <w:ins w:id="392" w:author="Berry Cobb" w:date="2013-09-14T16:20:00Z">
        <w:r>
          <w:rPr>
            <w:rFonts w:ascii="Calibri" w:hAnsi="Calibri" w:cs="Arial"/>
            <w:b/>
            <w:sz w:val="22"/>
            <w:szCs w:val="22"/>
          </w:rPr>
          <w:br w:type="page"/>
        </w:r>
        <w:r>
          <w:rPr>
            <w:rFonts w:ascii="Calibri" w:hAnsi="Calibri" w:cs="Arial"/>
            <w:b/>
            <w:sz w:val="22"/>
            <w:szCs w:val="22"/>
          </w:rPr>
          <w:lastRenderedPageBreak/>
          <w:t>Minority Position Statements</w:t>
        </w:r>
      </w:ins>
      <w:ins w:id="393" w:author="Berry Cobb" w:date="2013-09-14T16:19:00Z">
        <w:r>
          <w:rPr>
            <w:rFonts w:ascii="Calibri" w:hAnsi="Calibri" w:cs="Arial"/>
            <w:b/>
            <w:sz w:val="22"/>
            <w:szCs w:val="22"/>
          </w:rPr>
          <w:t xml:space="preserve"> </w:t>
        </w:r>
      </w:ins>
    </w:p>
    <w:p w:rsidR="00CF41D1" w:rsidRDefault="00CF41D1" w:rsidP="00CF41D1">
      <w:pPr>
        <w:rPr>
          <w:ins w:id="394" w:author="Berry Cobb" w:date="2013-09-14T16:22:00Z"/>
          <w:rFonts w:asciiTheme="minorHAnsi" w:hAnsiTheme="minorHAnsi"/>
          <w:sz w:val="22"/>
          <w:szCs w:val="22"/>
        </w:rPr>
      </w:pPr>
      <w:ins w:id="395" w:author="Berry Cobb" w:date="2013-09-14T16:21:00Z">
        <w:r>
          <w:rPr>
            <w:rFonts w:asciiTheme="minorHAnsi" w:hAnsiTheme="minorHAnsi"/>
            <w:sz w:val="22"/>
            <w:szCs w:val="22"/>
          </w:rPr>
          <w:t xml:space="preserve">This section contains a series of minority position statements where </w:t>
        </w:r>
      </w:ins>
      <w:ins w:id="396" w:author="Berry Cobb" w:date="2013-09-14T16:22:00Z">
        <w:r>
          <w:rPr>
            <w:rFonts w:asciiTheme="minorHAnsi" w:hAnsiTheme="minorHAnsi"/>
            <w:sz w:val="22"/>
            <w:szCs w:val="22"/>
          </w:rPr>
          <w:t xml:space="preserve">certain </w:t>
        </w:r>
      </w:ins>
      <w:ins w:id="397" w:author="Berry Cobb" w:date="2013-09-14T16:21:00Z">
        <w:r>
          <w:rPr>
            <w:rFonts w:asciiTheme="minorHAnsi" w:hAnsiTheme="minorHAnsi"/>
            <w:sz w:val="22"/>
            <w:szCs w:val="22"/>
          </w:rPr>
          <w:t>Working Group Members</w:t>
        </w:r>
      </w:ins>
      <w:ins w:id="398" w:author="Berry Cobb" w:date="2013-09-14T16:22:00Z">
        <w:r>
          <w:rPr>
            <w:rFonts w:asciiTheme="minorHAnsi" w:hAnsiTheme="minorHAnsi"/>
            <w:sz w:val="22"/>
            <w:szCs w:val="22"/>
          </w:rPr>
          <w:t xml:space="preserve"> and stakeholders disagreed with the levels of consensus designated per recommendations.</w:t>
        </w:r>
      </w:ins>
    </w:p>
    <w:p w:rsidR="00CF41D1" w:rsidRPr="00CF41D1" w:rsidRDefault="00CF41D1" w:rsidP="00CF41D1">
      <w:pPr>
        <w:rPr>
          <w:ins w:id="399" w:author="Berry Cobb" w:date="2013-09-14T16:20:00Z"/>
          <w:rFonts w:asciiTheme="minorHAnsi" w:hAnsiTheme="minorHAnsi"/>
          <w:sz w:val="22"/>
          <w:szCs w:val="22"/>
          <w:rPrChange w:id="400" w:author="Berry Cobb" w:date="2013-09-14T16:21:00Z">
            <w:rPr>
              <w:ins w:id="401" w:author="Berry Cobb" w:date="2013-09-14T16:20:00Z"/>
              <w:rFonts w:asciiTheme="minorHAnsi" w:hAnsiTheme="minorHAnsi"/>
              <w:b/>
              <w:sz w:val="22"/>
              <w:szCs w:val="22"/>
            </w:rPr>
          </w:rPrChange>
        </w:rPr>
      </w:pPr>
    </w:p>
    <w:p w:rsidR="00CF41D1" w:rsidRPr="00AB7C14" w:rsidRDefault="00CF41D1" w:rsidP="00CF41D1">
      <w:pPr>
        <w:rPr>
          <w:ins w:id="402" w:author="Berry Cobb" w:date="2013-09-14T16:19:00Z"/>
          <w:rFonts w:asciiTheme="minorHAnsi" w:hAnsiTheme="minorHAnsi"/>
          <w:b/>
          <w:sz w:val="22"/>
          <w:szCs w:val="22"/>
        </w:rPr>
      </w:pPr>
      <w:ins w:id="403" w:author="Berry Cobb" w:date="2013-09-14T16:21:00Z">
        <w:r>
          <w:rPr>
            <w:rFonts w:asciiTheme="minorHAnsi" w:hAnsiTheme="minorHAnsi"/>
            <w:b/>
            <w:sz w:val="22"/>
            <w:szCs w:val="22"/>
          </w:rPr>
          <w:t>5.7.1</w:t>
        </w:r>
        <w:r>
          <w:rPr>
            <w:rFonts w:asciiTheme="minorHAnsi" w:hAnsiTheme="minorHAnsi"/>
            <w:b/>
            <w:sz w:val="22"/>
            <w:szCs w:val="22"/>
          </w:rPr>
          <w:tab/>
        </w:r>
      </w:ins>
      <w:ins w:id="404" w:author="Berry Cobb" w:date="2013-09-14T16:23:00Z">
        <w:r w:rsidRPr="00CF41D1">
          <w:rPr>
            <w:rFonts w:asciiTheme="minorHAnsi" w:hAnsiTheme="minorHAnsi"/>
            <w:b/>
            <w:sz w:val="22"/>
            <w:szCs w:val="22"/>
          </w:rPr>
          <w:t>International Red Cross and Red Crescent Movement</w:t>
        </w:r>
      </w:ins>
      <w:ins w:id="405" w:author="Berry Cobb" w:date="2013-09-14T16:19:00Z">
        <w:r w:rsidRPr="00AB7C14">
          <w:rPr>
            <w:rFonts w:asciiTheme="minorHAnsi" w:hAnsiTheme="minorHAnsi"/>
            <w:b/>
            <w:sz w:val="22"/>
            <w:szCs w:val="22"/>
          </w:rPr>
          <w:t>:</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406" w:author="Berry Cobb" w:date="2013-09-14T16:23:00Z"/>
          <w:rFonts w:asciiTheme="minorHAnsi" w:hAnsiTheme="minorHAnsi" w:cstheme="majorBidi"/>
          <w:b/>
          <w:i/>
          <w:iCs/>
          <w:sz w:val="20"/>
          <w:lang w:eastAsia="en-GB"/>
          <w:rPrChange w:id="407" w:author="Berry Cobb" w:date="2013-09-14T16:24:00Z">
            <w:rPr>
              <w:ins w:id="408" w:author="Berry Cobb" w:date="2013-09-14T16:23:00Z"/>
              <w:rFonts w:asciiTheme="majorBidi" w:hAnsiTheme="majorBidi" w:cstheme="majorBidi"/>
              <w:b/>
              <w:i/>
              <w:iCs/>
              <w:szCs w:val="24"/>
              <w:lang w:eastAsia="en-GB"/>
            </w:rPr>
          </w:rPrChange>
        </w:rPr>
      </w:pPr>
      <w:ins w:id="409" w:author="Berry Cobb" w:date="2013-09-14T16:23:00Z">
        <w:r w:rsidRPr="00CF41D1">
          <w:rPr>
            <w:rFonts w:asciiTheme="minorHAnsi" w:hAnsiTheme="minorHAnsi" w:cstheme="majorBidi"/>
            <w:b/>
            <w:i/>
            <w:iCs/>
            <w:sz w:val="20"/>
            <w:lang w:eastAsia="en-GB"/>
            <w:rPrChange w:id="410" w:author="Berry Cobb" w:date="2013-09-14T16:24:00Z">
              <w:rPr>
                <w:rFonts w:asciiTheme="majorBidi" w:hAnsiTheme="majorBidi" w:cstheme="majorBidi"/>
                <w:b/>
                <w:i/>
                <w:iCs/>
                <w:szCs w:val="24"/>
                <w:lang w:eastAsia="en-GB"/>
              </w:rPr>
            </w:rPrChange>
          </w:rPr>
          <w:t xml:space="preserve">Minority Position and Unaddressed Requests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411" w:author="Berry Cobb" w:date="2013-09-14T16:23:00Z"/>
          <w:rFonts w:asciiTheme="minorHAnsi" w:hAnsiTheme="minorHAnsi" w:cstheme="majorBidi"/>
          <w:b/>
          <w:i/>
          <w:iCs/>
          <w:sz w:val="20"/>
          <w:lang w:eastAsia="en-GB"/>
          <w:rPrChange w:id="412" w:author="Berry Cobb" w:date="2013-09-14T16:24:00Z">
            <w:rPr>
              <w:ins w:id="413" w:author="Berry Cobb" w:date="2013-09-14T16:23:00Z"/>
              <w:rFonts w:asciiTheme="majorBidi" w:hAnsiTheme="majorBidi" w:cstheme="majorBidi"/>
              <w:b/>
              <w:i/>
              <w:iCs/>
              <w:szCs w:val="24"/>
              <w:lang w:eastAsia="en-GB"/>
            </w:rPr>
          </w:rPrChange>
        </w:rPr>
      </w:pPr>
      <w:proofErr w:type="gramStart"/>
      <w:ins w:id="414" w:author="Berry Cobb" w:date="2013-09-14T16:23:00Z">
        <w:r w:rsidRPr="00CF41D1">
          <w:rPr>
            <w:rFonts w:asciiTheme="minorHAnsi" w:hAnsiTheme="minorHAnsi" w:cstheme="majorBidi"/>
            <w:b/>
            <w:i/>
            <w:iCs/>
            <w:sz w:val="20"/>
            <w:lang w:eastAsia="en-GB"/>
            <w:rPrChange w:id="415" w:author="Berry Cobb" w:date="2013-09-14T16:24:00Z">
              <w:rPr>
                <w:rFonts w:asciiTheme="majorBidi" w:hAnsiTheme="majorBidi" w:cstheme="majorBidi"/>
                <w:b/>
                <w:i/>
                <w:iCs/>
                <w:szCs w:val="24"/>
                <w:lang w:eastAsia="en-GB"/>
              </w:rPr>
            </w:rPrChange>
          </w:rPr>
          <w:t>of</w:t>
        </w:r>
        <w:proofErr w:type="gramEnd"/>
        <w:r w:rsidRPr="00CF41D1">
          <w:rPr>
            <w:rFonts w:asciiTheme="minorHAnsi" w:hAnsiTheme="minorHAnsi" w:cstheme="majorBidi"/>
            <w:b/>
            <w:i/>
            <w:iCs/>
            <w:sz w:val="20"/>
            <w:lang w:eastAsia="en-GB"/>
            <w:rPrChange w:id="416" w:author="Berry Cobb" w:date="2013-09-14T16:24:00Z">
              <w:rPr>
                <w:rFonts w:asciiTheme="majorBidi" w:hAnsiTheme="majorBidi" w:cstheme="majorBidi"/>
                <w:b/>
                <w:i/>
                <w:iCs/>
                <w:szCs w:val="24"/>
                <w:lang w:eastAsia="en-GB"/>
              </w:rPr>
            </w:rPrChange>
          </w:rPr>
          <w:t xml:space="preserve"> the International Red Cross and Red Crescent Movement</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417" w:author="Berry Cobb" w:date="2013-09-14T16:23:00Z"/>
          <w:rFonts w:asciiTheme="minorHAnsi" w:hAnsiTheme="minorHAnsi" w:cstheme="majorBidi"/>
          <w:i/>
          <w:iCs/>
          <w:sz w:val="20"/>
          <w:lang w:eastAsia="en-GB"/>
          <w:rPrChange w:id="418" w:author="Berry Cobb" w:date="2013-09-14T16:24:00Z">
            <w:rPr>
              <w:ins w:id="419" w:author="Berry Cobb" w:date="2013-09-14T16:23:00Z"/>
              <w:rFonts w:asciiTheme="majorBidi" w:hAnsiTheme="majorBidi" w:cstheme="majorBidi"/>
              <w:i/>
              <w:iCs/>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420" w:author="Berry Cobb" w:date="2013-09-14T16:23:00Z"/>
          <w:rFonts w:asciiTheme="minorHAnsi" w:hAnsiTheme="minorHAnsi" w:cstheme="majorBidi"/>
          <w:i/>
          <w:iCs/>
          <w:sz w:val="20"/>
          <w:lang w:eastAsia="en-GB"/>
          <w:rPrChange w:id="421" w:author="Berry Cobb" w:date="2013-09-14T16:24:00Z">
            <w:rPr>
              <w:ins w:id="422" w:author="Berry Cobb" w:date="2013-09-14T16:23:00Z"/>
              <w:rFonts w:asciiTheme="majorBidi" w:hAnsiTheme="majorBidi" w:cstheme="majorBidi"/>
              <w:i/>
              <w:iCs/>
              <w:szCs w:val="24"/>
              <w:lang w:eastAsia="en-GB"/>
            </w:rPr>
          </w:rPrChange>
        </w:rPr>
      </w:pPr>
      <w:ins w:id="423" w:author="Berry Cobb" w:date="2013-09-14T16:23:00Z">
        <w:r w:rsidRPr="00CF41D1">
          <w:rPr>
            <w:rFonts w:asciiTheme="minorHAnsi" w:hAnsiTheme="minorHAnsi" w:cstheme="majorBidi"/>
            <w:i/>
            <w:iCs/>
            <w:sz w:val="20"/>
            <w:lang w:eastAsia="en-GB"/>
            <w:rPrChange w:id="424" w:author="Berry Cobb" w:date="2013-09-14T16:24:00Z">
              <w:rPr>
                <w:rFonts w:asciiTheme="majorBidi" w:hAnsiTheme="majorBidi" w:cstheme="majorBidi"/>
                <w:i/>
                <w:iCs/>
                <w:szCs w:val="24"/>
                <w:lang w:eastAsia="en-GB"/>
              </w:rPr>
            </w:rPrChange>
          </w:rPr>
          <w:t xml:space="preserve">Submitted on 3 September 2013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25" w:author="Berry Cobb" w:date="2013-09-14T16:23:00Z"/>
          <w:rFonts w:asciiTheme="minorHAnsi" w:hAnsiTheme="minorHAnsi" w:cstheme="majorBidi"/>
          <w:sz w:val="20"/>
          <w:lang w:eastAsia="en-GB"/>
          <w:rPrChange w:id="426" w:author="Berry Cobb" w:date="2013-09-14T16:24:00Z">
            <w:rPr>
              <w:ins w:id="427"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28" w:author="Berry Cobb" w:date="2013-09-14T16:23:00Z"/>
          <w:rFonts w:asciiTheme="minorHAnsi" w:hAnsiTheme="minorHAnsi" w:cstheme="majorBidi"/>
          <w:sz w:val="20"/>
          <w:lang w:eastAsia="en-GB"/>
          <w:rPrChange w:id="429" w:author="Berry Cobb" w:date="2013-09-14T16:24:00Z">
            <w:rPr>
              <w:ins w:id="430" w:author="Berry Cobb" w:date="2013-09-14T16:23:00Z"/>
              <w:rFonts w:asciiTheme="majorBidi" w:hAnsiTheme="majorBidi" w:cstheme="majorBidi"/>
              <w:szCs w:val="24"/>
              <w:lang w:eastAsia="en-GB"/>
            </w:rPr>
          </w:rPrChange>
        </w:rPr>
      </w:pPr>
      <w:ins w:id="431" w:author="Berry Cobb" w:date="2013-09-14T16:23:00Z">
        <w:r w:rsidRPr="00CF41D1">
          <w:rPr>
            <w:rFonts w:asciiTheme="minorHAnsi" w:hAnsiTheme="minorHAnsi" w:cstheme="majorBidi"/>
            <w:sz w:val="20"/>
            <w:lang w:eastAsia="en-GB"/>
            <w:rPrChange w:id="432" w:author="Berry Cobb" w:date="2013-09-14T16:24:00Z">
              <w:rPr>
                <w:rFonts w:asciiTheme="majorBidi" w:hAnsiTheme="majorBidi" w:cstheme="majorBidi"/>
                <w:szCs w:val="24"/>
                <w:lang w:eastAsia="en-GB"/>
              </w:rPr>
            </w:rPrChange>
          </w:rPr>
          <w:tab/>
          <w: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 the Working Group, of which several of us have been active and regular members, the recommendations and level of support identified in the IGO/INGO Report do not reflect the legal protections accorded under universally recognised international treaties (the 1949 Geneva Conventions and their Additional Protocols of 1977 and 2005) and under the domestic law in force in multiple national jurisdictions.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33" w:author="Berry Cobb" w:date="2013-09-14T16:23:00Z"/>
          <w:rFonts w:asciiTheme="minorHAnsi" w:hAnsiTheme="minorHAnsi" w:cstheme="majorBidi"/>
          <w:sz w:val="20"/>
          <w:lang w:eastAsia="en-GB"/>
          <w:rPrChange w:id="434" w:author="Berry Cobb" w:date="2013-09-14T16:24:00Z">
            <w:rPr>
              <w:ins w:id="435"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36" w:author="Berry Cobb" w:date="2013-09-14T16:23:00Z"/>
          <w:rFonts w:asciiTheme="minorHAnsi" w:hAnsiTheme="minorHAnsi" w:cstheme="majorBidi"/>
          <w:sz w:val="20"/>
          <w:lang w:eastAsia="en-GB"/>
          <w:rPrChange w:id="437" w:author="Berry Cobb" w:date="2013-09-14T16:24:00Z">
            <w:rPr>
              <w:ins w:id="438" w:author="Berry Cobb" w:date="2013-09-14T16:23:00Z"/>
              <w:rFonts w:asciiTheme="majorBidi" w:hAnsiTheme="majorBidi" w:cstheme="majorBidi"/>
              <w:szCs w:val="24"/>
              <w:lang w:eastAsia="en-GB"/>
            </w:rPr>
          </w:rPrChange>
        </w:rPr>
      </w:pPr>
      <w:ins w:id="439" w:author="Berry Cobb" w:date="2013-09-14T16:23:00Z">
        <w:r w:rsidRPr="00CF41D1">
          <w:rPr>
            <w:rFonts w:asciiTheme="minorHAnsi" w:hAnsiTheme="minorHAnsi" w:cstheme="majorBidi"/>
            <w:sz w:val="20"/>
            <w:lang w:eastAsia="en-GB"/>
            <w:rPrChange w:id="440" w:author="Berry Cobb" w:date="2013-09-14T16:24:00Z">
              <w:rPr>
                <w:rFonts w:asciiTheme="majorBidi" w:hAnsiTheme="majorBidi" w:cstheme="majorBidi"/>
                <w:szCs w:val="24"/>
                <w:lang w:eastAsia="en-GB"/>
              </w:rPr>
            </w:rPrChange>
          </w:rPr>
          <w:t>This “minority position” assesses the recommendations listed in the IGO/INGO Report and provides further clarification to complement previous comments and submissions made throughout the GNSO PDP Working Group process.</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41" w:author="Berry Cobb" w:date="2013-09-14T16:23:00Z"/>
          <w:rFonts w:asciiTheme="minorHAnsi" w:hAnsiTheme="minorHAnsi" w:cstheme="majorBidi"/>
          <w:sz w:val="20"/>
          <w:lang w:eastAsia="en-GB"/>
          <w:rPrChange w:id="442" w:author="Berry Cobb" w:date="2013-09-14T16:24:00Z">
            <w:rPr>
              <w:ins w:id="443" w:author="Berry Cobb" w:date="2013-09-14T16:23:00Z"/>
              <w:rFonts w:asciiTheme="majorBidi" w:hAnsiTheme="majorBidi" w:cstheme="majorBidi"/>
              <w:szCs w:val="24"/>
              <w:lang w:eastAsia="en-GB"/>
            </w:rPr>
          </w:rPrChange>
        </w:rPr>
      </w:pPr>
    </w:p>
    <w:p w:rsidR="00CF41D1" w:rsidRPr="00CF41D1"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444" w:author="Berry Cobb" w:date="2013-09-14T16:23:00Z"/>
          <w:rFonts w:eastAsia="Times New Roman" w:cstheme="majorBidi"/>
          <w:sz w:val="20"/>
          <w:szCs w:val="20"/>
          <w:lang w:eastAsia="en-GB"/>
          <w:rPrChange w:id="445" w:author="Berry Cobb" w:date="2013-09-14T16:24:00Z">
            <w:rPr>
              <w:ins w:id="446" w:author="Berry Cobb" w:date="2013-09-14T16:23:00Z"/>
              <w:rFonts w:asciiTheme="majorBidi" w:eastAsia="Times New Roman" w:hAnsiTheme="majorBidi" w:cstheme="majorBidi"/>
              <w:sz w:val="24"/>
              <w:szCs w:val="24"/>
              <w:lang w:eastAsia="en-GB"/>
            </w:rPr>
          </w:rPrChange>
        </w:rPr>
      </w:pPr>
      <w:ins w:id="447" w:author="Berry Cobb" w:date="2013-09-14T16:23:00Z">
        <w:r w:rsidRPr="00CF41D1">
          <w:rPr>
            <w:rFonts w:eastAsia="Times New Roman" w:cstheme="majorBidi"/>
            <w:sz w:val="20"/>
            <w:szCs w:val="20"/>
            <w:lang w:eastAsia="en-GB"/>
            <w:rPrChange w:id="448" w:author="Berry Cobb" w:date="2013-09-14T16:24:00Z">
              <w:rPr>
                <w:rFonts w:asciiTheme="majorBidi" w:eastAsia="Times New Roman" w:hAnsiTheme="majorBidi" w:cstheme="majorBidi"/>
                <w:sz w:val="24"/>
                <w:szCs w:val="24"/>
                <w:lang w:eastAsia="en-GB"/>
              </w:rPr>
            </w:rPrChange>
          </w:rPr>
          <w:t>IGO/INGO Report Recommendations Related to the Movement</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49" w:author="Berry Cobb" w:date="2013-09-14T16:23:00Z"/>
          <w:rFonts w:asciiTheme="minorHAnsi" w:hAnsiTheme="minorHAnsi" w:cstheme="majorBidi"/>
          <w:sz w:val="20"/>
          <w:lang w:eastAsia="en-GB"/>
          <w:rPrChange w:id="450" w:author="Berry Cobb" w:date="2013-09-14T16:24:00Z">
            <w:rPr>
              <w:ins w:id="451" w:author="Berry Cobb" w:date="2013-09-14T16:23:00Z"/>
              <w:rFonts w:asciiTheme="majorBidi" w:hAnsiTheme="majorBidi" w:cstheme="majorBidi"/>
              <w:szCs w:val="24"/>
              <w:lang w:eastAsia="en-GB"/>
            </w:rPr>
          </w:rPrChange>
        </w:rPr>
      </w:pPr>
    </w:p>
    <w:p w:rsidR="00CF41D1" w:rsidRPr="00CF41D1" w:rsidRDefault="00CF41D1" w:rsidP="00CF41D1">
      <w:pPr>
        <w:pStyle w:val="HTMLPreformatted"/>
        <w:jc w:val="both"/>
        <w:rPr>
          <w:ins w:id="452" w:author="Berry Cobb" w:date="2013-09-14T16:23:00Z"/>
          <w:rFonts w:asciiTheme="minorHAnsi" w:hAnsiTheme="minorHAnsi" w:cstheme="majorBidi"/>
          <w:lang w:eastAsia="en-GB"/>
          <w:rPrChange w:id="453" w:author="Berry Cobb" w:date="2013-09-14T16:24:00Z">
            <w:rPr>
              <w:ins w:id="454" w:author="Berry Cobb" w:date="2013-09-14T16:23:00Z"/>
              <w:rFonts w:asciiTheme="majorBidi" w:hAnsiTheme="majorBidi" w:cstheme="majorBidi"/>
              <w:sz w:val="24"/>
              <w:szCs w:val="24"/>
              <w:lang w:eastAsia="en-GB"/>
            </w:rPr>
          </w:rPrChange>
        </w:rPr>
      </w:pPr>
      <w:ins w:id="455" w:author="Berry Cobb" w:date="2013-09-14T16:23:00Z">
        <w:r w:rsidRPr="00CF41D1">
          <w:rPr>
            <w:rFonts w:asciiTheme="minorHAnsi" w:hAnsiTheme="minorHAnsi" w:cstheme="majorBidi"/>
            <w:i/>
            <w:iCs/>
            <w:lang w:eastAsia="en-GB"/>
            <w:rPrChange w:id="456" w:author="Berry Cobb" w:date="2013-09-14T16:24:00Z">
              <w:rPr>
                <w:rFonts w:asciiTheme="majorBidi" w:hAnsiTheme="majorBidi" w:cstheme="majorBidi"/>
                <w:i/>
                <w:iCs/>
                <w:sz w:val="24"/>
                <w:szCs w:val="24"/>
                <w:lang w:eastAsia="en-GB"/>
              </w:rPr>
            </w:rPrChange>
          </w:rPr>
          <w:t>IGO/INGO Report Red Cross Red Crescent Movement (RCRC) Recommendations 1 and 3</w:t>
        </w:r>
        <w:r w:rsidRPr="00CF41D1">
          <w:rPr>
            <w:rFonts w:asciiTheme="minorHAnsi" w:hAnsiTheme="minorHAnsi" w:cstheme="majorBidi"/>
            <w:lang w:eastAsia="en-GB"/>
            <w:rPrChange w:id="457" w:author="Berry Cobb" w:date="2013-09-14T16:24:00Z">
              <w:rPr>
                <w:rFonts w:asciiTheme="majorBidi" w:hAnsiTheme="majorBidi" w:cstheme="majorBidi"/>
                <w:sz w:val="24"/>
                <w:szCs w:val="24"/>
                <w:lang w:eastAsia="en-GB"/>
              </w:rPr>
            </w:rPrChange>
          </w:rPr>
          <w:t xml:space="preserve">: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58" w:author="Berry Cobb" w:date="2013-09-14T16:23:00Z"/>
          <w:rFonts w:asciiTheme="minorHAnsi" w:hAnsiTheme="minorHAnsi" w:cstheme="majorBidi"/>
          <w:sz w:val="20"/>
          <w:lang w:eastAsia="en-GB"/>
          <w:rPrChange w:id="459" w:author="Berry Cobb" w:date="2013-09-14T16:24:00Z">
            <w:rPr>
              <w:ins w:id="460"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61" w:author="Berry Cobb" w:date="2013-09-14T16:23:00Z"/>
          <w:rFonts w:asciiTheme="minorHAnsi" w:hAnsiTheme="minorHAnsi" w:cstheme="majorBidi"/>
          <w:sz w:val="20"/>
          <w:lang w:eastAsia="en-GB"/>
          <w:rPrChange w:id="462" w:author="Berry Cobb" w:date="2013-09-14T16:24:00Z">
            <w:rPr>
              <w:ins w:id="463" w:author="Berry Cobb" w:date="2013-09-14T16:23:00Z"/>
              <w:rFonts w:asciiTheme="majorBidi" w:hAnsiTheme="majorBidi" w:cstheme="majorBidi"/>
              <w:szCs w:val="24"/>
              <w:lang w:eastAsia="en-GB"/>
            </w:rPr>
          </w:rPrChange>
        </w:rPr>
      </w:pPr>
      <w:ins w:id="464" w:author="Berry Cobb" w:date="2013-09-14T16:23:00Z">
        <w:r w:rsidRPr="00CF41D1">
          <w:rPr>
            <w:rFonts w:asciiTheme="minorHAnsi" w:hAnsiTheme="minorHAnsi" w:cstheme="majorBidi"/>
            <w:i/>
            <w:iCs/>
            <w:sz w:val="20"/>
            <w:lang w:eastAsia="en-GB"/>
            <w:rPrChange w:id="465" w:author="Berry Cobb" w:date="2013-09-14T16:24:00Z">
              <w:rPr>
                <w:rFonts w:asciiTheme="majorBidi" w:hAnsiTheme="majorBidi" w:cstheme="majorBidi"/>
                <w:i/>
                <w:iCs/>
                <w:szCs w:val="24"/>
                <w:lang w:eastAsia="en-GB"/>
              </w:rPr>
            </w:rPrChange>
          </w:rPr>
          <w:t>IGO/INGO Report Red Cross Red Crescent Movement (RCRC) Recommendations 2 and 4</w:t>
        </w:r>
        <w:r w:rsidRPr="00CF41D1">
          <w:rPr>
            <w:rFonts w:asciiTheme="minorHAnsi" w:hAnsiTheme="minorHAnsi" w:cstheme="majorBidi"/>
            <w:sz w:val="20"/>
            <w:lang w:eastAsia="en-GB"/>
            <w:rPrChange w:id="466" w:author="Berry Cobb" w:date="2013-09-14T16:24:00Z">
              <w:rPr>
                <w:rFonts w:asciiTheme="majorBidi" w:hAnsiTheme="majorBidi" w:cstheme="majorBidi"/>
                <w:szCs w:val="24"/>
                <w:lang w:eastAsia="en-GB"/>
              </w:rPr>
            </w:rPrChange>
          </w:rPr>
          <w:t xml:space="preserve">:  We support these recommendations, as we believe they would effectively place the Red Cross and Red Crescent designations that are covered in Recommendations 1 and 3 on a “Modified Reserved Names List”.  This would preserve the entitlement of Movement components to register relevant domain names should they require </w:t>
        </w:r>
        <w:proofErr w:type="gramStart"/>
        <w:r w:rsidRPr="00CF41D1">
          <w:rPr>
            <w:rFonts w:asciiTheme="minorHAnsi" w:hAnsiTheme="minorHAnsi" w:cstheme="majorBidi"/>
            <w:sz w:val="20"/>
            <w:lang w:eastAsia="en-GB"/>
            <w:rPrChange w:id="467" w:author="Berry Cobb" w:date="2013-09-14T16:24:00Z">
              <w:rPr>
                <w:rFonts w:asciiTheme="majorBidi" w:hAnsiTheme="majorBidi" w:cstheme="majorBidi"/>
                <w:szCs w:val="24"/>
                <w:lang w:eastAsia="en-GB"/>
              </w:rPr>
            </w:rPrChange>
          </w:rPr>
          <w:t>to do</w:t>
        </w:r>
        <w:proofErr w:type="gramEnd"/>
        <w:r w:rsidRPr="00CF41D1">
          <w:rPr>
            <w:rFonts w:asciiTheme="minorHAnsi" w:hAnsiTheme="minorHAnsi" w:cstheme="majorBidi"/>
            <w:sz w:val="20"/>
            <w:lang w:eastAsia="en-GB"/>
            <w:rPrChange w:id="468" w:author="Berry Cobb" w:date="2013-09-14T16:24:00Z">
              <w:rPr>
                <w:rFonts w:asciiTheme="majorBidi" w:hAnsiTheme="majorBidi" w:cstheme="majorBidi"/>
                <w:szCs w:val="24"/>
                <w:lang w:eastAsia="en-GB"/>
              </w:rPr>
            </w:rPrChange>
          </w:rPr>
          <w:t xml:space="preserve"> so in the future.</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69" w:author="Berry Cobb" w:date="2013-09-14T16:23:00Z"/>
          <w:rFonts w:asciiTheme="minorHAnsi" w:hAnsiTheme="minorHAnsi" w:cstheme="majorBidi"/>
          <w:sz w:val="20"/>
          <w:lang w:eastAsia="en-GB"/>
          <w:rPrChange w:id="470" w:author="Berry Cobb" w:date="2013-09-14T16:24:00Z">
            <w:rPr>
              <w:ins w:id="471"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72" w:author="Berry Cobb" w:date="2013-09-14T16:23:00Z"/>
          <w:rFonts w:asciiTheme="minorHAnsi" w:hAnsiTheme="minorHAnsi" w:cstheme="majorBidi"/>
          <w:sz w:val="20"/>
          <w:lang w:eastAsia="en-GB"/>
          <w:rPrChange w:id="473" w:author="Berry Cobb" w:date="2013-09-14T16:24:00Z">
            <w:rPr>
              <w:ins w:id="474" w:author="Berry Cobb" w:date="2013-09-14T16:23:00Z"/>
              <w:rFonts w:asciiTheme="majorBidi" w:hAnsiTheme="majorBidi" w:cstheme="majorBidi"/>
              <w:szCs w:val="24"/>
              <w:lang w:eastAsia="en-GB"/>
            </w:rPr>
          </w:rPrChange>
        </w:rPr>
      </w:pPr>
      <w:ins w:id="475" w:author="Berry Cobb" w:date="2013-09-14T16:23:00Z">
        <w:r w:rsidRPr="00CF41D1">
          <w:rPr>
            <w:rFonts w:asciiTheme="minorHAnsi" w:hAnsiTheme="minorHAnsi" w:cstheme="majorBidi"/>
            <w:i/>
            <w:iCs/>
            <w:sz w:val="20"/>
            <w:lang w:eastAsia="en-GB"/>
            <w:rPrChange w:id="476" w:author="Berry Cobb" w:date="2013-09-14T16:24:00Z">
              <w:rPr>
                <w:rFonts w:asciiTheme="majorBidi" w:hAnsiTheme="majorBidi" w:cstheme="majorBidi"/>
                <w:i/>
                <w:iCs/>
                <w:szCs w:val="24"/>
                <w:lang w:eastAsia="en-GB"/>
              </w:rPr>
            </w:rPrChange>
          </w:rPr>
          <w:t>IGO/INGO Report Red Cross Red Crescent Movement (RCRC) Recommendations 5, 6, and 7</w:t>
        </w:r>
        <w:r w:rsidRPr="00CF41D1">
          <w:rPr>
            <w:rFonts w:asciiTheme="minorHAnsi" w:hAnsiTheme="minorHAnsi" w:cstheme="majorBidi"/>
            <w:sz w:val="20"/>
            <w:lang w:eastAsia="en-GB"/>
            <w:rPrChange w:id="477" w:author="Berry Cobb" w:date="2013-09-14T16:24:00Z">
              <w:rPr>
                <w:rFonts w:asciiTheme="majorBidi" w:hAnsiTheme="majorBidi" w:cstheme="majorBidi"/>
                <w:szCs w:val="24"/>
                <w:lang w:eastAsia="en-GB"/>
              </w:rPr>
            </w:rPrChange>
          </w:rPr>
          <w:t>:</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78" w:author="Berry Cobb" w:date="2013-09-14T16:23:00Z"/>
          <w:rFonts w:asciiTheme="minorHAnsi" w:hAnsiTheme="minorHAnsi" w:cstheme="majorBidi"/>
          <w:sz w:val="20"/>
          <w:lang w:eastAsia="en-GB"/>
          <w:rPrChange w:id="479" w:author="Berry Cobb" w:date="2013-09-14T16:24:00Z">
            <w:rPr>
              <w:ins w:id="480"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81" w:author="Berry Cobb" w:date="2013-09-14T16:23:00Z"/>
          <w:rFonts w:asciiTheme="minorHAnsi" w:hAnsiTheme="minorHAnsi" w:cstheme="majorBidi"/>
          <w:sz w:val="20"/>
          <w:lang w:eastAsia="en-GB"/>
          <w:rPrChange w:id="482" w:author="Berry Cobb" w:date="2013-09-14T16:24:00Z">
            <w:rPr>
              <w:ins w:id="483" w:author="Berry Cobb" w:date="2013-09-14T16:23:00Z"/>
              <w:rFonts w:asciiTheme="majorBidi" w:hAnsiTheme="majorBidi" w:cstheme="majorBidi"/>
              <w:szCs w:val="24"/>
              <w:lang w:eastAsia="en-GB"/>
            </w:rPr>
          </w:rPrChange>
        </w:rPr>
      </w:pPr>
      <w:ins w:id="484" w:author="Berry Cobb" w:date="2013-09-14T16:23:00Z">
        <w:r w:rsidRPr="00CF41D1">
          <w:rPr>
            <w:rFonts w:asciiTheme="minorHAnsi" w:hAnsiTheme="minorHAnsi" w:cstheme="majorBidi"/>
            <w:sz w:val="20"/>
            <w:lang w:eastAsia="en-GB"/>
            <w:rPrChange w:id="485" w:author="Berry Cobb" w:date="2013-09-14T16:24:00Z">
              <w:rPr>
                <w:rFonts w:asciiTheme="majorBidi" w:hAnsiTheme="majorBidi" w:cstheme="majorBidi"/>
                <w:szCs w:val="24"/>
                <w:lang w:eastAsia="en-GB"/>
              </w:rPr>
            </w:rPrChange>
          </w:rPr>
          <w:t xml:space="preserve">These recommendations ensure that the Movement will enjoy the necessary standing under the Trademark Clearinghouse (TMCH) (if there is any doubt that it did not already have such standing).  The recommendations, however, do not address or foresee a waiver of fees for its activation.  Consequently, in our view, the recommendations stop short of offering effective and cost neutral relief for the “Scope 2 (Red Cross and Red Crescent) identifiers”. In addition, we remain concerned that the TMCH does not provide sufficient relief to the Movement, and thus, in offering only a time-bound early warning.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86" w:author="Berry Cobb" w:date="2013-09-14T16:23:00Z"/>
          <w:rFonts w:asciiTheme="minorHAnsi" w:hAnsiTheme="minorHAnsi" w:cstheme="majorBidi"/>
          <w:sz w:val="20"/>
          <w:lang w:eastAsia="en-GB"/>
          <w:rPrChange w:id="487" w:author="Berry Cobb" w:date="2013-09-14T16:24:00Z">
            <w:rPr>
              <w:ins w:id="488" w:author="Berry Cobb" w:date="2013-09-14T16:23:00Z"/>
              <w:rFonts w:asciiTheme="majorBidi" w:hAnsiTheme="majorBidi" w:cstheme="majorBidi"/>
              <w:szCs w:val="24"/>
              <w:lang w:eastAsia="en-GB"/>
            </w:rPr>
          </w:rPrChange>
        </w:rPr>
      </w:pPr>
    </w:p>
    <w:p w:rsidR="00CF41D1" w:rsidRPr="00CF41D1"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489" w:author="Berry Cobb" w:date="2013-09-14T16:23:00Z"/>
          <w:rFonts w:eastAsia="Times New Roman" w:cstheme="majorBidi"/>
          <w:sz w:val="20"/>
          <w:szCs w:val="20"/>
          <w:lang w:eastAsia="en-GB"/>
          <w:rPrChange w:id="490" w:author="Berry Cobb" w:date="2013-09-14T16:24:00Z">
            <w:rPr>
              <w:ins w:id="491" w:author="Berry Cobb" w:date="2013-09-14T16:23:00Z"/>
              <w:rFonts w:asciiTheme="majorBidi" w:eastAsia="Times New Roman" w:hAnsiTheme="majorBidi" w:cstheme="majorBidi"/>
              <w:sz w:val="24"/>
              <w:szCs w:val="24"/>
              <w:lang w:eastAsia="en-GB"/>
            </w:rPr>
          </w:rPrChange>
        </w:rPr>
      </w:pPr>
      <w:ins w:id="492" w:author="Berry Cobb" w:date="2013-09-14T16:23:00Z">
        <w:r w:rsidRPr="00CF41D1">
          <w:rPr>
            <w:rFonts w:eastAsia="Times New Roman" w:cstheme="majorBidi"/>
            <w:sz w:val="20"/>
            <w:szCs w:val="20"/>
            <w:lang w:eastAsia="en-GB"/>
            <w:rPrChange w:id="493" w:author="Berry Cobb" w:date="2013-09-14T16:24:00Z">
              <w:rPr>
                <w:rFonts w:asciiTheme="majorBidi" w:eastAsia="Times New Roman" w:hAnsiTheme="majorBidi" w:cstheme="majorBidi"/>
                <w:sz w:val="24"/>
                <w:szCs w:val="24"/>
                <w:lang w:eastAsia="en-GB"/>
              </w:rPr>
            </w:rPrChange>
          </w:rPr>
          <w:lastRenderedPageBreak/>
          <w:t>Restatement of the Movement’s requests that are missing from the IGO/INGO Report Recommendations</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94" w:author="Berry Cobb" w:date="2013-09-14T16:23:00Z"/>
          <w:rFonts w:asciiTheme="minorHAnsi" w:hAnsiTheme="minorHAnsi" w:cstheme="majorBidi"/>
          <w:sz w:val="20"/>
          <w:lang w:eastAsia="en-GB"/>
          <w:rPrChange w:id="495" w:author="Berry Cobb" w:date="2013-09-14T16:24:00Z">
            <w:rPr>
              <w:ins w:id="496"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497" w:author="Berry Cobb" w:date="2013-09-14T16:23:00Z"/>
          <w:rFonts w:asciiTheme="minorHAnsi" w:hAnsiTheme="minorHAnsi" w:cstheme="majorBidi"/>
          <w:sz w:val="20"/>
          <w:lang w:val="en-US" w:eastAsia="en-GB"/>
          <w:rPrChange w:id="498" w:author="Berry Cobb" w:date="2013-09-14T16:24:00Z">
            <w:rPr>
              <w:ins w:id="499" w:author="Berry Cobb" w:date="2013-09-14T16:23:00Z"/>
              <w:rFonts w:asciiTheme="majorBidi" w:hAnsiTheme="majorBidi" w:cstheme="majorBidi"/>
              <w:szCs w:val="24"/>
              <w:lang w:val="en-US" w:eastAsia="en-GB"/>
            </w:rPr>
          </w:rPrChange>
        </w:rPr>
      </w:pPr>
      <w:ins w:id="500" w:author="Berry Cobb" w:date="2013-09-14T16:23:00Z">
        <w:r w:rsidRPr="00CF41D1">
          <w:rPr>
            <w:rFonts w:asciiTheme="minorHAnsi" w:hAnsiTheme="minorHAnsi" w:cstheme="majorBidi"/>
            <w:sz w:val="20"/>
            <w:rPrChange w:id="501" w:author="Berry Cobb" w:date="2013-09-14T16:24:00Z">
              <w:rPr>
                <w:rFonts w:asciiTheme="majorBidi" w:hAnsiTheme="majorBidi" w:cstheme="majorBidi"/>
                <w:szCs w:val="24"/>
              </w:rPr>
            </w:rPrChange>
          </w:rPr>
          <w:t xml:space="preserve">Please find below a restatement of our request made throughout the Working Group process.  Further to discussions and conversations held in Durban, we have reduced </w:t>
        </w:r>
        <w:proofErr w:type="gramStart"/>
        <w:r w:rsidRPr="00CF41D1">
          <w:rPr>
            <w:rFonts w:asciiTheme="minorHAnsi" w:hAnsiTheme="minorHAnsi" w:cstheme="majorBidi"/>
            <w:sz w:val="20"/>
            <w:rPrChange w:id="502" w:author="Berry Cobb" w:date="2013-09-14T16:24:00Z">
              <w:rPr>
                <w:rFonts w:asciiTheme="majorBidi" w:hAnsiTheme="majorBidi" w:cstheme="majorBidi"/>
                <w:szCs w:val="24"/>
              </w:rPr>
            </w:rPrChange>
          </w:rPr>
          <w:t>our asks</w:t>
        </w:r>
        <w:proofErr w:type="gramEnd"/>
        <w:r w:rsidRPr="00CF41D1">
          <w:rPr>
            <w:rFonts w:asciiTheme="minorHAnsi" w:hAnsiTheme="minorHAnsi" w:cstheme="majorBidi"/>
            <w:sz w:val="20"/>
            <w:rPrChange w:id="503" w:author="Berry Cobb" w:date="2013-09-14T16:24:00Z">
              <w:rPr>
                <w:rFonts w:asciiTheme="majorBidi" w:hAnsiTheme="majorBidi" w:cstheme="majorBidi"/>
                <w:szCs w:val="24"/>
              </w:rPr>
            </w:rPrChange>
          </w:rPr>
          <w:t xml:space="preserve"> with the hope that this will facilitate approval and implementation of the protections that are called for.  These are also set forth in our most recent Public Comment of 17 July.</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504" w:author="Berry Cobb" w:date="2013-09-14T16:23:00Z"/>
          <w:rFonts w:asciiTheme="minorHAnsi" w:hAnsiTheme="minorHAnsi" w:cstheme="majorBidi"/>
          <w:sz w:val="20"/>
          <w:lang w:val="en-US" w:eastAsia="en-GB"/>
          <w:rPrChange w:id="505" w:author="Berry Cobb" w:date="2013-09-14T16:24:00Z">
            <w:rPr>
              <w:ins w:id="506" w:author="Berry Cobb" w:date="2013-09-14T16:23:00Z"/>
              <w:rFonts w:asciiTheme="majorBidi" w:hAnsiTheme="majorBidi" w:cstheme="majorBidi"/>
              <w:szCs w:val="24"/>
              <w:lang w:val="en-US" w:eastAsia="en-GB"/>
            </w:rPr>
          </w:rPrChange>
        </w:rPr>
      </w:pPr>
    </w:p>
    <w:p w:rsidR="00CF41D1" w:rsidRPr="00CF41D1"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507" w:author="Berry Cobb" w:date="2013-09-14T16:23:00Z"/>
          <w:rFonts w:eastAsia="Times New Roman" w:cstheme="majorBidi"/>
          <w:sz w:val="20"/>
          <w:szCs w:val="20"/>
          <w:lang w:val="en-GB" w:eastAsia="en-GB"/>
          <w:rPrChange w:id="508" w:author="Berry Cobb" w:date="2013-09-14T16:24:00Z">
            <w:rPr>
              <w:ins w:id="509" w:author="Berry Cobb" w:date="2013-09-14T16:23:00Z"/>
              <w:rFonts w:asciiTheme="majorBidi" w:eastAsia="Times New Roman" w:hAnsiTheme="majorBidi" w:cstheme="majorBidi"/>
              <w:sz w:val="24"/>
              <w:szCs w:val="24"/>
              <w:lang w:val="en-GB" w:eastAsia="en-GB"/>
            </w:rPr>
          </w:rPrChange>
        </w:rPr>
      </w:pPr>
      <w:ins w:id="510" w:author="Berry Cobb" w:date="2013-09-14T16:23:00Z">
        <w:r w:rsidRPr="00CF41D1">
          <w:rPr>
            <w:rFonts w:eastAsia="Times New Roman" w:cstheme="majorBidi"/>
            <w:sz w:val="20"/>
            <w:szCs w:val="20"/>
            <w:lang w:eastAsia="en-GB"/>
            <w:rPrChange w:id="511" w:author="Berry Cobb" w:date="2013-09-14T16:24:00Z">
              <w:rPr>
                <w:rFonts w:asciiTheme="majorBidi" w:eastAsia="Times New Roman" w:hAnsiTheme="majorBidi" w:cstheme="majorBidi"/>
                <w:sz w:val="24"/>
                <w:szCs w:val="24"/>
                <w:lang w:eastAsia="en-GB"/>
              </w:rPr>
            </w:rPrChange>
          </w:rPr>
          <w:t>The Movement requests that the following names also benefit from permanent protection as outlined above in Recommendations 1 to 4, and as further stated below:</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512" w:author="Berry Cobb" w:date="2013-09-14T16:23:00Z"/>
          <w:rFonts w:asciiTheme="minorHAnsi" w:hAnsiTheme="minorHAnsi" w:cstheme="majorBidi"/>
          <w:sz w:val="20"/>
          <w:lang w:eastAsia="en-GB"/>
          <w:rPrChange w:id="513" w:author="Berry Cobb" w:date="2013-09-14T16:24:00Z">
            <w:rPr>
              <w:ins w:id="514" w:author="Berry Cobb" w:date="2013-09-14T16:23:00Z"/>
              <w:rFonts w:asciiTheme="majorBidi" w:hAnsiTheme="majorBidi" w:cstheme="majorBidi"/>
              <w:szCs w:val="24"/>
              <w:lang w:eastAsia="en-GB"/>
            </w:rPr>
          </w:rPrChange>
        </w:rPr>
      </w:pPr>
    </w:p>
    <w:p w:rsidR="00CF41D1" w:rsidRPr="00CF41D1" w:rsidRDefault="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ins w:id="515" w:author="Berry Cobb" w:date="2013-09-14T16:23:00Z"/>
          <w:rFonts w:cstheme="majorBidi"/>
          <w:sz w:val="20"/>
          <w:szCs w:val="20"/>
          <w:rPrChange w:id="516" w:author="Berry Cobb" w:date="2013-09-14T16:26:00Z">
            <w:rPr>
              <w:ins w:id="517" w:author="Berry Cobb" w:date="2013-09-14T16:23:00Z"/>
              <w:rFonts w:asciiTheme="majorBidi" w:eastAsia="Times New Roman" w:hAnsiTheme="majorBidi" w:cstheme="majorBidi"/>
              <w:sz w:val="24"/>
              <w:szCs w:val="24"/>
              <w:lang w:eastAsia="en-GB"/>
            </w:rPr>
          </w:rPrChange>
        </w:rPr>
        <w:pPrChange w:id="518" w:author="Berry Cobb" w:date="2013-09-14T16:26:00Z">
          <w:pPr>
            <w:pStyle w:val="ListParagraph"/>
            <w:numPr>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jc w:val="both"/>
          </w:pPr>
        </w:pPrChange>
      </w:pPr>
      <w:ins w:id="519" w:author="Berry Cobb" w:date="2013-09-14T16:23:00Z">
        <w:r w:rsidRPr="00CF41D1">
          <w:rPr>
            <w:rFonts w:cstheme="majorBidi"/>
            <w:sz w:val="20"/>
            <w:szCs w:val="20"/>
            <w:rPrChange w:id="520" w:author="Berry Cobb" w:date="2013-09-14T16:26:00Z">
              <w:rPr>
                <w:rFonts w:asciiTheme="majorBidi" w:eastAsia="Times New Roman" w:hAnsiTheme="majorBidi" w:cstheme="majorBidi"/>
                <w:sz w:val="24"/>
                <w:szCs w:val="24"/>
                <w:lang w:eastAsia="en-GB"/>
              </w:rPr>
            </w:rPrChange>
          </w:rPr>
          <w:t>the names (official and usual) of the 189 National Red Cross and Red Crescent Societies in English and in the respective national languages of the National Society concerned, and</w:t>
        </w:r>
      </w:ins>
    </w:p>
    <w:p w:rsidR="00CF41D1" w:rsidRPr="00CF41D1" w:rsidRDefault="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ins w:id="521" w:author="Berry Cobb" w:date="2013-09-14T16:23:00Z"/>
          <w:rFonts w:cstheme="majorBidi"/>
          <w:sz w:val="20"/>
          <w:szCs w:val="20"/>
          <w:rPrChange w:id="522" w:author="Berry Cobb" w:date="2013-09-14T16:26:00Z">
            <w:rPr>
              <w:ins w:id="523" w:author="Berry Cobb" w:date="2013-09-14T16:23:00Z"/>
              <w:rFonts w:asciiTheme="majorBidi" w:eastAsia="Times New Roman" w:hAnsiTheme="majorBidi" w:cstheme="majorBidi"/>
              <w:sz w:val="24"/>
              <w:szCs w:val="24"/>
              <w:lang w:eastAsia="en-GB"/>
            </w:rPr>
          </w:rPrChange>
        </w:rPr>
        <w:pPrChange w:id="524" w:author="Berry Cobb" w:date="2013-09-14T16:26:00Z">
          <w:pPr>
            <w:pStyle w:val="ListParagraph"/>
            <w:numPr>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jc w:val="both"/>
          </w:pPr>
        </w:pPrChange>
      </w:pPr>
      <w:proofErr w:type="gramStart"/>
      <w:ins w:id="525" w:author="Berry Cobb" w:date="2013-09-14T16:23:00Z">
        <w:r w:rsidRPr="00CF41D1">
          <w:rPr>
            <w:rFonts w:cstheme="majorBidi"/>
            <w:sz w:val="20"/>
            <w:szCs w:val="20"/>
            <w:rPrChange w:id="526" w:author="Berry Cobb" w:date="2013-09-14T16:26:00Z">
              <w:rPr>
                <w:rFonts w:asciiTheme="majorBidi" w:eastAsia="Times New Roman" w:hAnsiTheme="majorBidi" w:cstheme="majorBidi"/>
                <w:sz w:val="24"/>
                <w:szCs w:val="24"/>
                <w:lang w:eastAsia="en-GB"/>
              </w:rPr>
            </w:rPrChange>
          </w:rPr>
          <w:t>the</w:t>
        </w:r>
        <w:proofErr w:type="gramEnd"/>
        <w:r w:rsidRPr="00CF41D1">
          <w:rPr>
            <w:rFonts w:cstheme="majorBidi"/>
            <w:sz w:val="20"/>
            <w:szCs w:val="20"/>
            <w:rPrChange w:id="527" w:author="Berry Cobb" w:date="2013-09-14T16:26:00Z">
              <w:rPr>
                <w:rFonts w:asciiTheme="majorBidi" w:eastAsia="Times New Roman" w:hAnsiTheme="majorBidi" w:cstheme="majorBidi"/>
                <w:sz w:val="24"/>
                <w:szCs w:val="24"/>
                <w:lang w:eastAsia="en-GB"/>
              </w:rPr>
            </w:rPrChange>
          </w:rPr>
          <w:t xml:space="preserve"> names of the International Committee of the Red Cross and International Federation of Red Crescent Societies in the six UN languages.</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528" w:author="Berry Cobb" w:date="2013-09-14T16:23:00Z"/>
          <w:rFonts w:asciiTheme="minorHAnsi" w:hAnsiTheme="minorHAnsi" w:cstheme="majorBidi"/>
          <w:sz w:val="20"/>
          <w:lang w:eastAsia="en-GB"/>
          <w:rPrChange w:id="529" w:author="Berry Cobb" w:date="2013-09-14T16:24:00Z">
            <w:rPr>
              <w:ins w:id="530"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531" w:author="Berry Cobb" w:date="2013-09-14T16:23:00Z"/>
          <w:rFonts w:asciiTheme="minorHAnsi" w:eastAsiaTheme="minorHAnsi" w:hAnsiTheme="minorHAnsi" w:cstheme="majorBidi"/>
          <w:sz w:val="20"/>
          <w:lang w:eastAsia="en-US"/>
          <w:rPrChange w:id="532" w:author="Berry Cobb" w:date="2013-09-14T16:24:00Z">
            <w:rPr>
              <w:ins w:id="533" w:author="Berry Cobb" w:date="2013-09-14T16:23:00Z"/>
              <w:rFonts w:asciiTheme="majorBidi" w:eastAsiaTheme="minorHAnsi" w:hAnsiTheme="majorBidi" w:cstheme="majorBidi"/>
              <w:szCs w:val="24"/>
              <w:lang w:eastAsia="en-US"/>
            </w:rPr>
          </w:rPrChange>
        </w:rPr>
      </w:pPr>
      <w:ins w:id="534" w:author="Berry Cobb" w:date="2013-09-14T16:23:00Z">
        <w:r w:rsidRPr="00CF41D1">
          <w:rPr>
            <w:rFonts w:asciiTheme="minorHAnsi" w:hAnsiTheme="minorHAnsi" w:cstheme="majorBidi"/>
            <w:sz w:val="20"/>
            <w:lang w:eastAsia="en-GB"/>
            <w:rPrChange w:id="535" w:author="Berry Cobb" w:date="2013-09-14T16:24:00Z">
              <w:rPr>
                <w:rFonts w:asciiTheme="majorBidi" w:hAnsiTheme="majorBidi" w:cstheme="majorBidi"/>
                <w:szCs w:val="24"/>
                <w:lang w:eastAsia="en-GB"/>
              </w:rPr>
            </w:rPrChange>
          </w:rPr>
          <w:t xml:space="preserve">Confirmation is sought that these designations are permanently protected from top and second level registration in the current round and in all future rounds of application.  </w:t>
        </w:r>
        <w:r w:rsidRPr="00CF41D1">
          <w:rPr>
            <w:rFonts w:asciiTheme="minorHAnsi" w:hAnsiTheme="minorHAnsi" w:cstheme="majorBidi"/>
            <w:sz w:val="20"/>
            <w:rPrChange w:id="536" w:author="Berry Cobb" w:date="2013-09-14T16:24:00Z">
              <w:rPr>
                <w:rFonts w:asciiTheme="majorBidi" w:hAnsiTheme="majorBidi" w:cstheme="majorBidi"/>
                <w:szCs w:val="24"/>
              </w:rPr>
            </w:rPrChange>
          </w:rPr>
          <w:t xml:space="preserve">Our request that the names of the respective Red Cross and Red Crescent organizations be protected in addition to the designations “Red Cross”, “Red Crescent”, “Red Lion and Sun” and “Red Crystal” is not new.  As indicated, it was our understanding from the outset of the PDP process (and of its preceding RCRC/IOC Working Group) that in reserving the designations of the Red Cross and Red Crescent designations, such protections would duly prevent and block the registration, at both top and second levels, of any applied for strings which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537" w:author="Berry Cobb" w:date="2013-09-14T16:23:00Z"/>
          <w:rFonts w:asciiTheme="minorHAnsi" w:hAnsiTheme="minorHAnsi" w:cstheme="majorBidi"/>
          <w:sz w:val="20"/>
          <w:rPrChange w:id="538" w:author="Berry Cobb" w:date="2013-09-14T16:24:00Z">
            <w:rPr>
              <w:ins w:id="539" w:author="Berry Cobb" w:date="2013-09-14T16:23:00Z"/>
              <w:rFonts w:asciiTheme="majorBidi" w:hAnsiTheme="majorBidi" w:cstheme="majorBidi"/>
              <w:szCs w:val="24"/>
            </w:rPr>
          </w:rPrChange>
        </w:rPr>
      </w:pPr>
    </w:p>
    <w:p w:rsidR="00CF41D1" w:rsidRPr="00CF41D1"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ins w:id="540" w:author="Berry Cobb" w:date="2013-09-14T16:23:00Z"/>
          <w:rFonts w:cstheme="majorBidi"/>
          <w:sz w:val="20"/>
          <w:szCs w:val="20"/>
          <w:rPrChange w:id="541" w:author="Berry Cobb" w:date="2013-09-14T16:24:00Z">
            <w:rPr>
              <w:ins w:id="542" w:author="Berry Cobb" w:date="2013-09-14T16:23:00Z"/>
              <w:rFonts w:asciiTheme="majorBidi" w:hAnsiTheme="majorBidi" w:cstheme="majorBidi"/>
              <w:sz w:val="24"/>
              <w:szCs w:val="24"/>
            </w:rPr>
          </w:rPrChange>
        </w:rPr>
      </w:pPr>
      <w:ins w:id="543" w:author="Berry Cobb" w:date="2013-09-14T16:23:00Z">
        <w:r w:rsidRPr="00CF41D1">
          <w:rPr>
            <w:rFonts w:cstheme="majorBidi"/>
            <w:sz w:val="20"/>
            <w:szCs w:val="20"/>
            <w:rPrChange w:id="544" w:author="Berry Cobb" w:date="2013-09-14T16:24:00Z">
              <w:rPr>
                <w:rFonts w:asciiTheme="majorBidi" w:hAnsiTheme="majorBidi" w:cstheme="majorBidi"/>
                <w:sz w:val="24"/>
                <w:szCs w:val="24"/>
              </w:rPr>
            </w:rPrChange>
          </w:rPr>
          <w:t xml:space="preserve">constitutes an exact match of the designations “Red Cross”, “Red Crescent”, “Red Lion and Sun” or “Red Crystal”; or which </w:t>
        </w:r>
      </w:ins>
    </w:p>
    <w:p w:rsidR="00CF41D1" w:rsidRPr="00CF41D1"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ins w:id="545" w:author="Berry Cobb" w:date="2013-09-14T16:23:00Z"/>
          <w:rFonts w:cstheme="majorBidi"/>
          <w:sz w:val="20"/>
          <w:szCs w:val="20"/>
          <w:rPrChange w:id="546" w:author="Berry Cobb" w:date="2013-09-14T16:24:00Z">
            <w:rPr>
              <w:ins w:id="547" w:author="Berry Cobb" w:date="2013-09-14T16:23:00Z"/>
              <w:rFonts w:asciiTheme="majorBidi" w:hAnsiTheme="majorBidi" w:cstheme="majorBidi"/>
              <w:sz w:val="24"/>
              <w:szCs w:val="24"/>
            </w:rPr>
          </w:rPrChange>
        </w:rPr>
      </w:pPr>
      <w:ins w:id="548" w:author="Berry Cobb" w:date="2013-09-14T16:23:00Z">
        <w:r w:rsidRPr="00CF41D1">
          <w:rPr>
            <w:rFonts w:cstheme="majorBidi"/>
            <w:sz w:val="20"/>
            <w:szCs w:val="20"/>
            <w:rPrChange w:id="549" w:author="Berry Cobb" w:date="2013-09-14T16:24:00Z">
              <w:rPr>
                <w:rFonts w:asciiTheme="majorBidi" w:hAnsiTheme="majorBidi" w:cstheme="majorBidi"/>
                <w:sz w:val="24"/>
                <w:szCs w:val="24"/>
              </w:rPr>
            </w:rPrChange>
          </w:rPr>
          <w:t>includes either of the said designations (thus, and consequently, preventing the registration of the actual names of the respective Red Cross and Red Crescent organizations - namely the 189 recognized National Red Cross and Red Crescent Societies, the International Committee of the Red Cross and the International Federation of Red Cross and Red Crescent Societies).</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550" w:author="Berry Cobb" w:date="2013-09-14T16:23:00Z"/>
          <w:rFonts w:asciiTheme="minorHAnsi" w:hAnsiTheme="minorHAnsi" w:cstheme="majorBidi"/>
          <w:sz w:val="20"/>
          <w:lang w:eastAsia="en-GB"/>
          <w:rPrChange w:id="551" w:author="Berry Cobb" w:date="2013-09-14T16:24:00Z">
            <w:rPr>
              <w:ins w:id="552"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553" w:author="Berry Cobb" w:date="2013-09-14T16:23:00Z"/>
          <w:rFonts w:asciiTheme="minorHAnsi" w:hAnsiTheme="minorHAnsi" w:cstheme="majorBidi"/>
          <w:sz w:val="20"/>
          <w:lang w:eastAsia="en-GB"/>
          <w:rPrChange w:id="554" w:author="Berry Cobb" w:date="2013-09-14T16:24:00Z">
            <w:rPr>
              <w:ins w:id="555" w:author="Berry Cobb" w:date="2013-09-14T16:23:00Z"/>
              <w:rFonts w:asciiTheme="majorBidi" w:hAnsiTheme="majorBidi" w:cstheme="majorBidi"/>
              <w:szCs w:val="24"/>
              <w:lang w:eastAsia="en-GB"/>
            </w:rPr>
          </w:rPrChange>
        </w:rPr>
      </w:pPr>
      <w:ins w:id="556" w:author="Berry Cobb" w:date="2013-09-14T16:23:00Z">
        <w:r w:rsidRPr="00CF41D1">
          <w:rPr>
            <w:rFonts w:asciiTheme="minorHAnsi" w:hAnsiTheme="minorHAnsi" w:cstheme="majorBidi"/>
            <w:sz w:val="20"/>
            <w:rPrChange w:id="557" w:author="Berry Cobb" w:date="2013-09-14T16:24:00Z">
              <w:rPr>
                <w:rFonts w:asciiTheme="majorBidi" w:hAnsiTheme="majorBidi" w:cstheme="majorBidi"/>
                <w:szCs w:val="24"/>
              </w:rPr>
            </w:rPrChange>
          </w:rPr>
          <w:t>This interpretation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558" w:author="Berry Cobb" w:date="2013-09-14T16:23:00Z"/>
          <w:rFonts w:asciiTheme="minorHAnsi" w:hAnsiTheme="minorHAnsi" w:cstheme="majorBidi"/>
          <w:sz w:val="20"/>
          <w:lang w:eastAsia="en-GB"/>
          <w:rPrChange w:id="559" w:author="Berry Cobb" w:date="2013-09-14T16:24:00Z">
            <w:rPr>
              <w:ins w:id="560"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561" w:author="Berry Cobb" w:date="2013-09-14T16:23:00Z"/>
          <w:rFonts w:asciiTheme="minorHAnsi" w:eastAsiaTheme="minorHAnsi" w:hAnsiTheme="minorHAnsi" w:cstheme="majorBidi"/>
          <w:sz w:val="20"/>
          <w:lang w:eastAsia="en-US"/>
          <w:rPrChange w:id="562" w:author="Berry Cobb" w:date="2013-09-14T16:24:00Z">
            <w:rPr>
              <w:ins w:id="563" w:author="Berry Cobb" w:date="2013-09-14T16:23:00Z"/>
              <w:rFonts w:asciiTheme="majorBidi" w:eastAsiaTheme="minorHAnsi" w:hAnsiTheme="majorBidi" w:cstheme="majorBidi"/>
              <w:szCs w:val="24"/>
              <w:lang w:eastAsia="en-US"/>
            </w:rPr>
          </w:rPrChange>
        </w:rPr>
      </w:pPr>
      <w:ins w:id="564" w:author="Berry Cobb" w:date="2013-09-14T16:23:00Z">
        <w:r w:rsidRPr="00CF41D1">
          <w:rPr>
            <w:rFonts w:asciiTheme="minorHAnsi" w:hAnsiTheme="minorHAnsi" w:cstheme="majorBidi"/>
            <w:sz w:val="20"/>
            <w:rPrChange w:id="565" w:author="Berry Cobb" w:date="2013-09-14T16:24:00Z">
              <w:rPr>
                <w:rFonts w:asciiTheme="majorBidi" w:hAnsiTheme="majorBidi" w:cstheme="majorBidi"/>
                <w:szCs w:val="24"/>
              </w:rPr>
            </w:rPrChange>
          </w:rPr>
          <w:t xml:space="preserve">Defining the protections to cover </w:t>
        </w:r>
        <w:r w:rsidRPr="00CF41D1">
          <w:rPr>
            <w:rFonts w:asciiTheme="minorHAnsi" w:hAnsiTheme="minorHAnsi" w:cstheme="majorBidi"/>
            <w:i/>
            <w:iCs/>
            <w:sz w:val="20"/>
            <w:rPrChange w:id="566" w:author="Berry Cobb" w:date="2013-09-14T16:24:00Z">
              <w:rPr>
                <w:rFonts w:asciiTheme="majorBidi" w:hAnsiTheme="majorBidi" w:cstheme="majorBidi"/>
                <w:i/>
                <w:iCs/>
                <w:szCs w:val="24"/>
              </w:rPr>
            </w:rPrChange>
          </w:rPr>
          <w:t>only</w:t>
        </w:r>
        <w:r w:rsidRPr="00CF41D1">
          <w:rPr>
            <w:rFonts w:asciiTheme="minorHAnsi" w:hAnsiTheme="minorHAnsi" w:cstheme="majorBidi"/>
            <w:sz w:val="20"/>
            <w:rPrChange w:id="567" w:author="Berry Cobb" w:date="2013-09-14T16:24:00Z">
              <w:rPr>
                <w:rFonts w:asciiTheme="majorBidi" w:hAnsiTheme="majorBidi" w:cstheme="majorBidi"/>
                <w:szCs w:val="24"/>
              </w:rPr>
            </w:rPrChange>
          </w:rPr>
          <w:t xml:space="preserve"> the designations </w:t>
        </w:r>
        <w:r w:rsidRPr="00CF41D1">
          <w:rPr>
            <w:rFonts w:asciiTheme="minorHAnsi" w:hAnsiTheme="minorHAnsi" w:cstheme="majorBidi"/>
            <w:i/>
            <w:iCs/>
            <w:sz w:val="20"/>
            <w:rPrChange w:id="568" w:author="Berry Cobb" w:date="2013-09-14T16:24:00Z">
              <w:rPr>
                <w:rFonts w:asciiTheme="majorBidi" w:hAnsiTheme="majorBidi" w:cstheme="majorBidi"/>
                <w:i/>
                <w:iCs/>
                <w:szCs w:val="24"/>
              </w:rPr>
            </w:rPrChange>
          </w:rPr>
          <w:t>per se</w:t>
        </w:r>
        <w:r w:rsidRPr="00CF41D1">
          <w:rPr>
            <w:rFonts w:asciiTheme="minorHAnsi" w:hAnsiTheme="minorHAnsi" w:cstheme="majorBidi"/>
            <w:sz w:val="20"/>
            <w:rPrChange w:id="569" w:author="Berry Cobb" w:date="2013-09-14T16:24:00Z">
              <w:rPr>
                <w:rFonts w:asciiTheme="majorBidi" w:hAnsiTheme="majorBidi" w:cstheme="majorBidi"/>
                <w:szCs w:val="24"/>
              </w:rPr>
            </w:rPrChange>
          </w:rPr>
          <w:t xml:space="preserve"> (“red cross”, “red crescent” or “red crystal”) and not the names of the organizations (e.g. “British Red Cross”, “Croix-Rouge </w:t>
        </w:r>
        <w:proofErr w:type="spellStart"/>
        <w:r w:rsidRPr="00CF41D1">
          <w:rPr>
            <w:rFonts w:asciiTheme="minorHAnsi" w:hAnsiTheme="minorHAnsi" w:cstheme="majorBidi"/>
            <w:sz w:val="20"/>
            <w:rPrChange w:id="570" w:author="Berry Cobb" w:date="2013-09-14T16:24:00Z">
              <w:rPr>
                <w:rFonts w:asciiTheme="majorBidi" w:hAnsiTheme="majorBidi" w:cstheme="majorBidi"/>
                <w:szCs w:val="24"/>
              </w:rPr>
            </w:rPrChange>
          </w:rPr>
          <w:t>française</w:t>
        </w:r>
        <w:proofErr w:type="spellEnd"/>
        <w:r w:rsidRPr="00CF41D1">
          <w:rPr>
            <w:rFonts w:asciiTheme="minorHAnsi" w:hAnsiTheme="minorHAnsi" w:cstheme="majorBidi"/>
            <w:sz w:val="20"/>
            <w:rPrChange w:id="571" w:author="Berry Cobb" w:date="2013-09-14T16:24:00Z">
              <w:rPr>
                <w:rFonts w:asciiTheme="majorBidi" w:hAnsiTheme="majorBidi" w:cstheme="majorBidi"/>
                <w:szCs w:val="24"/>
              </w:rPr>
            </w:rPrChange>
          </w:rPr>
          <w:t xml:space="preserve">”, or “Afghan Red Crescent”) would fail the requirements of international law and of the laws in force in multiple jurisdictions which intend to protect the designations at all times.  It would also defeat the </w:t>
        </w:r>
        <w:r w:rsidRPr="00CF41D1">
          <w:rPr>
            <w:rFonts w:asciiTheme="minorHAnsi" w:hAnsiTheme="minorHAnsi" w:cstheme="majorBidi"/>
            <w:i/>
            <w:iCs/>
            <w:sz w:val="20"/>
            <w:rPrChange w:id="572" w:author="Berry Cobb" w:date="2013-09-14T16:24:00Z">
              <w:rPr>
                <w:rFonts w:asciiTheme="majorBidi" w:hAnsiTheme="majorBidi" w:cstheme="majorBidi"/>
                <w:i/>
                <w:iCs/>
                <w:szCs w:val="24"/>
              </w:rPr>
            </w:rPrChange>
          </w:rPr>
          <w:t>global public interest</w:t>
        </w:r>
        <w:r w:rsidRPr="00CF41D1">
          <w:rPr>
            <w:rFonts w:asciiTheme="minorHAnsi" w:hAnsiTheme="minorHAnsi" w:cstheme="majorBidi"/>
            <w:sz w:val="20"/>
            <w:rPrChange w:id="573" w:author="Berry Cobb" w:date="2013-09-14T16:24:00Z">
              <w:rPr>
                <w:rFonts w:asciiTheme="majorBidi" w:hAnsiTheme="majorBidi" w:cstheme="majorBidi"/>
                <w:szCs w:val="24"/>
              </w:rPr>
            </w:rPrChange>
          </w:rPr>
          <w:t xml:space="preserve">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574" w:author="Berry Cobb" w:date="2013-09-14T16:23:00Z"/>
          <w:rFonts w:asciiTheme="minorHAnsi" w:hAnsiTheme="minorHAnsi" w:cstheme="majorBidi"/>
          <w:sz w:val="20"/>
          <w:lang w:eastAsia="en-GB"/>
          <w:rPrChange w:id="575" w:author="Berry Cobb" w:date="2013-09-14T16:24:00Z">
            <w:rPr>
              <w:ins w:id="576" w:author="Berry Cobb" w:date="2013-09-14T16:23:00Z"/>
              <w:rFonts w:asciiTheme="majorBidi" w:hAnsiTheme="majorBidi" w:cstheme="majorBidi"/>
              <w:szCs w:val="24"/>
              <w:lang w:eastAsia="en-GB"/>
            </w:rPr>
          </w:rPrChange>
        </w:rPr>
      </w:pPr>
      <w:proofErr w:type="gramStart"/>
      <w:ins w:id="577" w:author="Berry Cobb" w:date="2013-09-14T16:23:00Z">
        <w:r w:rsidRPr="00CF41D1">
          <w:rPr>
            <w:rFonts w:asciiTheme="minorHAnsi" w:hAnsiTheme="minorHAnsi" w:cstheme="majorBidi"/>
            <w:sz w:val="20"/>
            <w:rPrChange w:id="578" w:author="Berry Cobb" w:date="2013-09-14T16:24:00Z">
              <w:rPr>
                <w:rFonts w:asciiTheme="majorBidi" w:hAnsiTheme="majorBidi" w:cstheme="majorBidi"/>
                <w:szCs w:val="24"/>
              </w:rPr>
            </w:rPrChange>
          </w:rPr>
          <w:t>fledged</w:t>
        </w:r>
        <w:proofErr w:type="gramEnd"/>
        <w:r w:rsidRPr="00CF41D1">
          <w:rPr>
            <w:rFonts w:asciiTheme="minorHAnsi" w:hAnsiTheme="minorHAnsi" w:cstheme="majorBidi"/>
            <w:sz w:val="20"/>
            <w:rPrChange w:id="579" w:author="Berry Cobb" w:date="2013-09-14T16:24:00Z">
              <w:rPr>
                <w:rFonts w:asciiTheme="majorBidi" w:hAnsiTheme="majorBidi" w:cstheme="majorBidi"/>
                <w:szCs w:val="24"/>
              </w:rPr>
            </w:rPrChange>
          </w:rPr>
          <w:t xml:space="preserve"> part of the names of the respective National Red Cross and Red Crescent Societies.  It is noted in this regard that, under the 1991 </w:t>
        </w:r>
        <w:r w:rsidRPr="00CF41D1">
          <w:rPr>
            <w:rFonts w:asciiTheme="minorHAnsi" w:hAnsiTheme="minorHAnsi" w:cstheme="majorBidi"/>
            <w:i/>
            <w:sz w:val="20"/>
            <w:rPrChange w:id="580" w:author="Berry Cobb" w:date="2013-09-14T16:24:00Z">
              <w:rPr>
                <w:rFonts w:asciiTheme="majorBidi" w:hAnsiTheme="majorBidi" w:cstheme="majorBidi"/>
                <w:i/>
                <w:szCs w:val="24"/>
              </w:rPr>
            </w:rPrChange>
          </w:rPr>
          <w:t>Regulations on the use of the emblem by National Red Cross or Red Crescent Societies</w:t>
        </w:r>
        <w:r w:rsidRPr="00CF41D1">
          <w:rPr>
            <w:rFonts w:asciiTheme="minorHAnsi" w:hAnsiTheme="minorHAnsi" w:cstheme="majorBidi"/>
            <w:sz w:val="20"/>
            <w:rPrChange w:id="581" w:author="Berry Cobb" w:date="2013-09-14T16:24:00Z">
              <w:rPr>
                <w:rFonts w:asciiTheme="majorBidi" w:hAnsiTheme="majorBidi" w:cstheme="majorBidi"/>
                <w:szCs w:val="24"/>
              </w:rPr>
            </w:rPrChange>
          </w:rPr>
          <w:t xml:space="preserve"> which have been adopted and approved by States, National Societies are required to use their </w:t>
        </w:r>
        <w:r w:rsidRPr="00CF41D1">
          <w:rPr>
            <w:rFonts w:asciiTheme="minorHAnsi" w:hAnsiTheme="minorHAnsi" w:cstheme="majorBidi"/>
            <w:i/>
            <w:iCs/>
            <w:sz w:val="20"/>
            <w:rPrChange w:id="582" w:author="Berry Cobb" w:date="2013-09-14T16:24:00Z">
              <w:rPr>
                <w:rFonts w:asciiTheme="majorBidi" w:hAnsiTheme="majorBidi" w:cstheme="majorBidi"/>
                <w:i/>
                <w:iCs/>
                <w:szCs w:val="24"/>
              </w:rPr>
            </w:rPrChange>
          </w:rPr>
          <w:t xml:space="preserve">full </w:t>
        </w:r>
        <w:r w:rsidRPr="00CF41D1">
          <w:rPr>
            <w:rFonts w:asciiTheme="minorHAnsi" w:hAnsiTheme="minorHAnsi" w:cstheme="majorBidi"/>
            <w:i/>
            <w:iCs/>
            <w:sz w:val="20"/>
            <w:rPrChange w:id="583" w:author="Berry Cobb" w:date="2013-09-14T16:24:00Z">
              <w:rPr>
                <w:rFonts w:asciiTheme="majorBidi" w:hAnsiTheme="majorBidi" w:cstheme="majorBidi"/>
                <w:i/>
                <w:iCs/>
                <w:szCs w:val="24"/>
              </w:rPr>
            </w:rPrChange>
          </w:rPr>
          <w:lastRenderedPageBreak/>
          <w:t>name</w:t>
        </w:r>
        <w:r w:rsidRPr="00CF41D1">
          <w:rPr>
            <w:rFonts w:asciiTheme="minorHAnsi" w:hAnsiTheme="minorHAnsi" w:cstheme="majorBidi"/>
            <w:sz w:val="20"/>
            <w:rPrChange w:id="584" w:author="Berry Cobb" w:date="2013-09-14T16:24:00Z">
              <w:rPr>
                <w:rFonts w:asciiTheme="majorBidi" w:hAnsiTheme="majorBidi" w:cstheme="majorBidi"/>
                <w:szCs w:val="24"/>
              </w:rPr>
            </w:rPrChange>
          </w:rPr>
          <w:t xml:space="preserve"> for the purposes of identification.</w:t>
        </w:r>
        <w:r w:rsidRPr="00CF41D1">
          <w:rPr>
            <w:rFonts w:asciiTheme="minorHAnsi" w:hAnsiTheme="minorHAnsi" w:cstheme="majorBidi"/>
            <w:sz w:val="20"/>
            <w:rPrChange w:id="585" w:author="Berry Cobb" w:date="2013-09-14T16:24:00Z">
              <w:rPr>
                <w:rFonts w:asciiTheme="majorBidi" w:hAnsiTheme="majorBidi" w:cstheme="majorBidi"/>
                <w:szCs w:val="24"/>
              </w:rPr>
            </w:rPrChange>
          </w:rPr>
          <w:br/>
        </w:r>
        <w:r w:rsidRPr="00CF41D1">
          <w:rPr>
            <w:rFonts w:asciiTheme="minorHAnsi" w:hAnsiTheme="minorHAnsi" w:cstheme="majorBidi"/>
            <w:sz w:val="20"/>
            <w:rPrChange w:id="586" w:author="Berry Cobb" w:date="2013-09-14T16:24:00Z">
              <w:rPr>
                <w:rFonts w:asciiTheme="majorBidi" w:hAnsiTheme="majorBidi" w:cstheme="majorBidi"/>
                <w:szCs w:val="24"/>
              </w:rPr>
            </w:rPrChange>
          </w:rPr>
          <w:br/>
          <w:t>The request to protect not only the designations</w:t>
        </w:r>
        <w:r w:rsidRPr="00CF41D1">
          <w:rPr>
            <w:rFonts w:asciiTheme="minorHAnsi" w:hAnsiTheme="minorHAnsi" w:cstheme="majorBidi"/>
            <w:i/>
            <w:iCs/>
            <w:sz w:val="20"/>
            <w:rPrChange w:id="587" w:author="Berry Cobb" w:date="2013-09-14T16:24:00Z">
              <w:rPr>
                <w:rFonts w:asciiTheme="majorBidi" w:hAnsiTheme="majorBidi" w:cstheme="majorBidi"/>
                <w:i/>
                <w:iCs/>
                <w:szCs w:val="24"/>
              </w:rPr>
            </w:rPrChange>
          </w:rPr>
          <w:t xml:space="preserve"> per se</w:t>
        </w:r>
        <w:r w:rsidRPr="00CF41D1">
          <w:rPr>
            <w:rFonts w:asciiTheme="minorHAnsi" w:hAnsiTheme="minorHAnsi" w:cstheme="majorBidi"/>
            <w:sz w:val="20"/>
            <w:rPrChange w:id="588" w:author="Berry Cobb" w:date="2013-09-14T16:24:00Z">
              <w:rPr>
                <w:rFonts w:asciiTheme="majorBidi" w:hAnsiTheme="majorBidi" w:cstheme="majorBidi"/>
                <w:szCs w:val="24"/>
              </w:rPr>
            </w:rPrChange>
          </w:rPr>
          <w:t xml:space="preserve">, but also the names of the respective Red Cross and Red Crescent organizations is also consistent with the objective and scope of the WG and the latter’s mandate to consider the names and identifiers of relevant organizations.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589" w:author="Berry Cobb" w:date="2013-09-14T16:23:00Z"/>
          <w:rFonts w:asciiTheme="minorHAnsi" w:hAnsiTheme="minorHAnsi" w:cstheme="majorBidi"/>
          <w:sz w:val="20"/>
          <w:lang w:eastAsia="en-GB"/>
          <w:rPrChange w:id="590" w:author="Berry Cobb" w:date="2013-09-14T16:24:00Z">
            <w:rPr>
              <w:ins w:id="591"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592" w:author="Berry Cobb" w:date="2013-09-14T16:23:00Z"/>
          <w:rFonts w:asciiTheme="minorHAnsi" w:hAnsiTheme="minorHAnsi" w:cstheme="majorBidi"/>
          <w:sz w:val="20"/>
          <w:lang w:eastAsia="en-GB"/>
          <w:rPrChange w:id="593" w:author="Berry Cobb" w:date="2013-09-14T16:24:00Z">
            <w:rPr>
              <w:ins w:id="594" w:author="Berry Cobb" w:date="2013-09-14T16:23:00Z"/>
              <w:rFonts w:asciiTheme="majorBidi" w:hAnsiTheme="majorBidi" w:cstheme="majorBidi"/>
              <w:szCs w:val="24"/>
              <w:lang w:eastAsia="en-GB"/>
            </w:rPr>
          </w:rPrChange>
        </w:rPr>
      </w:pPr>
      <w:ins w:id="595" w:author="Berry Cobb" w:date="2013-09-14T16:23:00Z">
        <w:r w:rsidRPr="00CF41D1">
          <w:rPr>
            <w:rFonts w:asciiTheme="minorHAnsi" w:hAnsiTheme="minorHAnsi" w:cstheme="majorBidi"/>
            <w:sz w:val="20"/>
            <w:lang w:eastAsia="en-GB"/>
            <w:rPrChange w:id="596" w:author="Berry Cobb" w:date="2013-09-14T16:24:00Z">
              <w:rPr>
                <w:rFonts w:asciiTheme="majorBidi" w:hAnsiTheme="majorBidi" w:cstheme="majorBidi"/>
                <w:szCs w:val="24"/>
                <w:lang w:eastAsia="en-GB"/>
              </w:rPr>
            </w:rPrChange>
          </w:rPr>
          <w:t>It should be noted that the possibility remains that the list of National Red Cross or Red Crescent Societies could potentially be expanded in the future if a new National Society is recognised within the Movement, as in the recent case of the South Sudan Red Cross further to the establishment of the new State of South Sudan and on the basis of a statutory recognition process.</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ins w:id="597" w:author="Berry Cobb" w:date="2013-09-14T16:23:00Z"/>
          <w:rFonts w:asciiTheme="minorHAnsi" w:hAnsiTheme="minorHAnsi" w:cstheme="majorBidi"/>
          <w:sz w:val="20"/>
          <w:lang w:eastAsia="en-GB"/>
          <w:rPrChange w:id="598" w:author="Berry Cobb" w:date="2013-09-14T16:24:00Z">
            <w:rPr>
              <w:ins w:id="599"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00" w:author="Berry Cobb" w:date="2013-09-14T16:23:00Z"/>
          <w:rFonts w:asciiTheme="minorHAnsi" w:hAnsiTheme="minorHAnsi" w:cstheme="majorBidi"/>
          <w:sz w:val="20"/>
          <w:lang w:eastAsia="en-GB"/>
          <w:rPrChange w:id="601" w:author="Berry Cobb" w:date="2013-09-14T16:24:00Z">
            <w:rPr>
              <w:ins w:id="602" w:author="Berry Cobb" w:date="2013-09-14T16:23:00Z"/>
              <w:rFonts w:asciiTheme="majorBidi" w:hAnsiTheme="majorBidi" w:cstheme="majorBidi"/>
              <w:szCs w:val="24"/>
              <w:lang w:eastAsia="en-GB"/>
            </w:rPr>
          </w:rPrChange>
        </w:rPr>
      </w:pPr>
      <w:ins w:id="603" w:author="Berry Cobb" w:date="2013-09-14T16:23:00Z">
        <w:r w:rsidRPr="00CF41D1">
          <w:rPr>
            <w:rFonts w:asciiTheme="minorHAnsi" w:hAnsiTheme="minorHAnsi" w:cstheme="majorBidi"/>
            <w:sz w:val="20"/>
            <w:lang w:eastAsia="en-GB"/>
            <w:rPrChange w:id="604" w:author="Berry Cobb" w:date="2013-09-14T16:24:00Z">
              <w:rPr>
                <w:rFonts w:asciiTheme="majorBidi" w:hAnsiTheme="majorBidi" w:cstheme="majorBidi"/>
                <w:szCs w:val="24"/>
                <w:lang w:eastAsia="en-GB"/>
              </w:rPr>
            </w:rPrChange>
          </w:rPr>
          <w:t xml:space="preserve">The Movement has also advocated for the inclusion of the Red Cross and Red Crescent designations and names on a "Modified Reserved Names List".  This would preserve the entitlement of Movement components to register relevant domain names should they require </w:t>
        </w:r>
        <w:proofErr w:type="gramStart"/>
        <w:r w:rsidRPr="00CF41D1">
          <w:rPr>
            <w:rFonts w:asciiTheme="minorHAnsi" w:hAnsiTheme="minorHAnsi" w:cstheme="majorBidi"/>
            <w:sz w:val="20"/>
            <w:lang w:eastAsia="en-GB"/>
            <w:rPrChange w:id="605" w:author="Berry Cobb" w:date="2013-09-14T16:24:00Z">
              <w:rPr>
                <w:rFonts w:asciiTheme="majorBidi" w:hAnsiTheme="majorBidi" w:cstheme="majorBidi"/>
                <w:szCs w:val="24"/>
                <w:lang w:eastAsia="en-GB"/>
              </w:rPr>
            </w:rPrChange>
          </w:rPr>
          <w:t>to do</w:t>
        </w:r>
        <w:proofErr w:type="gramEnd"/>
        <w:r w:rsidRPr="00CF41D1">
          <w:rPr>
            <w:rFonts w:asciiTheme="minorHAnsi" w:hAnsiTheme="minorHAnsi" w:cstheme="majorBidi"/>
            <w:sz w:val="20"/>
            <w:lang w:eastAsia="en-GB"/>
            <w:rPrChange w:id="606" w:author="Berry Cobb" w:date="2013-09-14T16:24:00Z">
              <w:rPr>
                <w:rFonts w:asciiTheme="majorBidi" w:hAnsiTheme="majorBidi" w:cstheme="majorBidi"/>
                <w:szCs w:val="24"/>
                <w:lang w:eastAsia="en-GB"/>
              </w:rPr>
            </w:rPrChange>
          </w:rPr>
          <w:t xml:space="preserve"> so in the future.  </w:t>
        </w:r>
        <w:r w:rsidRPr="00CF41D1">
          <w:rPr>
            <w:rFonts w:asciiTheme="minorHAnsi" w:hAnsiTheme="minorHAnsi" w:cstheme="majorBidi"/>
            <w:sz w:val="20"/>
            <w:rPrChange w:id="607" w:author="Berry Cobb" w:date="2013-09-14T16:24:00Z">
              <w:rPr>
                <w:rFonts w:asciiTheme="majorBidi" w:hAnsiTheme="majorBidi" w:cstheme="majorBidi"/>
                <w:szCs w:val="24"/>
              </w:rPr>
            </w:rPrChange>
          </w:rPr>
          <w:t xml:space="preserve">This would also conform </w:t>
        </w:r>
        <w:proofErr w:type="gramStart"/>
        <w:r w:rsidRPr="00CF41D1">
          <w:rPr>
            <w:rFonts w:asciiTheme="minorHAnsi" w:hAnsiTheme="minorHAnsi" w:cstheme="majorBidi"/>
            <w:sz w:val="20"/>
            <w:rPrChange w:id="608" w:author="Berry Cobb" w:date="2013-09-14T16:24:00Z">
              <w:rPr>
                <w:rFonts w:asciiTheme="majorBidi" w:hAnsiTheme="majorBidi" w:cstheme="majorBidi"/>
                <w:szCs w:val="24"/>
              </w:rPr>
            </w:rPrChange>
          </w:rPr>
          <w:t>with</w:t>
        </w:r>
        <w:proofErr w:type="gramEnd"/>
        <w:r w:rsidRPr="00CF41D1">
          <w:rPr>
            <w:rFonts w:asciiTheme="minorHAnsi" w:hAnsiTheme="minorHAnsi" w:cstheme="majorBidi"/>
            <w:sz w:val="20"/>
            <w:rPrChange w:id="609" w:author="Berry Cobb" w:date="2013-09-14T16:24:00Z">
              <w:rPr>
                <w:rFonts w:asciiTheme="majorBidi" w:hAnsiTheme="majorBidi" w:cstheme="majorBidi"/>
                <w:szCs w:val="24"/>
              </w:rPr>
            </w:rPrChange>
          </w:rPr>
          <w:t xml:space="preserve"> the above-mentioned international treaties and norms, which provide for the entitlement of the respective Red Cross and Red Crescent organisations to use the designations in order to show their association with the International Red Cross and Red Crescent Movement.</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10" w:author="Berry Cobb" w:date="2013-09-14T16:23:00Z"/>
          <w:rFonts w:asciiTheme="minorHAnsi" w:hAnsiTheme="minorHAnsi" w:cstheme="majorBidi"/>
          <w:sz w:val="20"/>
          <w:lang w:eastAsia="en-GB"/>
          <w:rPrChange w:id="611" w:author="Berry Cobb" w:date="2013-09-14T16:24:00Z">
            <w:rPr>
              <w:ins w:id="612" w:author="Berry Cobb" w:date="2013-09-14T16:23:00Z"/>
              <w:rFonts w:asciiTheme="majorBidi" w:hAnsiTheme="majorBidi" w:cstheme="majorBidi"/>
              <w:szCs w:val="24"/>
              <w:lang w:eastAsia="en-GB"/>
            </w:rPr>
          </w:rPrChange>
        </w:rPr>
      </w:pPr>
    </w:p>
    <w:p w:rsidR="00CF41D1" w:rsidRPr="00CF41D1"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613" w:author="Berry Cobb" w:date="2013-09-14T16:23:00Z"/>
          <w:rFonts w:eastAsia="Times New Roman" w:cstheme="majorBidi"/>
          <w:sz w:val="20"/>
          <w:szCs w:val="20"/>
          <w:lang w:eastAsia="en-GB"/>
          <w:rPrChange w:id="614" w:author="Berry Cobb" w:date="2013-09-14T16:24:00Z">
            <w:rPr>
              <w:ins w:id="615" w:author="Berry Cobb" w:date="2013-09-14T16:23:00Z"/>
              <w:rFonts w:asciiTheme="majorBidi" w:eastAsia="Times New Roman" w:hAnsiTheme="majorBidi" w:cstheme="majorBidi"/>
              <w:sz w:val="24"/>
              <w:szCs w:val="24"/>
              <w:lang w:eastAsia="en-GB"/>
            </w:rPr>
          </w:rPrChange>
        </w:rPr>
      </w:pPr>
      <w:ins w:id="616" w:author="Berry Cobb" w:date="2013-09-14T16:23:00Z">
        <w:r w:rsidRPr="00CF41D1">
          <w:rPr>
            <w:rFonts w:eastAsia="Times New Roman" w:cstheme="majorBidi"/>
            <w:sz w:val="20"/>
            <w:szCs w:val="20"/>
            <w:lang w:eastAsia="en-GB"/>
            <w:rPrChange w:id="617" w:author="Berry Cobb" w:date="2013-09-14T16:24:00Z">
              <w:rPr>
                <w:rFonts w:asciiTheme="majorBidi" w:eastAsia="Times New Roman" w:hAnsiTheme="majorBidi" w:cstheme="majorBidi"/>
                <w:sz w:val="24"/>
                <w:szCs w:val="24"/>
                <w:lang w:eastAsia="en-GB"/>
              </w:rPr>
            </w:rPrChange>
          </w:rPr>
          <w:t>The protections sought also relate to the acronyms (initials) of the two international</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ins w:id="618" w:author="Berry Cobb" w:date="2013-09-14T16:23:00Z"/>
          <w:rFonts w:asciiTheme="minorHAnsi" w:hAnsiTheme="minorHAnsi" w:cstheme="majorBidi"/>
          <w:sz w:val="20"/>
          <w:lang w:eastAsia="en-GB"/>
          <w:rPrChange w:id="619" w:author="Berry Cobb" w:date="2013-09-14T16:24:00Z">
            <w:rPr>
              <w:ins w:id="620" w:author="Berry Cobb" w:date="2013-09-14T16:23:00Z"/>
              <w:rFonts w:asciiTheme="majorBidi" w:hAnsiTheme="majorBidi" w:cstheme="majorBidi"/>
              <w:szCs w:val="24"/>
              <w:lang w:eastAsia="en-GB"/>
            </w:rPr>
          </w:rPrChange>
        </w:rPr>
      </w:pPr>
      <w:proofErr w:type="gramStart"/>
      <w:ins w:id="621" w:author="Berry Cobb" w:date="2013-09-14T16:23:00Z">
        <w:r w:rsidRPr="00CF41D1">
          <w:rPr>
            <w:rFonts w:asciiTheme="minorHAnsi" w:hAnsiTheme="minorHAnsi" w:cstheme="majorBidi"/>
            <w:sz w:val="20"/>
            <w:lang w:eastAsia="en-GB"/>
            <w:rPrChange w:id="622" w:author="Berry Cobb" w:date="2013-09-14T16:24:00Z">
              <w:rPr>
                <w:rFonts w:asciiTheme="majorBidi" w:hAnsiTheme="majorBidi" w:cstheme="majorBidi"/>
                <w:szCs w:val="24"/>
                <w:lang w:eastAsia="en-GB"/>
              </w:rPr>
            </w:rPrChange>
          </w:rPr>
          <w:t>organisations</w:t>
        </w:r>
        <w:proofErr w:type="gramEnd"/>
        <w:r w:rsidRPr="00CF41D1">
          <w:rPr>
            <w:rFonts w:asciiTheme="minorHAnsi" w:hAnsiTheme="minorHAnsi" w:cstheme="majorBidi"/>
            <w:sz w:val="20"/>
            <w:lang w:eastAsia="en-GB"/>
            <w:rPrChange w:id="623" w:author="Berry Cobb" w:date="2013-09-14T16:24:00Z">
              <w:rPr>
                <w:rFonts w:asciiTheme="majorBidi" w:hAnsiTheme="majorBidi" w:cstheme="majorBidi"/>
                <w:szCs w:val="24"/>
                <w:lang w:eastAsia="en-GB"/>
              </w:rPr>
            </w:rPrChange>
          </w:rPr>
          <w:t xml:space="preserve"> within the Movement, namely the International Committee of the Red Cross (</w:t>
        </w:r>
        <w:r w:rsidRPr="00CF41D1">
          <w:rPr>
            <w:rFonts w:asciiTheme="minorHAnsi" w:hAnsiTheme="minorHAnsi" w:cstheme="majorBidi"/>
            <w:sz w:val="20"/>
            <w:rPrChange w:id="624" w:author="Berry Cobb" w:date="2013-09-14T16:24:00Z">
              <w:rPr>
                <w:rFonts w:asciiTheme="majorBidi" w:hAnsiTheme="majorBidi" w:cstheme="majorBidi"/>
                <w:szCs w:val="24"/>
              </w:rPr>
            </w:rPrChange>
          </w:rPr>
          <w:t>ICRC/CICR/CICV/MKKK</w:t>
        </w:r>
        <w:r w:rsidRPr="00CF41D1">
          <w:rPr>
            <w:rFonts w:asciiTheme="minorHAnsi" w:hAnsiTheme="minorHAnsi" w:cstheme="majorBidi"/>
            <w:sz w:val="20"/>
            <w:lang w:eastAsia="en-GB"/>
            <w:rPrChange w:id="625" w:author="Berry Cobb" w:date="2013-09-14T16:24:00Z">
              <w:rPr>
                <w:rFonts w:asciiTheme="majorBidi" w:hAnsiTheme="majorBidi" w:cstheme="majorBidi"/>
                <w:szCs w:val="24"/>
                <w:lang w:eastAsia="en-GB"/>
              </w:rPr>
            </w:rPrChange>
          </w:rPr>
          <w:t>) and the International Federation of Red Cross and Red Crescent Societies (</w:t>
        </w:r>
        <w:r w:rsidRPr="00CF41D1">
          <w:rPr>
            <w:rFonts w:asciiTheme="minorHAnsi" w:hAnsiTheme="minorHAnsi" w:cstheme="majorBidi"/>
            <w:sz w:val="20"/>
            <w:rPrChange w:id="626" w:author="Berry Cobb" w:date="2013-09-14T16:24:00Z">
              <w:rPr>
                <w:rFonts w:asciiTheme="majorBidi" w:hAnsiTheme="majorBidi" w:cstheme="majorBidi"/>
                <w:szCs w:val="24"/>
              </w:rPr>
            </w:rPrChange>
          </w:rPr>
          <w:t>IFRC / FICR / МФКК</w:t>
        </w:r>
        <w:r w:rsidRPr="00CF41D1">
          <w:rPr>
            <w:rFonts w:asciiTheme="minorHAnsi" w:hAnsiTheme="minorHAnsi" w:cstheme="majorBidi"/>
            <w:sz w:val="20"/>
            <w:lang w:eastAsia="en-GB"/>
            <w:rPrChange w:id="627" w:author="Berry Cobb" w:date="2013-09-14T16:24:00Z">
              <w:rPr>
                <w:rFonts w:asciiTheme="majorBidi" w:hAnsiTheme="majorBidi" w:cstheme="majorBidi"/>
                <w:szCs w:val="24"/>
                <w:lang w:eastAsia="en-GB"/>
              </w:rPr>
            </w:rPrChange>
          </w:rPr>
          <w:t xml:space="preserve">).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28" w:author="Berry Cobb" w:date="2013-09-14T16:23:00Z"/>
          <w:rFonts w:asciiTheme="minorHAnsi" w:hAnsiTheme="minorHAnsi" w:cstheme="majorBidi"/>
          <w:sz w:val="20"/>
          <w:lang w:eastAsia="en-GB"/>
          <w:rPrChange w:id="629" w:author="Berry Cobb" w:date="2013-09-14T16:24:00Z">
            <w:rPr>
              <w:ins w:id="630"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31" w:author="Berry Cobb" w:date="2013-09-14T16:23:00Z"/>
          <w:rFonts w:asciiTheme="minorHAnsi" w:hAnsiTheme="minorHAnsi" w:cstheme="majorBidi"/>
          <w:sz w:val="20"/>
          <w:lang w:eastAsia="en-GB"/>
          <w:rPrChange w:id="632" w:author="Berry Cobb" w:date="2013-09-14T16:24:00Z">
            <w:rPr>
              <w:ins w:id="633" w:author="Berry Cobb" w:date="2013-09-14T16:23:00Z"/>
              <w:rFonts w:asciiTheme="majorBidi" w:hAnsiTheme="majorBidi" w:cstheme="majorBidi"/>
              <w:szCs w:val="24"/>
              <w:lang w:eastAsia="en-GB"/>
            </w:rPr>
          </w:rPrChange>
        </w:rPr>
      </w:pPr>
      <w:ins w:id="634" w:author="Berry Cobb" w:date="2013-09-14T16:23:00Z">
        <w:r w:rsidRPr="00CF41D1">
          <w:rPr>
            <w:rFonts w:asciiTheme="minorHAnsi" w:hAnsiTheme="minorHAnsi" w:cstheme="majorBidi"/>
            <w:sz w:val="20"/>
            <w:lang w:eastAsia="en-GB"/>
            <w:rPrChange w:id="635" w:author="Berry Cobb" w:date="2013-09-14T16:24:00Z">
              <w:rPr>
                <w:rFonts w:asciiTheme="majorBidi" w:hAnsiTheme="majorBidi" w:cstheme="majorBidi"/>
                <w:szCs w:val="24"/>
                <w:lang w:eastAsia="en-GB"/>
              </w:rPr>
            </w:rPrChange>
          </w:rPr>
          <w:t>As submitted as part of the Working Group process, we would be prepared to consider that these protections be addressed through a rights protection mechanism, such as a clearinghouse, which we understand is being discussed in the context of IGO acronym protection.  We would need to ensure however that the ICRC and IFRC enjoy the necessary standing under such a mechanism and potentially a waiver of fees for its activation.</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36" w:author="Berry Cobb" w:date="2013-09-14T16:23:00Z"/>
          <w:rFonts w:asciiTheme="minorHAnsi" w:hAnsiTheme="minorHAnsi" w:cstheme="majorBidi"/>
          <w:sz w:val="20"/>
          <w:lang w:eastAsia="en-GB"/>
          <w:rPrChange w:id="637" w:author="Berry Cobb" w:date="2013-09-14T16:24:00Z">
            <w:rPr>
              <w:ins w:id="638" w:author="Berry Cobb" w:date="2013-09-14T16:23:00Z"/>
              <w:rFonts w:asciiTheme="majorBidi" w:hAnsiTheme="majorBidi" w:cstheme="majorBidi"/>
              <w:szCs w:val="24"/>
              <w:lang w:eastAsia="en-GB"/>
            </w:rPr>
          </w:rPrChange>
        </w:rPr>
      </w:pPr>
    </w:p>
    <w:p w:rsidR="00CF41D1" w:rsidRPr="00CF41D1"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ns w:id="639" w:author="Berry Cobb" w:date="2013-09-14T16:23:00Z"/>
          <w:rFonts w:eastAsia="Times New Roman" w:cstheme="majorBidi"/>
          <w:sz w:val="20"/>
          <w:szCs w:val="20"/>
          <w:lang w:eastAsia="en-GB"/>
          <w:rPrChange w:id="640" w:author="Berry Cobb" w:date="2013-09-14T16:24:00Z">
            <w:rPr>
              <w:ins w:id="641" w:author="Berry Cobb" w:date="2013-09-14T16:23:00Z"/>
              <w:rFonts w:asciiTheme="majorBidi" w:eastAsia="Times New Roman" w:hAnsiTheme="majorBidi" w:cstheme="majorBidi"/>
              <w:sz w:val="24"/>
              <w:szCs w:val="24"/>
              <w:lang w:eastAsia="en-GB"/>
            </w:rPr>
          </w:rPrChange>
        </w:rPr>
      </w:pPr>
      <w:ins w:id="642" w:author="Berry Cobb" w:date="2013-09-14T16:23:00Z">
        <w:r w:rsidRPr="00CF41D1">
          <w:rPr>
            <w:rFonts w:eastAsia="Times New Roman" w:cstheme="majorBidi"/>
            <w:sz w:val="20"/>
            <w:szCs w:val="20"/>
            <w:lang w:eastAsia="en-GB"/>
            <w:rPrChange w:id="643" w:author="Berry Cobb" w:date="2013-09-14T16:24:00Z">
              <w:rPr>
                <w:rFonts w:asciiTheme="majorBidi" w:eastAsia="Times New Roman" w:hAnsiTheme="majorBidi" w:cstheme="majorBidi"/>
                <w:sz w:val="24"/>
                <w:szCs w:val="24"/>
                <w:lang w:eastAsia="en-GB"/>
              </w:rPr>
            </w:rPrChange>
          </w:rPr>
          <w:t xml:space="preserve">Finally, we remain concerned regarding strings containing, or which are confusingly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ins w:id="644" w:author="Berry Cobb" w:date="2013-09-14T16:23:00Z"/>
          <w:rFonts w:asciiTheme="minorHAnsi" w:hAnsiTheme="minorHAnsi" w:cstheme="majorBidi"/>
          <w:sz w:val="20"/>
          <w:lang w:eastAsia="en-GB"/>
          <w:rPrChange w:id="645" w:author="Berry Cobb" w:date="2013-09-14T16:24:00Z">
            <w:rPr>
              <w:ins w:id="646" w:author="Berry Cobb" w:date="2013-09-14T16:23:00Z"/>
              <w:rFonts w:asciiTheme="majorBidi" w:hAnsiTheme="majorBidi" w:cstheme="majorBidi"/>
              <w:szCs w:val="24"/>
              <w:lang w:eastAsia="en-GB"/>
            </w:rPr>
          </w:rPrChange>
        </w:rPr>
      </w:pPr>
      <w:proofErr w:type="gramStart"/>
      <w:ins w:id="647" w:author="Berry Cobb" w:date="2013-09-14T16:23:00Z">
        <w:r w:rsidRPr="00CF41D1">
          <w:rPr>
            <w:rFonts w:asciiTheme="minorHAnsi" w:hAnsiTheme="minorHAnsi" w:cstheme="majorBidi"/>
            <w:sz w:val="20"/>
            <w:lang w:eastAsia="en-GB"/>
            <w:rPrChange w:id="648" w:author="Berry Cobb" w:date="2013-09-14T16:24:00Z">
              <w:rPr>
                <w:rFonts w:asciiTheme="majorBidi" w:hAnsiTheme="majorBidi" w:cstheme="majorBidi"/>
                <w:szCs w:val="24"/>
                <w:lang w:eastAsia="en-GB"/>
              </w:rPr>
            </w:rPrChange>
          </w:rPr>
          <w:t>similar</w:t>
        </w:r>
        <w:proofErr w:type="gramEnd"/>
        <w:r w:rsidRPr="00CF41D1">
          <w:rPr>
            <w:rFonts w:asciiTheme="minorHAnsi" w:hAnsiTheme="minorHAnsi" w:cstheme="majorBidi"/>
            <w:sz w:val="20"/>
            <w:lang w:eastAsia="en-GB"/>
            <w:rPrChange w:id="649" w:author="Berry Cobb" w:date="2013-09-14T16:24:00Z">
              <w:rPr>
                <w:rFonts w:asciiTheme="majorBidi" w:hAnsiTheme="majorBidi" w:cstheme="majorBidi"/>
                <w:szCs w:val="24"/>
                <w:lang w:eastAsia="en-GB"/>
              </w:rPr>
            </w:rPrChange>
          </w:rPr>
          <w:t xml:space="preserve"> to, protected designations, which legally fall under the prohibitions of use defined under relevant international and domestic laws.  </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50" w:author="Berry Cobb" w:date="2013-09-14T16:23:00Z"/>
          <w:rFonts w:asciiTheme="minorHAnsi" w:hAnsiTheme="minorHAnsi" w:cstheme="majorBidi"/>
          <w:sz w:val="20"/>
          <w:lang w:eastAsia="en-GB"/>
          <w:rPrChange w:id="651" w:author="Berry Cobb" w:date="2013-09-14T16:24:00Z">
            <w:rPr>
              <w:ins w:id="652"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53" w:author="Berry Cobb" w:date="2013-09-14T16:23:00Z"/>
          <w:rFonts w:asciiTheme="minorHAnsi" w:hAnsiTheme="minorHAnsi" w:cstheme="majorBidi"/>
          <w:sz w:val="20"/>
          <w:lang w:eastAsia="en-GB"/>
          <w:rPrChange w:id="654" w:author="Berry Cobb" w:date="2013-09-14T16:24:00Z">
            <w:rPr>
              <w:ins w:id="655" w:author="Berry Cobb" w:date="2013-09-14T16:23:00Z"/>
              <w:rFonts w:asciiTheme="majorBidi" w:hAnsiTheme="majorBidi" w:cstheme="majorBidi"/>
              <w:szCs w:val="24"/>
              <w:lang w:eastAsia="en-GB"/>
            </w:rPr>
          </w:rPrChange>
        </w:rPr>
      </w:pPr>
      <w:ins w:id="656" w:author="Berry Cobb" w:date="2013-09-14T16:23:00Z">
        <w:r w:rsidRPr="00CF41D1">
          <w:rPr>
            <w:rFonts w:asciiTheme="minorHAnsi" w:hAnsiTheme="minorHAnsi" w:cstheme="majorBidi"/>
            <w:sz w:val="20"/>
            <w:lang w:eastAsia="en-GB"/>
            <w:rPrChange w:id="657" w:author="Berry Cobb" w:date="2013-09-14T16:24:00Z">
              <w:rPr>
                <w:rFonts w:asciiTheme="majorBidi" w:hAnsiTheme="majorBidi" w:cstheme="majorBidi"/>
                <w:szCs w:val="24"/>
                <w:lang w:eastAsia="en-GB"/>
              </w:rPr>
            </w:rPrChange>
          </w:rPr>
          <w:t>We are cognizant of the concerns of some in the community that a string similarity or “key word” search mechanism, which has been required by the Movement as a safeguard to ensure protection of the designations and names, may be difficult, particularly at the second level.  For example, that the name of the International Committee of the Red Cross would be protected in point “A” above, but that the name "International Committee of the Red Crescent" (which does not exist) would by omission from the list of names not be protected from registration.  This is a major concern.  Thus, in pursuance of this protection, we will continue to work with relevant ICANN bodies to ensure that the potential of such a violation is duly addressed.  It appears that this type of string containing protected terms is not covered by the current PDP process and, thus alternative mechanisms within ICANN must be sought.  We are willing to work with ICANN to determine and manage this concern to ensure that abuse of the protected designations and names is prevented.</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58" w:author="Berry Cobb" w:date="2013-09-14T16:23:00Z"/>
          <w:rFonts w:asciiTheme="minorHAnsi" w:hAnsiTheme="minorHAnsi" w:cstheme="majorBidi"/>
          <w:sz w:val="20"/>
          <w:lang w:eastAsia="en-GB"/>
          <w:rPrChange w:id="659" w:author="Berry Cobb" w:date="2013-09-14T16:24:00Z">
            <w:rPr>
              <w:ins w:id="660" w:author="Berry Cobb" w:date="2013-09-14T16:23:00Z"/>
              <w:rFonts w:asciiTheme="majorBidi" w:hAnsiTheme="majorBidi" w:cstheme="majorBidi"/>
              <w:szCs w:val="24"/>
              <w:lang w:eastAsia="en-GB"/>
            </w:rPr>
          </w:rPrChange>
        </w:rPr>
      </w:pPr>
      <w:ins w:id="661" w:author="Berry Cobb" w:date="2013-09-14T16:23:00Z">
        <w:r w:rsidRPr="00CF41D1">
          <w:rPr>
            <w:rFonts w:asciiTheme="minorHAnsi" w:hAnsiTheme="minorHAnsi" w:cstheme="majorBidi"/>
            <w:sz w:val="20"/>
            <w:lang w:eastAsia="en-GB"/>
            <w:rPrChange w:id="662" w:author="Berry Cobb" w:date="2013-09-14T16:24:00Z">
              <w:rPr>
                <w:rFonts w:asciiTheme="majorBidi" w:hAnsiTheme="majorBidi" w:cstheme="majorBidi"/>
                <w:szCs w:val="24"/>
                <w:lang w:eastAsia="en-GB"/>
              </w:rPr>
            </w:rPrChange>
          </w:rPr>
          <w:t>We remain available to provide any further clarification on the above.</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63" w:author="Berry Cobb" w:date="2013-09-14T16:23:00Z"/>
          <w:rFonts w:asciiTheme="minorHAnsi" w:hAnsiTheme="minorHAnsi" w:cstheme="majorBidi"/>
          <w:sz w:val="20"/>
          <w:lang w:eastAsia="en-GB"/>
          <w:rPrChange w:id="664" w:author="Berry Cobb" w:date="2013-09-14T16:24:00Z">
            <w:rPr>
              <w:ins w:id="665" w:author="Berry Cobb" w:date="2013-09-14T16:23:00Z"/>
              <w:rFonts w:asciiTheme="majorBidi" w:hAnsiTheme="majorBidi" w:cstheme="majorBidi"/>
              <w:szCs w:val="24"/>
              <w:lang w:eastAsia="en-GB"/>
            </w:rPr>
          </w:rPrChange>
        </w:rPr>
      </w:pPr>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66" w:author="Berry Cobb" w:date="2013-09-14T16:23:00Z"/>
          <w:rFonts w:asciiTheme="minorHAnsi" w:hAnsiTheme="minorHAnsi" w:cstheme="majorBidi"/>
          <w:sz w:val="20"/>
          <w:lang w:eastAsia="en-GB"/>
          <w:rPrChange w:id="667" w:author="Berry Cobb" w:date="2013-09-14T16:24:00Z">
            <w:rPr>
              <w:ins w:id="668" w:author="Berry Cobb" w:date="2013-09-14T16:23:00Z"/>
              <w:rFonts w:asciiTheme="majorBidi" w:hAnsiTheme="majorBidi" w:cstheme="majorBidi"/>
              <w:szCs w:val="24"/>
              <w:lang w:eastAsia="en-GB"/>
            </w:rPr>
          </w:rPrChange>
        </w:rPr>
      </w:pPr>
      <w:proofErr w:type="spellStart"/>
      <w:ins w:id="669" w:author="Berry Cobb" w:date="2013-09-14T16:23:00Z">
        <w:r w:rsidRPr="00CF41D1">
          <w:rPr>
            <w:rFonts w:asciiTheme="minorHAnsi" w:hAnsiTheme="minorHAnsi" w:cstheme="majorBidi"/>
            <w:sz w:val="20"/>
            <w:lang w:eastAsia="en-GB"/>
            <w:rPrChange w:id="670" w:author="Berry Cobb" w:date="2013-09-14T16:24:00Z">
              <w:rPr>
                <w:rFonts w:asciiTheme="majorBidi" w:hAnsiTheme="majorBidi" w:cstheme="majorBidi"/>
                <w:szCs w:val="24"/>
                <w:lang w:eastAsia="en-GB"/>
              </w:rPr>
            </w:rPrChange>
          </w:rPr>
          <w:t>Stéphane</w:t>
        </w:r>
        <w:proofErr w:type="spellEnd"/>
        <w:r w:rsidRPr="00CF41D1">
          <w:rPr>
            <w:rFonts w:asciiTheme="minorHAnsi" w:hAnsiTheme="minorHAnsi" w:cstheme="majorBidi"/>
            <w:sz w:val="20"/>
            <w:lang w:eastAsia="en-GB"/>
            <w:rPrChange w:id="671" w:author="Berry Cobb" w:date="2013-09-14T16:24:00Z">
              <w:rPr>
                <w:rFonts w:asciiTheme="majorBidi" w:hAnsiTheme="majorBidi" w:cstheme="majorBidi"/>
                <w:szCs w:val="24"/>
                <w:lang w:eastAsia="en-GB"/>
              </w:rPr>
            </w:rPrChange>
          </w:rPr>
          <w:t xml:space="preserve"> J. Hankins</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72" w:author="Berry Cobb" w:date="2013-09-14T16:23:00Z"/>
          <w:rFonts w:asciiTheme="minorHAnsi" w:hAnsiTheme="minorHAnsi" w:cstheme="majorBidi"/>
          <w:sz w:val="20"/>
          <w:lang w:eastAsia="en-GB"/>
          <w:rPrChange w:id="673" w:author="Berry Cobb" w:date="2013-09-14T16:24:00Z">
            <w:rPr>
              <w:ins w:id="674" w:author="Berry Cobb" w:date="2013-09-14T16:23:00Z"/>
              <w:rFonts w:asciiTheme="majorBidi" w:hAnsiTheme="majorBidi" w:cstheme="majorBidi"/>
              <w:szCs w:val="24"/>
              <w:lang w:eastAsia="en-GB"/>
            </w:rPr>
          </w:rPrChange>
        </w:rPr>
      </w:pPr>
      <w:ins w:id="675" w:author="Berry Cobb" w:date="2013-09-14T16:23:00Z">
        <w:r w:rsidRPr="00CF41D1">
          <w:rPr>
            <w:rFonts w:asciiTheme="minorHAnsi" w:hAnsiTheme="minorHAnsi" w:cstheme="majorBidi"/>
            <w:sz w:val="20"/>
            <w:lang w:eastAsia="en-GB"/>
            <w:rPrChange w:id="676" w:author="Berry Cobb" w:date="2013-09-14T16:24:00Z">
              <w:rPr>
                <w:rFonts w:asciiTheme="majorBidi" w:hAnsiTheme="majorBidi" w:cstheme="majorBidi"/>
                <w:szCs w:val="24"/>
                <w:lang w:eastAsia="en-GB"/>
              </w:rPr>
            </w:rPrChange>
          </w:rPr>
          <w:t>International Committee of the Red Cross (ICRC)</w:t>
        </w:r>
      </w:ins>
    </w:p>
    <w:p w:rsidR="00CF41D1" w:rsidRPr="00CF41D1"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ns w:id="677" w:author="Berry Cobb" w:date="2013-09-14T16:23:00Z"/>
          <w:rFonts w:asciiTheme="minorHAnsi" w:hAnsiTheme="minorHAnsi" w:cstheme="majorBidi"/>
          <w:sz w:val="20"/>
          <w:lang w:eastAsia="en-GB"/>
          <w:rPrChange w:id="678" w:author="Berry Cobb" w:date="2013-09-14T16:24:00Z">
            <w:rPr>
              <w:ins w:id="679" w:author="Berry Cobb" w:date="2013-09-14T16:23:00Z"/>
              <w:rFonts w:asciiTheme="majorBidi" w:hAnsiTheme="majorBidi" w:cstheme="majorBidi"/>
              <w:szCs w:val="24"/>
              <w:lang w:eastAsia="en-GB"/>
            </w:rPr>
          </w:rPrChange>
        </w:rPr>
      </w:pPr>
      <w:ins w:id="680" w:author="Berry Cobb" w:date="2013-09-14T16:23:00Z">
        <w:r w:rsidRPr="00CF41D1">
          <w:rPr>
            <w:rFonts w:asciiTheme="minorHAnsi" w:hAnsiTheme="minorHAnsi" w:cstheme="majorBidi"/>
            <w:sz w:val="20"/>
            <w:lang w:eastAsia="en-GB"/>
            <w:rPrChange w:id="681" w:author="Berry Cobb" w:date="2013-09-14T16:24:00Z">
              <w:rPr>
                <w:rFonts w:asciiTheme="majorBidi" w:hAnsiTheme="majorBidi" w:cstheme="majorBidi"/>
                <w:szCs w:val="24"/>
                <w:lang w:eastAsia="en-GB"/>
              </w:rPr>
            </w:rPrChange>
          </w:rPr>
          <w:t xml:space="preserve">Christopher M. </w:t>
        </w:r>
        <w:proofErr w:type="spellStart"/>
        <w:r w:rsidRPr="00CF41D1">
          <w:rPr>
            <w:rFonts w:asciiTheme="minorHAnsi" w:hAnsiTheme="minorHAnsi" w:cstheme="majorBidi"/>
            <w:sz w:val="20"/>
            <w:lang w:eastAsia="en-GB"/>
            <w:rPrChange w:id="682" w:author="Berry Cobb" w:date="2013-09-14T16:24:00Z">
              <w:rPr>
                <w:rFonts w:asciiTheme="majorBidi" w:hAnsiTheme="majorBidi" w:cstheme="majorBidi"/>
                <w:szCs w:val="24"/>
                <w:lang w:eastAsia="en-GB"/>
              </w:rPr>
            </w:rPrChange>
          </w:rPr>
          <w:t>Rassi</w:t>
        </w:r>
        <w:proofErr w:type="spellEnd"/>
      </w:ins>
    </w:p>
    <w:p w:rsidR="00CF41D1" w:rsidRPr="00CF41D1" w:rsidRDefault="00CF41D1" w:rsidP="00CF41D1">
      <w:pPr>
        <w:rPr>
          <w:rFonts w:asciiTheme="minorHAnsi" w:hAnsiTheme="minorHAnsi"/>
          <w:sz w:val="20"/>
          <w:rPrChange w:id="683" w:author="Berry Cobb" w:date="2013-09-14T16:24:00Z">
            <w:rPr/>
          </w:rPrChange>
        </w:rPr>
      </w:pPr>
      <w:ins w:id="684" w:author="Berry Cobb" w:date="2013-09-14T16:23:00Z">
        <w:r w:rsidRPr="00CF41D1">
          <w:rPr>
            <w:rFonts w:asciiTheme="minorHAnsi" w:hAnsiTheme="minorHAnsi" w:cstheme="majorBidi"/>
            <w:sz w:val="20"/>
            <w:lang w:eastAsia="en-GB"/>
            <w:rPrChange w:id="685" w:author="Berry Cobb" w:date="2013-09-14T16:24:00Z">
              <w:rPr>
                <w:rFonts w:asciiTheme="majorBidi" w:hAnsiTheme="majorBidi" w:cstheme="majorBidi"/>
                <w:szCs w:val="24"/>
                <w:lang w:eastAsia="en-GB"/>
              </w:rPr>
            </w:rPrChange>
          </w:rPr>
          <w:t>International Federation of Red Cross and Red Crescent Societies (IFRC)</w:t>
        </w:r>
      </w:ins>
    </w:p>
    <w:p w:rsidR="00CF41D1" w:rsidRPr="00AB7C14" w:rsidRDefault="00CF41D1" w:rsidP="00CF41D1">
      <w:pPr>
        <w:rPr>
          <w:ins w:id="686" w:author="Berry Cobb" w:date="2013-09-14T16:23:00Z"/>
          <w:rFonts w:asciiTheme="minorHAnsi" w:hAnsiTheme="minorHAnsi"/>
          <w:b/>
          <w:sz w:val="22"/>
          <w:szCs w:val="22"/>
        </w:rPr>
      </w:pPr>
      <w:ins w:id="687" w:author="Berry Cobb" w:date="2013-09-14T16:27:00Z">
        <w:r>
          <w:rPr>
            <w:rFonts w:asciiTheme="minorHAnsi" w:hAnsiTheme="minorHAnsi"/>
            <w:b/>
            <w:sz w:val="22"/>
            <w:szCs w:val="22"/>
          </w:rPr>
          <w:br w:type="page"/>
        </w:r>
      </w:ins>
      <w:ins w:id="688" w:author="Berry Cobb" w:date="2013-09-14T16:23:00Z">
        <w:r>
          <w:rPr>
            <w:rFonts w:asciiTheme="minorHAnsi" w:hAnsiTheme="minorHAnsi"/>
            <w:b/>
            <w:sz w:val="22"/>
            <w:szCs w:val="22"/>
          </w:rPr>
          <w:lastRenderedPageBreak/>
          <w:t>5.7.</w:t>
        </w:r>
      </w:ins>
      <w:ins w:id="689" w:author="Berry Cobb" w:date="2013-09-14T16:25:00Z">
        <w:r>
          <w:rPr>
            <w:rFonts w:asciiTheme="minorHAnsi" w:hAnsiTheme="minorHAnsi"/>
            <w:b/>
            <w:sz w:val="22"/>
            <w:szCs w:val="22"/>
          </w:rPr>
          <w:t>2</w:t>
        </w:r>
      </w:ins>
      <w:ins w:id="690" w:author="Berry Cobb" w:date="2013-09-14T16:23:00Z">
        <w:r>
          <w:rPr>
            <w:rFonts w:asciiTheme="minorHAnsi" w:hAnsiTheme="minorHAnsi"/>
            <w:b/>
            <w:sz w:val="22"/>
            <w:szCs w:val="22"/>
          </w:rPr>
          <w:tab/>
        </w:r>
        <w:r w:rsidRPr="00CF41D1">
          <w:rPr>
            <w:rFonts w:asciiTheme="minorHAnsi" w:hAnsiTheme="minorHAnsi"/>
            <w:b/>
            <w:sz w:val="22"/>
            <w:szCs w:val="22"/>
          </w:rPr>
          <w:t xml:space="preserve">International </w:t>
        </w:r>
      </w:ins>
      <w:ins w:id="691" w:author="Berry Cobb" w:date="2013-09-14T16:32:00Z">
        <w:r w:rsidR="00686D41">
          <w:rPr>
            <w:rFonts w:asciiTheme="minorHAnsi" w:hAnsiTheme="minorHAnsi"/>
            <w:b/>
            <w:sz w:val="22"/>
            <w:szCs w:val="22"/>
          </w:rPr>
          <w:t>Standards Organization &amp;</w:t>
        </w:r>
        <w:r w:rsidR="00686D41" w:rsidRPr="00686D41">
          <w:t xml:space="preserve"> </w:t>
        </w:r>
        <w:r w:rsidR="00686D41" w:rsidRPr="00686D41">
          <w:rPr>
            <w:rFonts w:asciiTheme="minorHAnsi" w:hAnsiTheme="minorHAnsi"/>
            <w:b/>
            <w:sz w:val="22"/>
            <w:szCs w:val="22"/>
          </w:rPr>
          <w:t xml:space="preserve">International </w:t>
        </w:r>
        <w:proofErr w:type="spellStart"/>
        <w:r w:rsidR="00686D41" w:rsidRPr="00686D41">
          <w:rPr>
            <w:rFonts w:asciiTheme="minorHAnsi" w:hAnsiTheme="minorHAnsi"/>
            <w:b/>
            <w:sz w:val="22"/>
            <w:szCs w:val="22"/>
          </w:rPr>
          <w:t>Electrotechnical</w:t>
        </w:r>
        <w:proofErr w:type="spellEnd"/>
        <w:r w:rsidR="00686D41" w:rsidRPr="00686D41">
          <w:rPr>
            <w:rFonts w:asciiTheme="minorHAnsi" w:hAnsiTheme="minorHAnsi"/>
            <w:b/>
            <w:sz w:val="22"/>
            <w:szCs w:val="22"/>
          </w:rPr>
          <w:t xml:space="preserve"> Commission</w:t>
        </w:r>
        <w:r w:rsidR="00686D41">
          <w:rPr>
            <w:rFonts w:asciiTheme="minorHAnsi" w:hAnsiTheme="minorHAnsi"/>
            <w:b/>
            <w:sz w:val="22"/>
            <w:szCs w:val="22"/>
          </w:rPr>
          <w:t xml:space="preserve"> (INGO)</w:t>
        </w:r>
      </w:ins>
      <w:ins w:id="692" w:author="Berry Cobb" w:date="2013-09-14T16:23:00Z">
        <w:r w:rsidRPr="00AB7C14">
          <w:rPr>
            <w:rFonts w:asciiTheme="minorHAnsi" w:hAnsiTheme="minorHAnsi"/>
            <w:b/>
            <w:sz w:val="22"/>
            <w:szCs w:val="22"/>
          </w:rPr>
          <w:t>:</w:t>
        </w:r>
      </w:ins>
    </w:p>
    <w:p w:rsidR="00686D41" w:rsidRPr="00686D41" w:rsidRDefault="00686D41" w:rsidP="00686D41">
      <w:pPr>
        <w:pStyle w:val="plain0020text"/>
        <w:jc w:val="center"/>
        <w:rPr>
          <w:ins w:id="693" w:author="Berry Cobb" w:date="2013-09-14T16:31:00Z"/>
          <w:rFonts w:asciiTheme="minorHAnsi" w:hAnsiTheme="minorHAnsi"/>
          <w:sz w:val="20"/>
          <w:szCs w:val="20"/>
          <w:u w:val="single"/>
          <w:rPrChange w:id="694" w:author="Berry Cobb" w:date="2013-09-14T16:31:00Z">
            <w:rPr>
              <w:ins w:id="695" w:author="Berry Cobb" w:date="2013-09-14T16:31:00Z"/>
              <w:sz w:val="28"/>
              <w:szCs w:val="28"/>
              <w:u w:val="single"/>
            </w:rPr>
          </w:rPrChange>
        </w:rPr>
      </w:pPr>
      <w:ins w:id="696" w:author="Berry Cobb" w:date="2013-09-14T16:31:00Z">
        <w:r w:rsidRPr="00686D41">
          <w:rPr>
            <w:rFonts w:asciiTheme="minorHAnsi" w:hAnsiTheme="minorHAnsi"/>
            <w:sz w:val="20"/>
            <w:szCs w:val="20"/>
            <w:u w:val="single"/>
            <w:rPrChange w:id="697" w:author="Berry Cobb" w:date="2013-09-14T16:31:00Z">
              <w:rPr>
                <w:sz w:val="28"/>
                <w:szCs w:val="28"/>
                <w:u w:val="single"/>
              </w:rPr>
            </w:rPrChange>
          </w:rPr>
          <w:t>Joint ISO-IEC Statement Regarding IGO-INGO Working Group Recommendations of 2013-08-21</w:t>
        </w:r>
      </w:ins>
    </w:p>
    <w:p w:rsidR="00686D41" w:rsidRPr="00686D41" w:rsidRDefault="00686D41" w:rsidP="00686D41">
      <w:pPr>
        <w:pStyle w:val="plain0020text"/>
        <w:rPr>
          <w:ins w:id="698" w:author="Berry Cobb" w:date="2013-09-14T16:31:00Z"/>
          <w:rFonts w:asciiTheme="minorHAnsi" w:hAnsiTheme="minorHAnsi"/>
          <w:sz w:val="20"/>
          <w:szCs w:val="20"/>
          <w:rPrChange w:id="699" w:author="Berry Cobb" w:date="2013-09-14T16:31:00Z">
            <w:rPr>
              <w:ins w:id="700" w:author="Berry Cobb" w:date="2013-09-14T16:31:00Z"/>
            </w:rPr>
          </w:rPrChange>
        </w:rPr>
      </w:pPr>
      <w:ins w:id="701" w:author="Berry Cobb" w:date="2013-09-14T16:31:00Z">
        <w:r w:rsidRPr="00686D41">
          <w:rPr>
            <w:rFonts w:asciiTheme="minorHAnsi" w:hAnsiTheme="minorHAnsi"/>
            <w:sz w:val="20"/>
            <w:szCs w:val="20"/>
            <w:rPrChange w:id="702" w:author="Berry Cobb" w:date="2013-09-14T16:31:00Z">
              <w:rPr/>
            </w:rPrChange>
          </w:rPr>
          <w:t xml:space="preserve">This serves as a joint Statement on behalf of the International Organization for Standardization (ISO) and the International </w:t>
        </w:r>
        <w:proofErr w:type="spellStart"/>
        <w:r w:rsidRPr="00686D41">
          <w:rPr>
            <w:rFonts w:asciiTheme="minorHAnsi" w:hAnsiTheme="minorHAnsi"/>
            <w:sz w:val="20"/>
            <w:szCs w:val="20"/>
            <w:rPrChange w:id="703" w:author="Berry Cobb" w:date="2013-09-14T16:31:00Z">
              <w:rPr/>
            </w:rPrChange>
          </w:rPr>
          <w:t>Electrotechnical</w:t>
        </w:r>
        <w:proofErr w:type="spellEnd"/>
        <w:r w:rsidRPr="00686D41">
          <w:rPr>
            <w:rFonts w:asciiTheme="minorHAnsi" w:hAnsiTheme="minorHAnsi"/>
            <w:sz w:val="20"/>
            <w:szCs w:val="20"/>
            <w:rPrChange w:id="704" w:author="Berry Cobb" w:date="2013-09-14T16:31:00Z">
              <w:rPr/>
            </w:rPrChange>
          </w:rPr>
          <w:t xml:space="preserve"> Commission (IEC) with respect to the IGO-INGO Working Group Recommendations of 2013-08-21.</w:t>
        </w:r>
      </w:ins>
    </w:p>
    <w:p w:rsidR="00686D41" w:rsidRPr="00686D41" w:rsidRDefault="00686D41" w:rsidP="00686D41">
      <w:pPr>
        <w:pStyle w:val="plain0020text"/>
        <w:rPr>
          <w:ins w:id="705" w:author="Berry Cobb" w:date="2013-09-14T16:31:00Z"/>
          <w:rFonts w:asciiTheme="minorHAnsi" w:hAnsiTheme="minorHAnsi"/>
          <w:sz w:val="20"/>
          <w:szCs w:val="20"/>
          <w:rPrChange w:id="706" w:author="Berry Cobb" w:date="2013-09-14T16:31:00Z">
            <w:rPr>
              <w:ins w:id="707" w:author="Berry Cobb" w:date="2013-09-14T16:31:00Z"/>
            </w:rPr>
          </w:rPrChange>
        </w:rPr>
      </w:pPr>
      <w:ins w:id="708" w:author="Berry Cobb" w:date="2013-09-14T16:31:00Z">
        <w:r w:rsidRPr="00686D41">
          <w:rPr>
            <w:rFonts w:asciiTheme="minorHAnsi" w:hAnsiTheme="minorHAnsi"/>
            <w:sz w:val="20"/>
            <w:szCs w:val="20"/>
            <w:rPrChange w:id="709" w:author="Berry Cobb" w:date="2013-09-14T16:31:00Z">
              <w:rPr/>
            </w:rPrChange>
          </w:rPr>
          <w: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t>
        </w:r>
      </w:ins>
    </w:p>
    <w:p w:rsidR="00686D41" w:rsidRPr="00686D41" w:rsidRDefault="00686D41" w:rsidP="00686D41">
      <w:pPr>
        <w:pStyle w:val="plain0020text"/>
        <w:rPr>
          <w:ins w:id="710" w:author="Berry Cobb" w:date="2013-09-14T16:31:00Z"/>
          <w:rFonts w:asciiTheme="minorHAnsi" w:hAnsiTheme="minorHAnsi"/>
          <w:sz w:val="20"/>
          <w:szCs w:val="20"/>
          <w:rPrChange w:id="711" w:author="Berry Cobb" w:date="2013-09-14T16:31:00Z">
            <w:rPr>
              <w:ins w:id="712" w:author="Berry Cobb" w:date="2013-09-14T16:31:00Z"/>
            </w:rPr>
          </w:rPrChange>
        </w:rPr>
      </w:pPr>
      <w:ins w:id="713" w:author="Berry Cobb" w:date="2013-09-14T16:31:00Z">
        <w:r w:rsidRPr="00686D41">
          <w:rPr>
            <w:rFonts w:asciiTheme="minorHAnsi" w:hAnsiTheme="minorHAnsi"/>
            <w:sz w:val="20"/>
            <w:szCs w:val="20"/>
            <w:rPrChange w:id="714" w:author="Berry Cobb" w:date="2013-09-14T16:31:00Z">
              <w:rPr/>
            </w:rPrChange>
          </w:rPr>
          <w:t xml:space="preserve">Our standards aim to level the playing field for developing countries, facilitate free and fair global trade, and help companies to access new markets. They also help to ensure that products and services are safe, reliable and of good quality. </w:t>
        </w:r>
      </w:ins>
    </w:p>
    <w:p w:rsidR="00686D41" w:rsidRPr="00686D41" w:rsidRDefault="00686D41" w:rsidP="00686D41">
      <w:pPr>
        <w:pStyle w:val="plain0020text"/>
        <w:rPr>
          <w:ins w:id="715" w:author="Berry Cobb" w:date="2013-09-14T16:31:00Z"/>
          <w:rFonts w:asciiTheme="minorHAnsi" w:hAnsiTheme="minorHAnsi"/>
          <w:sz w:val="20"/>
          <w:szCs w:val="20"/>
          <w:rPrChange w:id="716" w:author="Berry Cobb" w:date="2013-09-14T16:31:00Z">
            <w:rPr>
              <w:ins w:id="717" w:author="Berry Cobb" w:date="2013-09-14T16:31:00Z"/>
            </w:rPr>
          </w:rPrChange>
        </w:rPr>
      </w:pPr>
      <w:ins w:id="718" w:author="Berry Cobb" w:date="2013-09-14T16:31:00Z">
        <w:r w:rsidRPr="00686D41">
          <w:rPr>
            <w:rFonts w:asciiTheme="minorHAnsi" w:hAnsiTheme="minorHAnsi"/>
            <w:sz w:val="20"/>
            <w:szCs w:val="20"/>
            <w:rPrChange w:id="719" w:author="Berry Cobb" w:date="2013-09-14T16:31:00Z">
              <w:rPr/>
            </w:rPrChange>
          </w:rPr>
          <w:t>From the beginning of our participation in the IGO-INGO Working Group, we have advocated for not only INGOs but all international organizations that face the almost certain risk of increased abuse of their names/acronyms as more top-level domains enter the domain name system.   </w:t>
        </w:r>
      </w:ins>
    </w:p>
    <w:p w:rsidR="00686D41" w:rsidRPr="00686D41" w:rsidRDefault="00686D41" w:rsidP="00686D41">
      <w:pPr>
        <w:pStyle w:val="plain0020text"/>
        <w:rPr>
          <w:ins w:id="720" w:author="Berry Cobb" w:date="2013-09-14T16:31:00Z"/>
          <w:rFonts w:asciiTheme="minorHAnsi" w:hAnsiTheme="minorHAnsi"/>
          <w:sz w:val="20"/>
          <w:szCs w:val="20"/>
          <w:rPrChange w:id="721" w:author="Berry Cobb" w:date="2013-09-14T16:31:00Z">
            <w:rPr>
              <w:ins w:id="722" w:author="Berry Cobb" w:date="2013-09-14T16:31:00Z"/>
            </w:rPr>
          </w:rPrChange>
        </w:rPr>
      </w:pPr>
      <w:ins w:id="723" w:author="Berry Cobb" w:date="2013-09-14T16:31:00Z">
        <w:r w:rsidRPr="00686D41">
          <w:rPr>
            <w:rFonts w:asciiTheme="minorHAnsi" w:hAnsiTheme="minorHAnsi"/>
            <w:sz w:val="20"/>
            <w:szCs w:val="20"/>
            <w:rPrChange w:id="724" w:author="Berry Cobb" w:date="2013-09-14T16:31:00Z">
              <w:rPr/>
            </w:rPrChange>
          </w:rPr>
          <w:t>We cannot overemphasize that non-profit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t>
        </w:r>
      </w:ins>
    </w:p>
    <w:p w:rsidR="00686D41" w:rsidRPr="00686D41" w:rsidRDefault="00686D41" w:rsidP="00686D41">
      <w:pPr>
        <w:pStyle w:val="plain0020text"/>
        <w:rPr>
          <w:ins w:id="725" w:author="Berry Cobb" w:date="2013-09-14T16:31:00Z"/>
          <w:rFonts w:asciiTheme="minorHAnsi" w:hAnsiTheme="minorHAnsi"/>
          <w:sz w:val="20"/>
          <w:szCs w:val="20"/>
          <w:rPrChange w:id="726" w:author="Berry Cobb" w:date="2013-09-14T16:31:00Z">
            <w:rPr>
              <w:ins w:id="727" w:author="Berry Cobb" w:date="2013-09-14T16:31:00Z"/>
            </w:rPr>
          </w:rPrChange>
        </w:rPr>
      </w:pPr>
      <w:ins w:id="728" w:author="Berry Cobb" w:date="2013-09-14T16:31:00Z">
        <w:r w:rsidRPr="00686D41">
          <w:rPr>
            <w:rFonts w:asciiTheme="minorHAnsi" w:hAnsiTheme="minorHAnsi"/>
            <w:sz w:val="20"/>
            <w:szCs w:val="20"/>
            <w:rPrChange w:id="729" w:author="Berry Cobb" w:date="2013-09-14T16:31:00Z">
              <w:rPr/>
            </w:rPrChange>
          </w:rPr>
          <w:t>When discussing the need for special protections for the names/acronyms of international organizations in top and second-level domains, we should not ignore INGOs.</w:t>
        </w:r>
      </w:ins>
    </w:p>
    <w:p w:rsidR="00686D41" w:rsidRPr="00686D41" w:rsidRDefault="00686D41" w:rsidP="00686D41">
      <w:pPr>
        <w:pStyle w:val="Normal1"/>
        <w:rPr>
          <w:ins w:id="730" w:author="Berry Cobb" w:date="2013-09-14T16:31:00Z"/>
          <w:rFonts w:asciiTheme="minorHAnsi" w:hAnsiTheme="minorHAnsi"/>
          <w:sz w:val="20"/>
          <w:szCs w:val="20"/>
          <w:rPrChange w:id="731" w:author="Berry Cobb" w:date="2013-09-14T16:31:00Z">
            <w:rPr>
              <w:ins w:id="732" w:author="Berry Cobb" w:date="2013-09-14T16:31:00Z"/>
            </w:rPr>
          </w:rPrChange>
        </w:rPr>
      </w:pPr>
      <w:ins w:id="733" w:author="Berry Cobb" w:date="2013-09-14T16:31:00Z">
        <w:r w:rsidRPr="00686D41">
          <w:rPr>
            <w:rFonts w:asciiTheme="minorHAnsi" w:hAnsiTheme="minorHAnsi"/>
            <w:sz w:val="20"/>
            <w:szCs w:val="20"/>
            <w:rPrChange w:id="734" w:author="Berry Cobb" w:date="2013-09-14T16:31:00Z">
              <w:rPr/>
            </w:rPrChange>
          </w:rPr>
          <w:t xml:space="preserve">1.  </w:t>
        </w:r>
        <w:r w:rsidRPr="00686D41">
          <w:rPr>
            <w:rStyle w:val="normalchar"/>
            <w:rFonts w:asciiTheme="minorHAnsi" w:hAnsiTheme="minorHAnsi"/>
            <w:sz w:val="20"/>
            <w:szCs w:val="20"/>
            <w:u w:val="single"/>
            <w:rPrChange w:id="735" w:author="Berry Cobb" w:date="2013-09-14T16:31:00Z">
              <w:rPr>
                <w:rStyle w:val="normalchar"/>
                <w:u w:val="single"/>
              </w:rPr>
            </w:rPrChange>
          </w:rPr>
          <w:t>Universal Objective Criteria</w:t>
        </w:r>
        <w:r w:rsidRPr="00686D41">
          <w:rPr>
            <w:rFonts w:asciiTheme="minorHAnsi" w:hAnsiTheme="minorHAnsi"/>
            <w:sz w:val="20"/>
            <w:szCs w:val="20"/>
            <w:rPrChange w:id="736" w:author="Berry Cobb" w:date="2013-09-14T16:31:00Z">
              <w:rPr/>
            </w:rPrChange>
          </w:rPr>
          <w:t xml:space="preserve">.  </w:t>
        </w:r>
      </w:ins>
    </w:p>
    <w:p w:rsidR="00686D41" w:rsidRPr="00686D41" w:rsidRDefault="00686D41" w:rsidP="00686D41">
      <w:pPr>
        <w:pStyle w:val="Normal1"/>
        <w:rPr>
          <w:ins w:id="737" w:author="Berry Cobb" w:date="2013-09-14T16:31:00Z"/>
          <w:rFonts w:asciiTheme="minorHAnsi" w:hAnsiTheme="minorHAnsi"/>
          <w:sz w:val="20"/>
          <w:szCs w:val="20"/>
          <w:rPrChange w:id="738" w:author="Berry Cobb" w:date="2013-09-14T16:31:00Z">
            <w:rPr>
              <w:ins w:id="739" w:author="Berry Cobb" w:date="2013-09-14T16:31:00Z"/>
            </w:rPr>
          </w:rPrChange>
        </w:rPr>
      </w:pPr>
      <w:ins w:id="740" w:author="Berry Cobb" w:date="2013-09-14T16:31:00Z">
        <w:r w:rsidRPr="00686D41">
          <w:rPr>
            <w:rFonts w:asciiTheme="minorHAnsi" w:hAnsiTheme="minorHAnsi"/>
            <w:sz w:val="20"/>
            <w:szCs w:val="20"/>
            <w:rPrChange w:id="741" w:author="Berry Cobb" w:date="2013-09-14T16:31:00Z">
              <w:rPr/>
            </w:rPrChange>
          </w:rPr>
          <w:t xml:space="preserve">From the start of the Working Group's deliberations, we have emphasized the importance of finding one set of objective criteria for granting international organizations special protection.  We were concerned that otherwise, tailor-made qualification criteria would effectively match certain </w:t>
        </w:r>
        <w:r w:rsidRPr="00686D41">
          <w:rPr>
            <w:rFonts w:asciiTheme="minorHAnsi" w:hAnsiTheme="minorHAnsi"/>
            <w:i/>
            <w:sz w:val="20"/>
            <w:szCs w:val="20"/>
            <w:rPrChange w:id="742" w:author="Berry Cobb" w:date="2013-09-14T16:31:00Z">
              <w:rPr>
                <w:i/>
              </w:rPr>
            </w:rPrChange>
          </w:rPr>
          <w:t>organizations</w:t>
        </w:r>
        <w:r w:rsidRPr="00686D41">
          <w:rPr>
            <w:rFonts w:asciiTheme="minorHAnsi" w:hAnsiTheme="minorHAnsi"/>
            <w:sz w:val="20"/>
            <w:szCs w:val="20"/>
            <w:rPrChange w:id="743" w:author="Berry Cobb" w:date="2013-09-14T16:31:00Z">
              <w:rPr/>
            </w:rPrChange>
          </w:rPr>
          <w:t xml:space="preserve"> instead of describing the select </w:t>
        </w:r>
        <w:r w:rsidRPr="00686D41">
          <w:rPr>
            <w:rFonts w:asciiTheme="minorHAnsi" w:hAnsiTheme="minorHAnsi"/>
            <w:i/>
            <w:sz w:val="20"/>
            <w:szCs w:val="20"/>
            <w:rPrChange w:id="744" w:author="Berry Cobb" w:date="2013-09-14T16:31:00Z">
              <w:rPr>
                <w:i/>
              </w:rPr>
            </w:rPrChange>
          </w:rPr>
          <w:t>category</w:t>
        </w:r>
        <w:r w:rsidRPr="00686D41">
          <w:rPr>
            <w:rFonts w:asciiTheme="minorHAnsi" w:hAnsiTheme="minorHAnsi"/>
            <w:sz w:val="20"/>
            <w:szCs w:val="20"/>
            <w:rPrChange w:id="745" w:author="Berry Cobb" w:date="2013-09-14T16:31:00Z">
              <w:rPr/>
            </w:rPrChange>
          </w:rPr>
          <w:t xml:space="preserve"> of international organizations that should be granted special protection based on the legal and policy rationale for doing so.  </w:t>
        </w:r>
      </w:ins>
    </w:p>
    <w:p w:rsidR="00686D41" w:rsidRPr="00686D41" w:rsidRDefault="00686D41" w:rsidP="00686D41">
      <w:pPr>
        <w:pStyle w:val="Normal1"/>
        <w:rPr>
          <w:ins w:id="746" w:author="Berry Cobb" w:date="2013-09-14T16:31:00Z"/>
          <w:rFonts w:asciiTheme="minorHAnsi" w:hAnsiTheme="minorHAnsi"/>
          <w:sz w:val="20"/>
          <w:szCs w:val="20"/>
          <w:rPrChange w:id="747" w:author="Berry Cobb" w:date="2013-09-14T16:31:00Z">
            <w:rPr>
              <w:ins w:id="748" w:author="Berry Cobb" w:date="2013-09-14T16:31:00Z"/>
            </w:rPr>
          </w:rPrChange>
        </w:rPr>
      </w:pPr>
      <w:ins w:id="749" w:author="Berry Cobb" w:date="2013-09-14T16:31:00Z">
        <w:r w:rsidRPr="00686D41">
          <w:rPr>
            <w:rFonts w:asciiTheme="minorHAnsi" w:hAnsiTheme="minorHAnsi"/>
            <w:sz w:val="20"/>
            <w:szCs w:val="20"/>
            <w:rPrChange w:id="750" w:author="Berry Cobb" w:date="2013-09-14T16:31:00Z">
              <w:rPr/>
            </w:rPrChange>
          </w:rPr>
          <w:t>The current Recommendations however split international organizations into two categories and set apart two specific international organizations.  We do not support this distinction.</w:t>
        </w:r>
      </w:ins>
    </w:p>
    <w:p w:rsidR="00686D41" w:rsidRPr="00686D41" w:rsidRDefault="00686D41" w:rsidP="00686D41">
      <w:pPr>
        <w:pStyle w:val="Normal1"/>
        <w:rPr>
          <w:ins w:id="751" w:author="Berry Cobb" w:date="2013-09-14T16:31:00Z"/>
          <w:rFonts w:asciiTheme="minorHAnsi" w:hAnsiTheme="minorHAnsi"/>
          <w:sz w:val="20"/>
          <w:szCs w:val="20"/>
          <w:rPrChange w:id="752" w:author="Berry Cobb" w:date="2013-09-14T16:31:00Z">
            <w:rPr>
              <w:ins w:id="753" w:author="Berry Cobb" w:date="2013-09-14T16:31:00Z"/>
            </w:rPr>
          </w:rPrChange>
        </w:rPr>
      </w:pPr>
      <w:ins w:id="754" w:author="Berry Cobb" w:date="2013-09-14T16:31:00Z">
        <w:r w:rsidRPr="00686D41">
          <w:rPr>
            <w:rFonts w:asciiTheme="minorHAnsi" w:hAnsiTheme="minorHAnsi"/>
            <w:sz w:val="20"/>
            <w:szCs w:val="20"/>
            <w:rPrChange w:id="755" w:author="Berry Cobb" w:date="2013-09-14T16:31:00Z">
              <w:rPr/>
            </w:rPrChange>
          </w:rPr>
          <w:t>To be clear, we support a set of universal objective criteria for all international organizations that would receive special protection in second and top level domains.</w:t>
        </w:r>
      </w:ins>
    </w:p>
    <w:p w:rsidR="00686D41" w:rsidRPr="00686D41" w:rsidRDefault="00686D41" w:rsidP="00686D41">
      <w:pPr>
        <w:pStyle w:val="Normal1"/>
        <w:rPr>
          <w:ins w:id="756" w:author="Berry Cobb" w:date="2013-09-14T16:31:00Z"/>
          <w:rFonts w:asciiTheme="minorHAnsi" w:hAnsiTheme="minorHAnsi"/>
          <w:sz w:val="20"/>
          <w:szCs w:val="20"/>
          <w:rPrChange w:id="757" w:author="Berry Cobb" w:date="2013-09-14T16:31:00Z">
            <w:rPr>
              <w:ins w:id="758" w:author="Berry Cobb" w:date="2013-09-14T16:31:00Z"/>
            </w:rPr>
          </w:rPrChange>
        </w:rPr>
      </w:pPr>
      <w:ins w:id="759" w:author="Berry Cobb" w:date="2013-09-14T16:31:00Z">
        <w:r w:rsidRPr="00686D41">
          <w:rPr>
            <w:rFonts w:asciiTheme="minorHAnsi" w:hAnsiTheme="minorHAnsi"/>
            <w:sz w:val="20"/>
            <w:szCs w:val="20"/>
            <w:rPrChange w:id="760" w:author="Berry Cobb" w:date="2013-09-14T16:31:00Z">
              <w:rPr/>
            </w:rPrChange>
          </w:rPr>
          <w:t xml:space="preserve">2.  </w:t>
        </w:r>
        <w:r w:rsidRPr="00686D41">
          <w:rPr>
            <w:rStyle w:val="normalchar"/>
            <w:rFonts w:asciiTheme="minorHAnsi" w:hAnsiTheme="minorHAnsi"/>
            <w:sz w:val="20"/>
            <w:szCs w:val="20"/>
            <w:u w:val="single"/>
            <w:rPrChange w:id="761" w:author="Berry Cobb" w:date="2013-09-14T16:31:00Z">
              <w:rPr>
                <w:rStyle w:val="normalchar"/>
                <w:u w:val="single"/>
              </w:rPr>
            </w:rPrChange>
          </w:rPr>
          <w:t>International Non-Governmental Organizations (INGO) Recommendations</w:t>
        </w:r>
        <w:r w:rsidRPr="00686D41">
          <w:rPr>
            <w:rFonts w:asciiTheme="minorHAnsi" w:hAnsiTheme="minorHAnsi"/>
            <w:sz w:val="20"/>
            <w:szCs w:val="20"/>
            <w:rPrChange w:id="762" w:author="Berry Cobb" w:date="2013-09-14T16:31:00Z">
              <w:rPr/>
            </w:rPrChange>
          </w:rPr>
          <w:t xml:space="preserve">.  </w:t>
        </w:r>
      </w:ins>
    </w:p>
    <w:p w:rsidR="00686D41" w:rsidRPr="00686D41" w:rsidRDefault="00686D41" w:rsidP="00686D41">
      <w:pPr>
        <w:pStyle w:val="Normal1"/>
        <w:rPr>
          <w:ins w:id="763" w:author="Berry Cobb" w:date="2013-09-14T16:31:00Z"/>
          <w:rFonts w:asciiTheme="minorHAnsi" w:hAnsiTheme="minorHAnsi"/>
          <w:sz w:val="20"/>
          <w:szCs w:val="20"/>
          <w:rPrChange w:id="764" w:author="Berry Cobb" w:date="2013-09-14T16:31:00Z">
            <w:rPr>
              <w:ins w:id="765" w:author="Berry Cobb" w:date="2013-09-14T16:31:00Z"/>
            </w:rPr>
          </w:rPrChange>
        </w:rPr>
      </w:pPr>
      <w:ins w:id="766" w:author="Berry Cobb" w:date="2013-09-14T16:31:00Z">
        <w:r w:rsidRPr="00686D41">
          <w:rPr>
            <w:rFonts w:asciiTheme="minorHAnsi" w:hAnsiTheme="minorHAnsi"/>
            <w:sz w:val="20"/>
            <w:szCs w:val="20"/>
            <w:rPrChange w:id="767" w:author="Berry Cobb" w:date="2013-09-14T16:31:00Z">
              <w:rPr/>
            </w:rPrChange>
          </w:rPr>
          <w:t>Absent a set of universal objective criteria, in the first place, we continue to support the criteria proposed by ISO and IEC as it appeared in the "Initial Report on Protection of IGO and INGO Identifiers in All gTLDs" of June 14, 2013.</w:t>
        </w:r>
      </w:ins>
    </w:p>
    <w:p w:rsidR="00686D41" w:rsidRPr="00686D41" w:rsidRDefault="00686D41" w:rsidP="00686D41">
      <w:pPr>
        <w:pStyle w:val="Normal1"/>
        <w:rPr>
          <w:ins w:id="768" w:author="Berry Cobb" w:date="2013-09-14T16:31:00Z"/>
          <w:rFonts w:asciiTheme="minorHAnsi" w:hAnsiTheme="minorHAnsi"/>
          <w:sz w:val="20"/>
          <w:szCs w:val="20"/>
          <w:rPrChange w:id="769" w:author="Berry Cobb" w:date="2013-09-14T16:31:00Z">
            <w:rPr>
              <w:ins w:id="770" w:author="Berry Cobb" w:date="2013-09-14T16:31:00Z"/>
            </w:rPr>
          </w:rPrChange>
        </w:rPr>
      </w:pPr>
      <w:ins w:id="771" w:author="Berry Cobb" w:date="2013-09-14T16:31:00Z">
        <w:r w:rsidRPr="00686D41">
          <w:rPr>
            <w:rFonts w:asciiTheme="minorHAnsi" w:hAnsiTheme="minorHAnsi"/>
            <w:sz w:val="20"/>
            <w:szCs w:val="20"/>
            <w:rPrChange w:id="772" w:author="Berry Cobb" w:date="2013-09-14T16:31:00Z">
              <w:rPr/>
            </w:rPrChange>
          </w:rPr>
          <w:lastRenderedPageBreak/>
          <w:t>The INGO Qualification Criteria follow;</w:t>
        </w:r>
      </w:ins>
    </w:p>
    <w:p w:rsidR="00686D41" w:rsidRPr="00686D41" w:rsidRDefault="00686D41">
      <w:pPr>
        <w:pStyle w:val="Normal1"/>
        <w:spacing w:before="0" w:beforeAutospacing="0" w:after="0" w:afterAutospacing="0"/>
        <w:ind w:left="720"/>
        <w:rPr>
          <w:ins w:id="773" w:author="Berry Cobb" w:date="2013-09-14T16:31:00Z"/>
          <w:rFonts w:asciiTheme="minorHAnsi" w:hAnsiTheme="minorHAnsi"/>
          <w:sz w:val="20"/>
          <w:szCs w:val="20"/>
          <w:rPrChange w:id="774" w:author="Berry Cobb" w:date="2013-09-14T16:31:00Z">
            <w:rPr>
              <w:ins w:id="775" w:author="Berry Cobb" w:date="2013-09-14T16:31:00Z"/>
            </w:rPr>
          </w:rPrChange>
        </w:rPr>
        <w:pPrChange w:id="776" w:author="Berry Cobb" w:date="2013-09-14T16:33:00Z">
          <w:pPr>
            <w:pStyle w:val="Normal1"/>
            <w:ind w:left="720"/>
          </w:pPr>
        </w:pPrChange>
      </w:pPr>
      <w:proofErr w:type="spellStart"/>
      <w:ins w:id="777" w:author="Berry Cobb" w:date="2013-09-14T16:31:00Z">
        <w:r w:rsidRPr="00686D41">
          <w:rPr>
            <w:rFonts w:asciiTheme="minorHAnsi" w:hAnsiTheme="minorHAnsi"/>
            <w:sz w:val="20"/>
            <w:szCs w:val="20"/>
            <w:rPrChange w:id="778" w:author="Berry Cobb" w:date="2013-09-14T16:31:00Z">
              <w:rPr/>
            </w:rPrChange>
          </w:rPr>
          <w:t>i</w:t>
        </w:r>
        <w:proofErr w:type="spellEnd"/>
        <w:r w:rsidRPr="00686D41">
          <w:rPr>
            <w:rFonts w:asciiTheme="minorHAnsi" w:hAnsiTheme="minorHAnsi"/>
            <w:sz w:val="20"/>
            <w:szCs w:val="20"/>
            <w:rPrChange w:id="779" w:author="Berry Cobb" w:date="2013-09-14T16:31:00Z">
              <w:rPr/>
            </w:rPrChange>
          </w:rPr>
          <w:t xml:space="preserve">. The INGO benefits from some privileges, immunities or other protections in law on the basis of the </w:t>
        </w:r>
        <w:proofErr w:type="gramStart"/>
        <w:r w:rsidRPr="00686D41">
          <w:rPr>
            <w:rFonts w:asciiTheme="minorHAnsi" w:hAnsiTheme="minorHAnsi"/>
            <w:sz w:val="20"/>
            <w:szCs w:val="20"/>
            <w:rPrChange w:id="780" w:author="Berry Cobb" w:date="2013-09-14T16:31:00Z">
              <w:rPr/>
            </w:rPrChange>
          </w:rPr>
          <w:t>INGO’s</w:t>
        </w:r>
        <w:proofErr w:type="gramEnd"/>
        <w:r w:rsidRPr="00686D41">
          <w:rPr>
            <w:rFonts w:asciiTheme="minorHAnsi" w:hAnsiTheme="minorHAnsi"/>
            <w:sz w:val="20"/>
            <w:szCs w:val="20"/>
            <w:rPrChange w:id="781" w:author="Berry Cobb" w:date="2013-09-14T16:31:00Z">
              <w:rPr/>
            </w:rPrChange>
          </w:rPr>
          <w:t xml:space="preserve"> proven (quasi-governmental) international status;</w:t>
        </w:r>
      </w:ins>
    </w:p>
    <w:p w:rsidR="00686D41" w:rsidRPr="00686D41" w:rsidRDefault="00686D41">
      <w:pPr>
        <w:pStyle w:val="Normal1"/>
        <w:spacing w:before="0" w:beforeAutospacing="0" w:after="0" w:afterAutospacing="0"/>
        <w:ind w:left="720"/>
        <w:rPr>
          <w:ins w:id="782" w:author="Berry Cobb" w:date="2013-09-14T16:31:00Z"/>
          <w:rFonts w:asciiTheme="minorHAnsi" w:hAnsiTheme="minorHAnsi"/>
          <w:sz w:val="20"/>
          <w:szCs w:val="20"/>
          <w:rPrChange w:id="783" w:author="Berry Cobb" w:date="2013-09-14T16:31:00Z">
            <w:rPr>
              <w:ins w:id="784" w:author="Berry Cobb" w:date="2013-09-14T16:31:00Z"/>
            </w:rPr>
          </w:rPrChange>
        </w:rPr>
        <w:pPrChange w:id="785" w:author="Berry Cobb" w:date="2013-09-14T16:33:00Z">
          <w:pPr>
            <w:pStyle w:val="Normal1"/>
            <w:ind w:left="720"/>
          </w:pPr>
        </w:pPrChange>
      </w:pPr>
      <w:ins w:id="786" w:author="Berry Cobb" w:date="2013-09-14T16:31:00Z">
        <w:r w:rsidRPr="00686D41">
          <w:rPr>
            <w:rFonts w:asciiTheme="minorHAnsi" w:hAnsiTheme="minorHAnsi"/>
            <w:sz w:val="20"/>
            <w:szCs w:val="20"/>
            <w:rPrChange w:id="787" w:author="Berry Cobb" w:date="2013-09-14T16:31:00Z">
              <w:rPr/>
            </w:rPrChange>
          </w:rPr>
          <w:t>ii. The INGO enjoys existing legal protection (including trademark protection) for its name/acronym in over 50+ countries or in three (of five) ICANN regions or alternatively using a percentage: more than 50%;</w:t>
        </w:r>
      </w:ins>
    </w:p>
    <w:p w:rsidR="00686D41" w:rsidRPr="00686D41" w:rsidRDefault="00686D41">
      <w:pPr>
        <w:pStyle w:val="Normal1"/>
        <w:spacing w:before="0" w:beforeAutospacing="0" w:after="0" w:afterAutospacing="0"/>
        <w:ind w:left="720"/>
        <w:rPr>
          <w:ins w:id="788" w:author="Berry Cobb" w:date="2013-09-14T16:31:00Z"/>
          <w:rFonts w:asciiTheme="minorHAnsi" w:hAnsiTheme="minorHAnsi"/>
          <w:sz w:val="20"/>
          <w:szCs w:val="20"/>
          <w:rPrChange w:id="789" w:author="Berry Cobb" w:date="2013-09-14T16:31:00Z">
            <w:rPr>
              <w:ins w:id="790" w:author="Berry Cobb" w:date="2013-09-14T16:31:00Z"/>
            </w:rPr>
          </w:rPrChange>
        </w:rPr>
        <w:pPrChange w:id="791" w:author="Berry Cobb" w:date="2013-09-14T16:33:00Z">
          <w:pPr>
            <w:pStyle w:val="Normal1"/>
            <w:ind w:left="720"/>
          </w:pPr>
        </w:pPrChange>
      </w:pPr>
      <w:ins w:id="792" w:author="Berry Cobb" w:date="2013-09-14T16:31:00Z">
        <w:r w:rsidRPr="00686D41">
          <w:rPr>
            <w:rFonts w:asciiTheme="minorHAnsi" w:hAnsiTheme="minorHAnsi"/>
            <w:sz w:val="20"/>
            <w:szCs w:val="20"/>
            <w:rPrChange w:id="793" w:author="Berry Cobb" w:date="2013-09-14T16:31:00Z">
              <w:rPr/>
            </w:rPrChange>
          </w:rPr>
          <w:t>iii. The INGO engages in recognized global public work shown by;</w:t>
        </w:r>
      </w:ins>
    </w:p>
    <w:p w:rsidR="00686D41" w:rsidRPr="00686D41" w:rsidRDefault="00686D41">
      <w:pPr>
        <w:pStyle w:val="Normal1"/>
        <w:spacing w:before="0" w:beforeAutospacing="0" w:after="0" w:afterAutospacing="0"/>
        <w:ind w:left="990"/>
        <w:rPr>
          <w:ins w:id="794" w:author="Berry Cobb" w:date="2013-09-14T16:31:00Z"/>
          <w:rFonts w:asciiTheme="minorHAnsi" w:hAnsiTheme="minorHAnsi"/>
          <w:sz w:val="20"/>
          <w:szCs w:val="20"/>
          <w:rPrChange w:id="795" w:author="Berry Cobb" w:date="2013-09-14T16:31:00Z">
            <w:rPr>
              <w:ins w:id="796" w:author="Berry Cobb" w:date="2013-09-14T16:31:00Z"/>
            </w:rPr>
          </w:rPrChange>
        </w:rPr>
        <w:pPrChange w:id="797" w:author="Berry Cobb" w:date="2013-09-14T16:33:00Z">
          <w:pPr>
            <w:pStyle w:val="Normal1"/>
            <w:ind w:left="720"/>
          </w:pPr>
        </w:pPrChange>
      </w:pPr>
      <w:proofErr w:type="gramStart"/>
      <w:ins w:id="798" w:author="Berry Cobb" w:date="2013-09-14T16:31:00Z">
        <w:r w:rsidRPr="00686D41">
          <w:rPr>
            <w:rFonts w:asciiTheme="minorHAnsi" w:hAnsiTheme="minorHAnsi"/>
            <w:sz w:val="20"/>
            <w:szCs w:val="20"/>
            <w:rPrChange w:id="799" w:author="Berry Cobb" w:date="2013-09-14T16:31:00Z">
              <w:rPr/>
            </w:rPrChange>
          </w:rPr>
          <w:t>a</w:t>
        </w:r>
        <w:proofErr w:type="gramEnd"/>
        <w:r w:rsidRPr="00686D41">
          <w:rPr>
            <w:rFonts w:asciiTheme="minorHAnsi" w:hAnsiTheme="minorHAnsi"/>
            <w:sz w:val="20"/>
            <w:szCs w:val="20"/>
            <w:rPrChange w:id="800" w:author="Berry Cobb" w:date="2013-09-14T16:31:00Z">
              <w:rPr/>
            </w:rPrChange>
          </w:rPr>
          <w:t>. inclusion on the General Consultative Status of the UN ECOSOC list, or</w:t>
        </w:r>
      </w:ins>
    </w:p>
    <w:p w:rsidR="00686D41" w:rsidRPr="00686D41" w:rsidRDefault="00686D41">
      <w:pPr>
        <w:pStyle w:val="Normal1"/>
        <w:spacing w:before="0" w:beforeAutospacing="0" w:after="0" w:afterAutospacing="0"/>
        <w:ind w:left="990"/>
        <w:rPr>
          <w:ins w:id="801" w:author="Berry Cobb" w:date="2013-09-14T16:31:00Z"/>
          <w:rFonts w:asciiTheme="minorHAnsi" w:hAnsiTheme="minorHAnsi"/>
          <w:sz w:val="20"/>
          <w:szCs w:val="20"/>
          <w:rPrChange w:id="802" w:author="Berry Cobb" w:date="2013-09-14T16:31:00Z">
            <w:rPr>
              <w:ins w:id="803" w:author="Berry Cobb" w:date="2013-09-14T16:31:00Z"/>
            </w:rPr>
          </w:rPrChange>
        </w:rPr>
        <w:pPrChange w:id="804" w:author="Berry Cobb" w:date="2013-09-14T16:33:00Z">
          <w:pPr>
            <w:pStyle w:val="Normal1"/>
            <w:ind w:left="720"/>
          </w:pPr>
        </w:pPrChange>
      </w:pPr>
      <w:proofErr w:type="gramStart"/>
      <w:ins w:id="805" w:author="Berry Cobb" w:date="2013-09-14T16:31:00Z">
        <w:r w:rsidRPr="00686D41">
          <w:rPr>
            <w:rFonts w:asciiTheme="minorHAnsi" w:hAnsiTheme="minorHAnsi"/>
            <w:sz w:val="20"/>
            <w:szCs w:val="20"/>
            <w:rPrChange w:id="806" w:author="Berry Cobb" w:date="2013-09-14T16:31:00Z">
              <w:rPr/>
            </w:rPrChange>
          </w:rPr>
          <w:t>b</w:t>
        </w:r>
        <w:proofErr w:type="gramEnd"/>
        <w:r w:rsidRPr="00686D41">
          <w:rPr>
            <w:rFonts w:asciiTheme="minorHAnsi" w:hAnsiTheme="minorHAnsi"/>
            <w:sz w:val="20"/>
            <w:szCs w:val="20"/>
            <w:rPrChange w:id="807" w:author="Berry Cobb" w:date="2013-09-14T16:31:00Z">
              <w:rPr/>
            </w:rPrChange>
          </w:rPr>
          <w:t>. membership of 50+ national representative entities, which themselves are governmental/ public agencies or non-governmental organizations that each fully and solely represent their respective national interests in the INGO’s work and governance.</w:t>
        </w:r>
      </w:ins>
    </w:p>
    <w:p w:rsidR="00686D41" w:rsidRPr="00686D41" w:rsidRDefault="00686D41" w:rsidP="00686D41">
      <w:pPr>
        <w:pStyle w:val="Normal1"/>
        <w:rPr>
          <w:ins w:id="808" w:author="Berry Cobb" w:date="2013-09-14T16:31:00Z"/>
          <w:rFonts w:asciiTheme="minorHAnsi" w:hAnsiTheme="minorHAnsi"/>
          <w:sz w:val="20"/>
          <w:szCs w:val="20"/>
          <w:rPrChange w:id="809" w:author="Berry Cobb" w:date="2013-09-14T16:31:00Z">
            <w:rPr>
              <w:ins w:id="810" w:author="Berry Cobb" w:date="2013-09-14T16:31:00Z"/>
            </w:rPr>
          </w:rPrChange>
        </w:rPr>
      </w:pPr>
      <w:ins w:id="811" w:author="Berry Cobb" w:date="2013-09-14T16:31:00Z">
        <w:r w:rsidRPr="00686D41">
          <w:rPr>
            <w:rFonts w:asciiTheme="minorHAnsi" w:hAnsiTheme="minorHAnsi"/>
            <w:sz w:val="20"/>
            <w:szCs w:val="20"/>
            <w:rPrChange w:id="812" w:author="Berry Cobb" w:date="2013-09-14T16:31:00Z">
              <w:rPr/>
            </w:rPrChange>
          </w:rPr>
          <w:t>The current Working Group Recommendations of 2013-08-21 rely on reference to the United Nations Economic and Social Council's (ECOSOC) list of non-governmental organizations in consultative status with the ECOSOC.</w:t>
        </w:r>
      </w:ins>
    </w:p>
    <w:p w:rsidR="00686D41" w:rsidRPr="00686D41" w:rsidRDefault="00686D41" w:rsidP="00686D41">
      <w:pPr>
        <w:pStyle w:val="Normal1"/>
        <w:rPr>
          <w:ins w:id="813" w:author="Berry Cobb" w:date="2013-09-14T16:31:00Z"/>
          <w:rFonts w:asciiTheme="minorHAnsi" w:hAnsiTheme="minorHAnsi"/>
          <w:sz w:val="20"/>
          <w:szCs w:val="20"/>
          <w:rPrChange w:id="814" w:author="Berry Cobb" w:date="2013-09-14T16:31:00Z">
            <w:rPr>
              <w:ins w:id="815" w:author="Berry Cobb" w:date="2013-09-14T16:31:00Z"/>
            </w:rPr>
          </w:rPrChange>
        </w:rPr>
      </w:pPr>
      <w:ins w:id="816" w:author="Berry Cobb" w:date="2013-09-14T16:31:00Z">
        <w:r w:rsidRPr="00686D41">
          <w:rPr>
            <w:rFonts w:asciiTheme="minorHAnsi" w:hAnsiTheme="minorHAnsi"/>
            <w:sz w:val="20"/>
            <w:szCs w:val="20"/>
            <w:rPrChange w:id="817" w:author="Berry Cobb" w:date="2013-09-14T16:31:00Z">
              <w:rPr/>
            </w:rPrChange>
          </w:rPr>
          <w:t>While we believe this list is neither as narrowly tailored nor as flexible as the proposed ISO-IEC criteria, we do believe that it provides a way forward for granting protection of INGO names in second and top level domains.</w:t>
        </w:r>
      </w:ins>
    </w:p>
    <w:p w:rsidR="00686D41" w:rsidRPr="00686D41" w:rsidRDefault="00686D41" w:rsidP="00686D41">
      <w:pPr>
        <w:pStyle w:val="Normal1"/>
        <w:rPr>
          <w:ins w:id="818" w:author="Berry Cobb" w:date="2013-09-14T16:31:00Z"/>
          <w:rFonts w:asciiTheme="minorHAnsi" w:hAnsiTheme="minorHAnsi"/>
          <w:sz w:val="20"/>
          <w:szCs w:val="20"/>
          <w:rPrChange w:id="819" w:author="Berry Cobb" w:date="2013-09-14T16:31:00Z">
            <w:rPr>
              <w:ins w:id="820" w:author="Berry Cobb" w:date="2013-09-14T16:31:00Z"/>
            </w:rPr>
          </w:rPrChange>
        </w:rPr>
      </w:pPr>
      <w:ins w:id="821" w:author="Berry Cobb" w:date="2013-09-14T16:31:00Z">
        <w:r w:rsidRPr="00686D41">
          <w:rPr>
            <w:rFonts w:asciiTheme="minorHAnsi" w:hAnsiTheme="minorHAnsi"/>
            <w:sz w:val="20"/>
            <w:szCs w:val="20"/>
            <w:rPrChange w:id="822" w:author="Berry Cobb" w:date="2013-09-14T16:31:00Z">
              <w:rPr/>
            </w:rPrChange>
          </w:rPr>
          <w:t>As such, we fully support the current Recommendations for special protections of INGO names and acronyms as shown in our accompanying response to the Consensus Call.</w:t>
        </w:r>
      </w:ins>
    </w:p>
    <w:p w:rsidR="00686D41" w:rsidRPr="00686D41" w:rsidRDefault="00686D41" w:rsidP="00686D41">
      <w:pPr>
        <w:pStyle w:val="Normal1"/>
        <w:spacing w:line="240" w:lineRule="atLeast"/>
        <w:rPr>
          <w:ins w:id="823" w:author="Berry Cobb" w:date="2013-09-14T16:31:00Z"/>
          <w:rFonts w:asciiTheme="minorHAnsi" w:hAnsiTheme="minorHAnsi"/>
          <w:sz w:val="20"/>
          <w:szCs w:val="20"/>
          <w:rPrChange w:id="824" w:author="Berry Cobb" w:date="2013-09-14T16:31:00Z">
            <w:rPr>
              <w:ins w:id="825" w:author="Berry Cobb" w:date="2013-09-14T16:31:00Z"/>
            </w:rPr>
          </w:rPrChange>
        </w:rPr>
      </w:pPr>
      <w:ins w:id="826" w:author="Berry Cobb" w:date="2013-09-14T16:31:00Z">
        <w:r w:rsidRPr="00686D41">
          <w:rPr>
            <w:rFonts w:asciiTheme="minorHAnsi" w:hAnsiTheme="minorHAnsi"/>
            <w:sz w:val="20"/>
            <w:szCs w:val="20"/>
            <w:rPrChange w:id="827" w:author="Berry Cobb" w:date="2013-09-14T16:31:00Z">
              <w:rPr/>
            </w:rPrChange>
          </w:rPr>
          <w:t xml:space="preserve">3.  </w:t>
        </w:r>
        <w:r w:rsidRPr="00686D41">
          <w:rPr>
            <w:rStyle w:val="normalchar"/>
            <w:rFonts w:asciiTheme="minorHAnsi" w:hAnsiTheme="minorHAnsi"/>
            <w:sz w:val="20"/>
            <w:szCs w:val="20"/>
            <w:u w:val="single"/>
            <w:rPrChange w:id="828" w:author="Berry Cobb" w:date="2013-09-14T16:31:00Z">
              <w:rPr>
                <w:rStyle w:val="normalchar"/>
                <w:u w:val="single"/>
              </w:rPr>
            </w:rPrChange>
          </w:rPr>
          <w:t>Recommendations Not Receiving Support for All Organizations</w:t>
        </w:r>
        <w:r w:rsidRPr="00686D41">
          <w:rPr>
            <w:rFonts w:asciiTheme="minorHAnsi" w:hAnsiTheme="minorHAnsi"/>
            <w:sz w:val="20"/>
            <w:szCs w:val="20"/>
            <w:rPrChange w:id="829" w:author="Berry Cobb" w:date="2013-09-14T16:31:00Z">
              <w:rPr/>
            </w:rPrChange>
          </w:rPr>
          <w:t xml:space="preserve">.  </w:t>
        </w:r>
      </w:ins>
    </w:p>
    <w:p w:rsidR="00686D41" w:rsidRPr="00686D41" w:rsidRDefault="00686D41" w:rsidP="00686D41">
      <w:pPr>
        <w:pStyle w:val="Normal1"/>
        <w:spacing w:line="240" w:lineRule="atLeast"/>
        <w:rPr>
          <w:ins w:id="830" w:author="Berry Cobb" w:date="2013-09-14T16:31:00Z"/>
          <w:rFonts w:asciiTheme="minorHAnsi" w:hAnsiTheme="minorHAnsi"/>
          <w:sz w:val="20"/>
          <w:szCs w:val="20"/>
          <w:rPrChange w:id="831" w:author="Berry Cobb" w:date="2013-09-14T16:31:00Z">
            <w:rPr>
              <w:ins w:id="832" w:author="Berry Cobb" w:date="2013-09-14T16:31:00Z"/>
            </w:rPr>
          </w:rPrChange>
        </w:rPr>
      </w:pPr>
      <w:ins w:id="833" w:author="Berry Cobb" w:date="2013-09-14T16:31:00Z">
        <w:r w:rsidRPr="00686D41">
          <w:rPr>
            <w:rFonts w:asciiTheme="minorHAnsi" w:hAnsiTheme="minorHAnsi"/>
            <w:sz w:val="20"/>
            <w:szCs w:val="20"/>
            <w:rPrChange w:id="834" w:author="Berry Cobb" w:date="2013-09-14T16:31:00Z">
              <w:rPr/>
            </w:rPrChange>
          </w:rPr>
          <w:t>We strongly oppose any recommendation to block the acronyms of international organizations, or to place any permissions-based or inappropriate and burdensome delays or process on the application and registration of acronyms as second or first top level domains by trademark owners of such acronyms.</w:t>
        </w:r>
      </w:ins>
    </w:p>
    <w:p w:rsidR="00686D41" w:rsidRPr="00686D41" w:rsidRDefault="00686D41">
      <w:pPr>
        <w:pStyle w:val="Normal1"/>
        <w:spacing w:line="240" w:lineRule="atLeast"/>
        <w:rPr>
          <w:ins w:id="835" w:author="Berry Cobb" w:date="2013-09-14T16:31:00Z"/>
          <w:rFonts w:asciiTheme="minorHAnsi" w:hAnsiTheme="minorHAnsi"/>
          <w:bCs/>
          <w:color w:val="000000" w:themeColor="text1"/>
          <w:sz w:val="20"/>
          <w:szCs w:val="20"/>
          <w:rPrChange w:id="836" w:author="Berry Cobb" w:date="2013-09-14T16:31:00Z">
            <w:rPr>
              <w:ins w:id="837" w:author="Berry Cobb" w:date="2013-09-14T16:31:00Z"/>
              <w:rFonts w:ascii="Times New Roman" w:hAnsi="Times New Roman"/>
              <w:szCs w:val="24"/>
            </w:rPr>
          </w:rPrChange>
        </w:rPr>
        <w:pPrChange w:id="838" w:author="Berry Cobb" w:date="2013-09-14T16:31:00Z">
          <w:pPr/>
        </w:pPrChange>
      </w:pPr>
      <w:ins w:id="839" w:author="Berry Cobb" w:date="2013-09-14T16:31:00Z">
        <w:r w:rsidRPr="00686D41">
          <w:rPr>
            <w:rFonts w:asciiTheme="minorHAnsi" w:hAnsiTheme="minorHAnsi"/>
            <w:sz w:val="20"/>
            <w:szCs w:val="20"/>
            <w:rPrChange w:id="840" w:author="Berry Cobb" w:date="2013-09-14T16:31:00Z">
              <w:rPr/>
            </w:rPrChange>
          </w:rPr>
          <w:t xml:space="preserve">See </w:t>
        </w:r>
        <w:r w:rsidRPr="00686D41">
          <w:rPr>
            <w:rFonts w:asciiTheme="minorHAnsi" w:hAnsiTheme="minorHAnsi"/>
            <w:sz w:val="20"/>
            <w:szCs w:val="20"/>
            <w:rPrChange w:id="841" w:author="Berry Cobb" w:date="2013-09-14T16:31:00Z">
              <w:rPr/>
            </w:rPrChange>
          </w:rPr>
          <w:fldChar w:fldCharType="begin"/>
        </w:r>
        <w:r w:rsidRPr="00686D41">
          <w:rPr>
            <w:rFonts w:asciiTheme="minorHAnsi" w:hAnsiTheme="minorHAnsi"/>
            <w:sz w:val="20"/>
            <w:szCs w:val="20"/>
            <w:rPrChange w:id="842" w:author="Berry Cobb" w:date="2013-09-14T16:31:00Z">
              <w:rPr/>
            </w:rPrChange>
          </w:rPr>
          <w:instrText xml:space="preserve"> HYPERLINK "http://www.icann.org/en/news/correspondence/steele-to-crocker-13may13-en" </w:instrText>
        </w:r>
        <w:r w:rsidRPr="00686D41">
          <w:rPr>
            <w:rFonts w:asciiTheme="minorHAnsi" w:hAnsiTheme="minorHAnsi"/>
            <w:sz w:val="20"/>
            <w:szCs w:val="20"/>
            <w:rPrChange w:id="843" w:author="Berry Cobb" w:date="2013-09-14T16:31:00Z">
              <w:rPr/>
            </w:rPrChange>
          </w:rPr>
          <w:fldChar w:fldCharType="separate"/>
        </w:r>
        <w:r w:rsidRPr="00686D41">
          <w:rPr>
            <w:rStyle w:val="Hyperlink"/>
            <w:rFonts w:asciiTheme="minorHAnsi" w:hAnsiTheme="minorHAnsi"/>
            <w:sz w:val="20"/>
            <w:szCs w:val="20"/>
            <w:rPrChange w:id="844" w:author="Berry Cobb" w:date="2013-09-14T16:31:00Z">
              <w:rPr>
                <w:rStyle w:val="Hyperlink"/>
              </w:rPr>
            </w:rPrChange>
          </w:rPr>
          <w:t>Letter from Mr. Rob Steele to Dr. Stephen D. Crocker of May 13, 2013</w:t>
        </w:r>
        <w:r w:rsidRPr="00686D41">
          <w:rPr>
            <w:rFonts w:asciiTheme="minorHAnsi" w:hAnsiTheme="minorHAnsi"/>
            <w:sz w:val="20"/>
            <w:szCs w:val="20"/>
            <w:rPrChange w:id="845" w:author="Berry Cobb" w:date="2013-09-14T16:31:00Z">
              <w:rPr/>
            </w:rPrChange>
          </w:rPr>
          <w:fldChar w:fldCharType="end"/>
        </w:r>
        <w:r w:rsidRPr="00686D41">
          <w:rPr>
            <w:rFonts w:asciiTheme="minorHAnsi" w:hAnsiTheme="minorHAnsi"/>
            <w:sz w:val="20"/>
            <w:szCs w:val="20"/>
            <w:rPrChange w:id="846" w:author="Berry Cobb" w:date="2013-09-14T16:31:00Z">
              <w:rPr/>
            </w:rPrChange>
          </w:rPr>
          <w:t xml:space="preserve">.  And subsequent request from the International Sugar Organization to change its GAC-provided acronym "ISO" to "ISOSUGAR" for these protections, </w:t>
        </w:r>
        <w:r w:rsidRPr="00686D41">
          <w:rPr>
            <w:rFonts w:asciiTheme="minorHAnsi" w:hAnsiTheme="minorHAnsi"/>
            <w:sz w:val="20"/>
            <w:szCs w:val="20"/>
            <w:rPrChange w:id="847" w:author="Berry Cobb" w:date="2013-09-14T16:31:00Z">
              <w:rPr/>
            </w:rPrChange>
          </w:rPr>
          <w:fldChar w:fldCharType="begin"/>
        </w:r>
        <w:r w:rsidRPr="00686D41">
          <w:rPr>
            <w:rFonts w:asciiTheme="minorHAnsi" w:hAnsiTheme="minorHAnsi"/>
            <w:sz w:val="20"/>
            <w:szCs w:val="20"/>
            <w:rPrChange w:id="848" w:author="Berry Cobb" w:date="2013-09-14T16:31:00Z">
              <w:rPr/>
            </w:rPrChange>
          </w:rPr>
          <w:instrText xml:space="preserve"> HYPERLINK "http://www.icann.org/en/news/correspondence/lowe-to-crocker-chehade-29may13-en" </w:instrText>
        </w:r>
        <w:r w:rsidRPr="00686D41">
          <w:rPr>
            <w:rFonts w:asciiTheme="minorHAnsi" w:hAnsiTheme="minorHAnsi"/>
            <w:sz w:val="20"/>
            <w:szCs w:val="20"/>
            <w:rPrChange w:id="849" w:author="Berry Cobb" w:date="2013-09-14T16:31:00Z">
              <w:rPr/>
            </w:rPrChange>
          </w:rPr>
          <w:fldChar w:fldCharType="separate"/>
        </w:r>
        <w:r w:rsidRPr="00686D41">
          <w:rPr>
            <w:rStyle w:val="Hyperlink"/>
            <w:rFonts w:asciiTheme="minorHAnsi" w:hAnsiTheme="minorHAnsi"/>
            <w:sz w:val="20"/>
            <w:szCs w:val="20"/>
            <w:rPrChange w:id="850" w:author="Berry Cobb" w:date="2013-09-14T16:31:00Z">
              <w:rPr>
                <w:rStyle w:val="Hyperlink"/>
              </w:rPr>
            </w:rPrChange>
          </w:rPr>
          <w:t xml:space="preserve">Letter from James Lowe to Steve Crocker and </w:t>
        </w:r>
        <w:proofErr w:type="spellStart"/>
        <w:r w:rsidRPr="00686D41">
          <w:rPr>
            <w:rStyle w:val="Hyperlink"/>
            <w:rFonts w:asciiTheme="minorHAnsi" w:hAnsiTheme="minorHAnsi"/>
            <w:sz w:val="20"/>
            <w:szCs w:val="20"/>
            <w:rPrChange w:id="851" w:author="Berry Cobb" w:date="2013-09-14T16:31:00Z">
              <w:rPr>
                <w:rStyle w:val="Hyperlink"/>
              </w:rPr>
            </w:rPrChange>
          </w:rPr>
          <w:t>Fadi</w:t>
        </w:r>
        <w:proofErr w:type="spellEnd"/>
        <w:r w:rsidRPr="00686D41">
          <w:rPr>
            <w:rStyle w:val="Hyperlink"/>
            <w:rFonts w:asciiTheme="minorHAnsi" w:hAnsiTheme="minorHAnsi"/>
            <w:sz w:val="20"/>
            <w:szCs w:val="20"/>
            <w:rPrChange w:id="852" w:author="Berry Cobb" w:date="2013-09-14T16:31:00Z">
              <w:rPr>
                <w:rStyle w:val="Hyperlink"/>
              </w:rPr>
            </w:rPrChange>
          </w:rPr>
          <w:t xml:space="preserve"> </w:t>
        </w:r>
        <w:proofErr w:type="spellStart"/>
        <w:r w:rsidRPr="00686D41">
          <w:rPr>
            <w:rStyle w:val="Hyperlink"/>
            <w:rFonts w:asciiTheme="minorHAnsi" w:hAnsiTheme="minorHAnsi"/>
            <w:sz w:val="20"/>
            <w:szCs w:val="20"/>
            <w:rPrChange w:id="853" w:author="Berry Cobb" w:date="2013-09-14T16:31:00Z">
              <w:rPr>
                <w:rStyle w:val="Hyperlink"/>
              </w:rPr>
            </w:rPrChange>
          </w:rPr>
          <w:t>Chehadé</w:t>
        </w:r>
        <w:proofErr w:type="spellEnd"/>
        <w:r w:rsidRPr="00686D41">
          <w:rPr>
            <w:rStyle w:val="Hyperlink"/>
            <w:rFonts w:asciiTheme="minorHAnsi" w:hAnsiTheme="minorHAnsi"/>
            <w:sz w:val="20"/>
            <w:szCs w:val="20"/>
            <w:rPrChange w:id="854" w:author="Berry Cobb" w:date="2013-09-14T16:31:00Z">
              <w:rPr>
                <w:rStyle w:val="Hyperlink"/>
              </w:rPr>
            </w:rPrChange>
          </w:rPr>
          <w:t xml:space="preserve"> of May 29, 2013</w:t>
        </w:r>
        <w:r w:rsidRPr="00686D41">
          <w:rPr>
            <w:rFonts w:asciiTheme="minorHAnsi" w:hAnsiTheme="minorHAnsi"/>
            <w:sz w:val="20"/>
            <w:szCs w:val="20"/>
            <w:rPrChange w:id="855" w:author="Berry Cobb" w:date="2013-09-14T16:31:00Z">
              <w:rPr/>
            </w:rPrChange>
          </w:rPr>
          <w:fldChar w:fldCharType="end"/>
        </w:r>
        <w:r w:rsidRPr="00686D41">
          <w:rPr>
            <w:rStyle w:val="normalchar"/>
            <w:rFonts w:asciiTheme="minorHAnsi" w:hAnsiTheme="minorHAnsi"/>
            <w:bCs/>
            <w:color w:val="000000" w:themeColor="text1"/>
            <w:sz w:val="20"/>
            <w:szCs w:val="20"/>
            <w:rPrChange w:id="856" w:author="Berry Cobb" w:date="2013-09-14T16:31:00Z">
              <w:rPr>
                <w:rStyle w:val="normalchar"/>
                <w:bCs/>
                <w:color w:val="000000" w:themeColor="text1"/>
              </w:rPr>
            </w:rPrChange>
          </w:rPr>
          <w:t>.</w:t>
        </w:r>
      </w:ins>
    </w:p>
    <w:p w:rsidR="00686D41" w:rsidRPr="00686D41" w:rsidRDefault="00686D41" w:rsidP="00686D41">
      <w:pPr>
        <w:rPr>
          <w:ins w:id="857" w:author="Berry Cobb" w:date="2013-09-14T16:31:00Z"/>
          <w:rFonts w:asciiTheme="minorHAnsi" w:hAnsiTheme="minorHAnsi"/>
          <w:sz w:val="20"/>
          <w:rPrChange w:id="858" w:author="Berry Cobb" w:date="2013-09-14T16:31:00Z">
            <w:rPr>
              <w:ins w:id="859" w:author="Berry Cobb" w:date="2013-09-14T16:31:00Z"/>
              <w:rFonts w:ascii="Times New Roman" w:hAnsi="Times New Roman"/>
              <w:szCs w:val="24"/>
            </w:rPr>
          </w:rPrChange>
        </w:rPr>
      </w:pPr>
      <w:ins w:id="860" w:author="Berry Cobb" w:date="2013-09-14T16:31:00Z">
        <w:r w:rsidRPr="00686D41">
          <w:rPr>
            <w:rFonts w:asciiTheme="minorHAnsi" w:hAnsiTheme="minorHAnsi"/>
            <w:sz w:val="20"/>
            <w:rPrChange w:id="861" w:author="Berry Cobb" w:date="2013-09-14T16:31:00Z">
              <w:rPr>
                <w:rFonts w:ascii="Times New Roman" w:hAnsi="Times New Roman"/>
                <w:szCs w:val="24"/>
              </w:rPr>
            </w:rPrChange>
          </w:rPr>
          <w:t>Respectfully submitted,</w:t>
        </w:r>
      </w:ins>
    </w:p>
    <w:p w:rsidR="00686D41" w:rsidRPr="00686D41" w:rsidRDefault="00686D41" w:rsidP="00686D41">
      <w:pPr>
        <w:spacing w:line="240" w:lineRule="auto"/>
        <w:rPr>
          <w:ins w:id="862" w:author="Berry Cobb" w:date="2013-09-14T16:31:00Z"/>
          <w:rFonts w:asciiTheme="minorHAnsi" w:hAnsiTheme="minorHAnsi"/>
          <w:sz w:val="20"/>
          <w:rPrChange w:id="863" w:author="Berry Cobb" w:date="2013-09-14T16:31:00Z">
            <w:rPr>
              <w:ins w:id="864" w:author="Berry Cobb" w:date="2013-09-14T16:31:00Z"/>
              <w:rFonts w:ascii="Times New Roman" w:hAnsi="Times New Roman"/>
              <w:szCs w:val="24"/>
            </w:rPr>
          </w:rPrChange>
        </w:rPr>
      </w:pPr>
      <w:proofErr w:type="spellStart"/>
      <w:ins w:id="865" w:author="Berry Cobb" w:date="2013-09-14T16:31:00Z">
        <w:r w:rsidRPr="00686D41">
          <w:rPr>
            <w:rFonts w:asciiTheme="minorHAnsi" w:hAnsiTheme="minorHAnsi"/>
            <w:sz w:val="20"/>
            <w:rPrChange w:id="866" w:author="Berry Cobb" w:date="2013-09-14T16:31:00Z">
              <w:rPr>
                <w:rFonts w:ascii="Times New Roman" w:hAnsi="Times New Roman"/>
                <w:szCs w:val="24"/>
              </w:rPr>
            </w:rPrChange>
          </w:rPr>
          <w:t>Ms.</w:t>
        </w:r>
        <w:proofErr w:type="spellEnd"/>
        <w:r w:rsidRPr="00686D41">
          <w:rPr>
            <w:rFonts w:asciiTheme="minorHAnsi" w:hAnsiTheme="minorHAnsi"/>
            <w:sz w:val="20"/>
            <w:rPrChange w:id="867" w:author="Berry Cobb" w:date="2013-09-14T16:31:00Z">
              <w:rPr>
                <w:rFonts w:ascii="Times New Roman" w:hAnsi="Times New Roman"/>
                <w:szCs w:val="24"/>
              </w:rPr>
            </w:rPrChange>
          </w:rPr>
          <w:t xml:space="preserve"> </w:t>
        </w:r>
        <w:proofErr w:type="spellStart"/>
        <w:r w:rsidRPr="00686D41">
          <w:rPr>
            <w:rFonts w:asciiTheme="minorHAnsi" w:hAnsiTheme="minorHAnsi"/>
            <w:sz w:val="20"/>
            <w:rPrChange w:id="868" w:author="Berry Cobb" w:date="2013-09-14T16:31:00Z">
              <w:rPr>
                <w:rFonts w:ascii="Times New Roman" w:hAnsi="Times New Roman"/>
                <w:szCs w:val="24"/>
              </w:rPr>
            </w:rPrChange>
          </w:rPr>
          <w:t>Guilaine</w:t>
        </w:r>
        <w:proofErr w:type="spellEnd"/>
        <w:r w:rsidRPr="00686D41">
          <w:rPr>
            <w:rFonts w:asciiTheme="minorHAnsi" w:hAnsiTheme="minorHAnsi"/>
            <w:sz w:val="20"/>
            <w:rPrChange w:id="869" w:author="Berry Cobb" w:date="2013-09-14T16:31:00Z">
              <w:rPr>
                <w:rFonts w:ascii="Times New Roman" w:hAnsi="Times New Roman"/>
                <w:szCs w:val="24"/>
              </w:rPr>
            </w:rPrChange>
          </w:rPr>
          <w:t xml:space="preserve"> </w:t>
        </w:r>
        <w:proofErr w:type="spellStart"/>
        <w:r w:rsidRPr="00686D41">
          <w:rPr>
            <w:rFonts w:asciiTheme="minorHAnsi" w:hAnsiTheme="minorHAnsi"/>
            <w:sz w:val="20"/>
            <w:rPrChange w:id="870" w:author="Berry Cobb" w:date="2013-09-14T16:31:00Z">
              <w:rPr>
                <w:rFonts w:ascii="Times New Roman" w:hAnsi="Times New Roman"/>
                <w:szCs w:val="24"/>
              </w:rPr>
            </w:rPrChange>
          </w:rPr>
          <w:t>Fournet</w:t>
        </w:r>
        <w:proofErr w:type="spellEnd"/>
      </w:ins>
    </w:p>
    <w:p w:rsidR="00686D41" w:rsidRPr="00686D41" w:rsidRDefault="00686D41" w:rsidP="00686D41">
      <w:pPr>
        <w:spacing w:line="240" w:lineRule="auto"/>
        <w:rPr>
          <w:ins w:id="871" w:author="Berry Cobb" w:date="2013-09-14T16:31:00Z"/>
          <w:rFonts w:asciiTheme="minorHAnsi" w:hAnsiTheme="minorHAnsi"/>
          <w:sz w:val="20"/>
          <w:rPrChange w:id="872" w:author="Berry Cobb" w:date="2013-09-14T16:31:00Z">
            <w:rPr>
              <w:ins w:id="873" w:author="Berry Cobb" w:date="2013-09-14T16:31:00Z"/>
              <w:rFonts w:ascii="Times New Roman" w:hAnsi="Times New Roman"/>
              <w:szCs w:val="24"/>
            </w:rPr>
          </w:rPrChange>
        </w:rPr>
      </w:pPr>
      <w:ins w:id="874" w:author="Berry Cobb" w:date="2013-09-14T16:31:00Z">
        <w:r w:rsidRPr="00686D41">
          <w:rPr>
            <w:rFonts w:asciiTheme="minorHAnsi" w:hAnsiTheme="minorHAnsi"/>
            <w:sz w:val="20"/>
            <w:rPrChange w:id="875" w:author="Berry Cobb" w:date="2013-09-14T16:31:00Z">
              <w:rPr>
                <w:rFonts w:ascii="Times New Roman" w:hAnsi="Times New Roman"/>
                <w:szCs w:val="24"/>
              </w:rPr>
            </w:rPrChange>
          </w:rPr>
          <w:t xml:space="preserve">Head of Sales and Business Development </w:t>
        </w:r>
      </w:ins>
    </w:p>
    <w:p w:rsidR="00686D41" w:rsidRPr="00686D41" w:rsidRDefault="00686D41" w:rsidP="00686D41">
      <w:pPr>
        <w:spacing w:line="240" w:lineRule="auto"/>
        <w:rPr>
          <w:ins w:id="876" w:author="Berry Cobb" w:date="2013-09-14T16:31:00Z"/>
          <w:rFonts w:asciiTheme="minorHAnsi" w:hAnsiTheme="minorHAnsi"/>
          <w:sz w:val="20"/>
          <w:lang w:val="en-US"/>
          <w:rPrChange w:id="877" w:author="Berry Cobb" w:date="2013-09-14T16:31:00Z">
            <w:rPr>
              <w:ins w:id="878" w:author="Berry Cobb" w:date="2013-09-14T16:31:00Z"/>
              <w:rFonts w:ascii="Times New Roman" w:hAnsi="Times New Roman"/>
              <w:szCs w:val="24"/>
              <w:lang w:val="en-US"/>
            </w:rPr>
          </w:rPrChange>
        </w:rPr>
      </w:pPr>
      <w:ins w:id="879" w:author="Berry Cobb" w:date="2013-09-14T16:31:00Z">
        <w:r w:rsidRPr="00686D41">
          <w:rPr>
            <w:rFonts w:asciiTheme="minorHAnsi" w:hAnsiTheme="minorHAnsi"/>
            <w:sz w:val="20"/>
            <w:rPrChange w:id="880" w:author="Berry Cobb" w:date="2013-09-14T16:31:00Z">
              <w:rPr>
                <w:rFonts w:ascii="Times New Roman" w:hAnsi="Times New Roman"/>
                <w:szCs w:val="24"/>
              </w:rPr>
            </w:rPrChange>
          </w:rPr>
          <w:t xml:space="preserve">International </w:t>
        </w:r>
        <w:proofErr w:type="spellStart"/>
        <w:r w:rsidRPr="00686D41">
          <w:rPr>
            <w:rFonts w:asciiTheme="minorHAnsi" w:hAnsiTheme="minorHAnsi"/>
            <w:sz w:val="20"/>
            <w:rPrChange w:id="881" w:author="Berry Cobb" w:date="2013-09-14T16:31:00Z">
              <w:rPr>
                <w:rFonts w:ascii="Times New Roman" w:hAnsi="Times New Roman"/>
                <w:szCs w:val="24"/>
              </w:rPr>
            </w:rPrChange>
          </w:rPr>
          <w:t>Electrotechnical</w:t>
        </w:r>
        <w:proofErr w:type="spellEnd"/>
        <w:r w:rsidRPr="00686D41">
          <w:rPr>
            <w:rFonts w:asciiTheme="minorHAnsi" w:hAnsiTheme="minorHAnsi"/>
            <w:sz w:val="20"/>
            <w:rPrChange w:id="882" w:author="Berry Cobb" w:date="2013-09-14T16:31:00Z">
              <w:rPr>
                <w:rFonts w:ascii="Times New Roman" w:hAnsi="Times New Roman"/>
                <w:szCs w:val="24"/>
              </w:rPr>
            </w:rPrChange>
          </w:rPr>
          <w:t xml:space="preserve"> Commission (IEC)</w:t>
        </w:r>
        <w:r w:rsidRPr="00686D41">
          <w:rPr>
            <w:rFonts w:asciiTheme="minorHAnsi" w:hAnsiTheme="minorHAnsi"/>
            <w:sz w:val="20"/>
            <w:lang w:val="en-US"/>
            <w:rPrChange w:id="883" w:author="Berry Cobb" w:date="2013-09-14T16:31:00Z">
              <w:rPr>
                <w:rFonts w:ascii="Times New Roman" w:hAnsi="Times New Roman"/>
                <w:szCs w:val="24"/>
                <w:lang w:val="en-US"/>
              </w:rPr>
            </w:rPrChange>
          </w:rPr>
          <w:t xml:space="preserve"> </w:t>
        </w:r>
      </w:ins>
    </w:p>
    <w:p w:rsidR="00686D41" w:rsidRPr="00686D41" w:rsidRDefault="00686D41" w:rsidP="00686D41">
      <w:pPr>
        <w:spacing w:line="240" w:lineRule="auto"/>
        <w:rPr>
          <w:ins w:id="884" w:author="Berry Cobb" w:date="2013-09-14T16:31:00Z"/>
          <w:rFonts w:asciiTheme="minorHAnsi" w:hAnsiTheme="minorHAnsi"/>
          <w:sz w:val="20"/>
          <w:lang w:val="en-US"/>
          <w:rPrChange w:id="885" w:author="Berry Cobb" w:date="2013-09-14T16:31:00Z">
            <w:rPr>
              <w:ins w:id="886" w:author="Berry Cobb" w:date="2013-09-14T16:31:00Z"/>
              <w:rFonts w:ascii="Times New Roman" w:hAnsi="Times New Roman"/>
              <w:szCs w:val="24"/>
              <w:lang w:val="en-US"/>
            </w:rPr>
          </w:rPrChange>
        </w:rPr>
      </w:pPr>
    </w:p>
    <w:p w:rsidR="00686D41" w:rsidRPr="00686D41" w:rsidRDefault="00686D41" w:rsidP="00686D41">
      <w:pPr>
        <w:spacing w:line="240" w:lineRule="auto"/>
        <w:rPr>
          <w:ins w:id="887" w:author="Berry Cobb" w:date="2013-09-14T16:31:00Z"/>
          <w:rFonts w:asciiTheme="minorHAnsi" w:hAnsiTheme="minorHAnsi"/>
          <w:sz w:val="20"/>
          <w:lang w:val="en-US"/>
          <w:rPrChange w:id="888" w:author="Berry Cobb" w:date="2013-09-14T16:31:00Z">
            <w:rPr>
              <w:ins w:id="889" w:author="Berry Cobb" w:date="2013-09-14T16:31:00Z"/>
              <w:rFonts w:ascii="Times New Roman" w:hAnsi="Times New Roman"/>
              <w:szCs w:val="24"/>
              <w:lang w:val="en-US"/>
            </w:rPr>
          </w:rPrChange>
        </w:rPr>
      </w:pPr>
      <w:ins w:id="890" w:author="Berry Cobb" w:date="2013-09-14T16:31:00Z">
        <w:r w:rsidRPr="00686D41">
          <w:rPr>
            <w:rFonts w:asciiTheme="minorHAnsi" w:hAnsiTheme="minorHAnsi"/>
            <w:sz w:val="20"/>
            <w:lang w:val="en-US"/>
            <w:rPrChange w:id="891" w:author="Berry Cobb" w:date="2013-09-14T16:31:00Z">
              <w:rPr>
                <w:rFonts w:ascii="Times New Roman" w:hAnsi="Times New Roman"/>
                <w:szCs w:val="24"/>
                <w:lang w:val="en-US"/>
              </w:rPr>
            </w:rPrChange>
          </w:rPr>
          <w:t xml:space="preserve">Ms. Claudia </w:t>
        </w:r>
        <w:proofErr w:type="spellStart"/>
        <w:r w:rsidRPr="00686D41">
          <w:rPr>
            <w:rFonts w:asciiTheme="minorHAnsi" w:hAnsiTheme="minorHAnsi"/>
            <w:sz w:val="20"/>
            <w:lang w:val="en-US"/>
            <w:rPrChange w:id="892" w:author="Berry Cobb" w:date="2013-09-14T16:31:00Z">
              <w:rPr>
                <w:rFonts w:ascii="Times New Roman" w:hAnsi="Times New Roman"/>
                <w:szCs w:val="24"/>
                <w:lang w:val="en-US"/>
              </w:rPr>
            </w:rPrChange>
          </w:rPr>
          <w:t>MacMaster</w:t>
        </w:r>
        <w:proofErr w:type="spellEnd"/>
        <w:r w:rsidRPr="00686D41">
          <w:rPr>
            <w:rFonts w:asciiTheme="minorHAnsi" w:hAnsiTheme="minorHAnsi"/>
            <w:sz w:val="20"/>
            <w:lang w:val="en-US"/>
            <w:rPrChange w:id="893" w:author="Berry Cobb" w:date="2013-09-14T16:31:00Z">
              <w:rPr>
                <w:rFonts w:ascii="Times New Roman" w:hAnsi="Times New Roman"/>
                <w:szCs w:val="24"/>
                <w:lang w:val="en-US"/>
              </w:rPr>
            </w:rPrChange>
          </w:rPr>
          <w:t xml:space="preserve"> </w:t>
        </w:r>
        <w:proofErr w:type="spellStart"/>
        <w:r w:rsidRPr="00686D41">
          <w:rPr>
            <w:rFonts w:asciiTheme="minorHAnsi" w:hAnsiTheme="minorHAnsi"/>
            <w:sz w:val="20"/>
            <w:lang w:val="en-US"/>
            <w:rPrChange w:id="894" w:author="Berry Cobb" w:date="2013-09-14T16:31:00Z">
              <w:rPr>
                <w:rFonts w:ascii="Times New Roman" w:hAnsi="Times New Roman"/>
                <w:szCs w:val="24"/>
                <w:lang w:val="en-US"/>
              </w:rPr>
            </w:rPrChange>
          </w:rPr>
          <w:t>Tamarit</w:t>
        </w:r>
        <w:proofErr w:type="spellEnd"/>
        <w:r w:rsidRPr="00686D41">
          <w:rPr>
            <w:rFonts w:asciiTheme="minorHAnsi" w:hAnsiTheme="minorHAnsi"/>
            <w:sz w:val="20"/>
            <w:lang w:val="en-US"/>
            <w:rPrChange w:id="895" w:author="Berry Cobb" w:date="2013-09-14T16:31:00Z">
              <w:rPr>
                <w:rFonts w:ascii="Times New Roman" w:hAnsi="Times New Roman"/>
                <w:szCs w:val="24"/>
                <w:lang w:val="en-US"/>
              </w:rPr>
            </w:rPrChange>
          </w:rPr>
          <w:t>, Esq.</w:t>
        </w:r>
      </w:ins>
    </w:p>
    <w:p w:rsidR="00686D41" w:rsidRPr="00686D41" w:rsidRDefault="00686D41" w:rsidP="00686D41">
      <w:pPr>
        <w:spacing w:line="240" w:lineRule="auto"/>
        <w:rPr>
          <w:ins w:id="896" w:author="Berry Cobb" w:date="2013-09-14T16:31:00Z"/>
          <w:rFonts w:asciiTheme="minorHAnsi" w:hAnsiTheme="minorHAnsi"/>
          <w:sz w:val="20"/>
          <w:lang w:val="en-US"/>
          <w:rPrChange w:id="897" w:author="Berry Cobb" w:date="2013-09-14T16:31:00Z">
            <w:rPr>
              <w:ins w:id="898" w:author="Berry Cobb" w:date="2013-09-14T16:31:00Z"/>
              <w:rFonts w:ascii="Times New Roman" w:hAnsi="Times New Roman"/>
              <w:szCs w:val="24"/>
              <w:lang w:val="en-US"/>
            </w:rPr>
          </w:rPrChange>
        </w:rPr>
      </w:pPr>
      <w:ins w:id="899" w:author="Berry Cobb" w:date="2013-09-14T16:31:00Z">
        <w:r w:rsidRPr="00686D41">
          <w:rPr>
            <w:rFonts w:asciiTheme="minorHAnsi" w:hAnsiTheme="minorHAnsi"/>
            <w:sz w:val="20"/>
            <w:lang w:val="en-US"/>
            <w:rPrChange w:id="900" w:author="Berry Cobb" w:date="2013-09-14T16:31:00Z">
              <w:rPr>
                <w:rFonts w:ascii="Times New Roman" w:hAnsi="Times New Roman"/>
                <w:szCs w:val="24"/>
                <w:lang w:val="en-US"/>
              </w:rPr>
            </w:rPrChange>
          </w:rPr>
          <w:t>Intellectual Property Rights Manager</w:t>
        </w:r>
      </w:ins>
    </w:p>
    <w:p w:rsidR="00686D41" w:rsidRPr="00686D41" w:rsidRDefault="00686D41" w:rsidP="00686D41">
      <w:pPr>
        <w:spacing w:line="240" w:lineRule="auto"/>
        <w:rPr>
          <w:ins w:id="901" w:author="Berry Cobb" w:date="2013-09-14T16:31:00Z"/>
          <w:rFonts w:asciiTheme="minorHAnsi" w:hAnsiTheme="minorHAnsi" w:cstheme="minorBidi"/>
          <w:sz w:val="20"/>
          <w:rPrChange w:id="902" w:author="Berry Cobb" w:date="2013-09-14T16:31:00Z">
            <w:rPr>
              <w:ins w:id="903" w:author="Berry Cobb" w:date="2013-09-14T16:31:00Z"/>
              <w:rFonts w:asciiTheme="minorHAnsi" w:hAnsiTheme="minorHAnsi" w:cstheme="minorBidi"/>
              <w:sz w:val="22"/>
              <w:szCs w:val="22"/>
            </w:rPr>
          </w:rPrChange>
        </w:rPr>
      </w:pPr>
      <w:ins w:id="904" w:author="Berry Cobb" w:date="2013-09-14T16:31:00Z">
        <w:r w:rsidRPr="00686D41">
          <w:rPr>
            <w:rFonts w:asciiTheme="minorHAnsi" w:hAnsiTheme="minorHAnsi"/>
            <w:sz w:val="20"/>
            <w:rPrChange w:id="905" w:author="Berry Cobb" w:date="2013-09-14T16:31:00Z">
              <w:rPr>
                <w:rFonts w:ascii="Times New Roman" w:hAnsi="Times New Roman"/>
                <w:szCs w:val="24"/>
              </w:rPr>
            </w:rPrChange>
          </w:rPr>
          <w:t>International Organization for Standardization (ISO)</w:t>
        </w:r>
      </w:ins>
    </w:p>
    <w:p w:rsidR="00CF41D1" w:rsidRPr="00C341E2" w:rsidRDefault="00CF41D1" w:rsidP="00CF41D1">
      <w:pPr>
        <w:rPr>
          <w:ins w:id="906" w:author="Berry Cobb" w:date="2013-09-14T16:23:00Z"/>
        </w:rPr>
      </w:pPr>
    </w:p>
    <w:p w:rsidR="00CF41D1" w:rsidRDefault="00CF41D1" w:rsidP="004C132A">
      <w:pPr>
        <w:rPr>
          <w:ins w:id="907" w:author="Berry Cobb" w:date="2013-09-14T16:23:00Z"/>
          <w:rFonts w:ascii="Calibri" w:hAnsi="Calibri"/>
          <w:sz w:val="22"/>
          <w:szCs w:val="22"/>
        </w:rPr>
      </w:pPr>
    </w:p>
    <w:p w:rsidR="00CF41D1" w:rsidRPr="00AB7C14" w:rsidRDefault="00CF41D1" w:rsidP="00CF41D1">
      <w:pPr>
        <w:rPr>
          <w:ins w:id="908" w:author="Berry Cobb" w:date="2013-09-14T16:23:00Z"/>
          <w:rFonts w:asciiTheme="minorHAnsi" w:hAnsiTheme="minorHAnsi"/>
          <w:b/>
          <w:sz w:val="22"/>
          <w:szCs w:val="22"/>
        </w:rPr>
      </w:pPr>
      <w:ins w:id="909" w:author="Berry Cobb" w:date="2013-09-14T16:27:00Z">
        <w:r>
          <w:rPr>
            <w:rFonts w:asciiTheme="minorHAnsi" w:hAnsiTheme="minorHAnsi"/>
            <w:b/>
            <w:sz w:val="22"/>
            <w:szCs w:val="22"/>
          </w:rPr>
          <w:br w:type="page"/>
        </w:r>
      </w:ins>
      <w:ins w:id="910" w:author="Berry Cobb" w:date="2013-09-14T16:23:00Z">
        <w:r>
          <w:rPr>
            <w:rFonts w:asciiTheme="minorHAnsi" w:hAnsiTheme="minorHAnsi"/>
            <w:b/>
            <w:sz w:val="22"/>
            <w:szCs w:val="22"/>
          </w:rPr>
          <w:lastRenderedPageBreak/>
          <w:t>5.7.</w:t>
        </w:r>
      </w:ins>
      <w:ins w:id="911" w:author="Berry Cobb" w:date="2013-09-14T16:31:00Z">
        <w:r w:rsidR="00686D41">
          <w:rPr>
            <w:rFonts w:asciiTheme="minorHAnsi" w:hAnsiTheme="minorHAnsi"/>
            <w:b/>
            <w:sz w:val="22"/>
            <w:szCs w:val="22"/>
          </w:rPr>
          <w:t>3</w:t>
        </w:r>
      </w:ins>
      <w:ins w:id="912" w:author="Berry Cobb" w:date="2013-09-14T16:23:00Z">
        <w:r>
          <w:rPr>
            <w:rFonts w:asciiTheme="minorHAnsi" w:hAnsiTheme="minorHAnsi"/>
            <w:b/>
            <w:sz w:val="22"/>
            <w:szCs w:val="22"/>
          </w:rPr>
          <w:tab/>
        </w:r>
      </w:ins>
      <w:ins w:id="913" w:author="Berry Cobb" w:date="2013-09-14T16:35:00Z">
        <w:r w:rsidR="00315C41">
          <w:rPr>
            <w:rFonts w:asciiTheme="minorHAnsi" w:hAnsiTheme="minorHAnsi"/>
            <w:b/>
            <w:sz w:val="22"/>
            <w:szCs w:val="22"/>
          </w:rPr>
          <w:t xml:space="preserve">Avri Doria </w:t>
        </w:r>
      </w:ins>
      <w:ins w:id="914" w:author="Berry Cobb" w:date="2013-09-14T16:36:00Z">
        <w:r w:rsidR="00315C41">
          <w:rPr>
            <w:rFonts w:asciiTheme="minorHAnsi" w:hAnsiTheme="minorHAnsi"/>
            <w:b/>
            <w:sz w:val="22"/>
            <w:szCs w:val="22"/>
          </w:rPr>
          <w:t>(</w:t>
        </w:r>
      </w:ins>
      <w:commentRangeStart w:id="915"/>
      <w:ins w:id="916" w:author="Berry Cobb" w:date="2013-09-14T16:35:00Z">
        <w:r w:rsidR="00315C41">
          <w:rPr>
            <w:rFonts w:asciiTheme="minorHAnsi" w:hAnsiTheme="minorHAnsi"/>
            <w:b/>
            <w:sz w:val="22"/>
            <w:szCs w:val="22"/>
          </w:rPr>
          <w:t>Individual or NCSG?</w:t>
        </w:r>
      </w:ins>
      <w:commentRangeEnd w:id="915"/>
      <w:ins w:id="917" w:author="Berry Cobb" w:date="2013-09-14T16:36:00Z">
        <w:r w:rsidR="00315C41">
          <w:rPr>
            <w:rStyle w:val="CommentReference"/>
          </w:rPr>
          <w:commentReference w:id="915"/>
        </w:r>
      </w:ins>
      <w:ins w:id="918" w:author="Berry Cobb" w:date="2013-09-14T16:35:00Z">
        <w:r w:rsidR="00315C41">
          <w:rPr>
            <w:rFonts w:asciiTheme="minorHAnsi" w:hAnsiTheme="minorHAnsi"/>
            <w:b/>
            <w:sz w:val="22"/>
            <w:szCs w:val="22"/>
          </w:rPr>
          <w:t>)</w:t>
        </w:r>
      </w:ins>
      <w:ins w:id="919" w:author="Berry Cobb" w:date="2013-09-14T16:23:00Z">
        <w:r w:rsidRPr="00AB7C14">
          <w:rPr>
            <w:rFonts w:asciiTheme="minorHAnsi" w:hAnsiTheme="minorHAnsi"/>
            <w:b/>
            <w:sz w:val="22"/>
            <w:szCs w:val="22"/>
          </w:rPr>
          <w:t>:</w:t>
        </w:r>
      </w:ins>
    </w:p>
    <w:p w:rsidR="00315C41" w:rsidRPr="00315C41" w:rsidRDefault="00315C41" w:rsidP="00315C41">
      <w:pPr>
        <w:rPr>
          <w:ins w:id="920" w:author="Berry Cobb" w:date="2013-09-14T16:36:00Z"/>
          <w:rFonts w:asciiTheme="minorHAnsi" w:hAnsiTheme="minorHAnsi"/>
          <w:b/>
          <w:sz w:val="22"/>
          <w:szCs w:val="22"/>
          <w:rPrChange w:id="921" w:author="Berry Cobb" w:date="2013-09-14T16:37:00Z">
            <w:rPr>
              <w:ins w:id="922" w:author="Berry Cobb" w:date="2013-09-14T16:36:00Z"/>
            </w:rPr>
          </w:rPrChange>
        </w:rPr>
      </w:pPr>
      <w:ins w:id="923" w:author="Berry Cobb" w:date="2013-09-14T16:37:00Z">
        <w:r w:rsidRPr="00315C41">
          <w:rPr>
            <w:rFonts w:asciiTheme="minorHAnsi" w:hAnsiTheme="minorHAnsi"/>
            <w:b/>
            <w:sz w:val="22"/>
            <w:szCs w:val="22"/>
            <w:rPrChange w:id="924" w:author="Berry Cobb" w:date="2013-09-14T16:37:00Z">
              <w:rPr>
                <w:rFonts w:asciiTheme="minorHAnsi" w:hAnsiTheme="minorHAnsi"/>
                <w:sz w:val="22"/>
                <w:szCs w:val="22"/>
              </w:rPr>
            </w:rPrChange>
          </w:rPr>
          <w:t>O</w:t>
        </w:r>
      </w:ins>
      <w:ins w:id="925" w:author="Berry Cobb" w:date="2013-09-14T16:36:00Z">
        <w:r w:rsidRPr="00315C41">
          <w:rPr>
            <w:rFonts w:asciiTheme="minorHAnsi" w:hAnsiTheme="minorHAnsi"/>
            <w:b/>
            <w:sz w:val="22"/>
            <w:szCs w:val="22"/>
            <w:rPrChange w:id="926" w:author="Berry Cobb" w:date="2013-09-14T16:37:00Z">
              <w:rPr/>
            </w:rPrChange>
          </w:rPr>
          <w:t>n reserved names:</w:t>
        </w:r>
      </w:ins>
    </w:p>
    <w:p w:rsidR="00315C41" w:rsidRPr="00315C41" w:rsidRDefault="00315C41" w:rsidP="00315C41">
      <w:pPr>
        <w:rPr>
          <w:ins w:id="927" w:author="Berry Cobb" w:date="2013-09-14T16:36:00Z"/>
          <w:rFonts w:asciiTheme="minorHAnsi" w:hAnsiTheme="minorHAnsi"/>
          <w:sz w:val="22"/>
          <w:szCs w:val="22"/>
          <w:rPrChange w:id="928" w:author="Berry Cobb" w:date="2013-09-14T16:37:00Z">
            <w:rPr>
              <w:ins w:id="929" w:author="Berry Cobb" w:date="2013-09-14T16:36:00Z"/>
            </w:rPr>
          </w:rPrChange>
        </w:rPr>
      </w:pPr>
      <w:ins w:id="930" w:author="Berry Cobb" w:date="2013-09-14T16:36:00Z">
        <w:r w:rsidRPr="00315C41">
          <w:rPr>
            <w:rFonts w:asciiTheme="minorHAnsi" w:hAnsiTheme="minorHAnsi"/>
            <w:sz w:val="22"/>
            <w:szCs w:val="22"/>
            <w:rPrChange w:id="931" w:author="Berry Cobb" w:date="2013-09-14T16:37:00Z">
              <w:rPr/>
            </w:rPrChange>
          </w:rPr>
          <w:t xml:space="preserve">There appears to be a consensus in the IGO-INGO WG to provide special protections for IGOs, INGO, the RCRC and even the IOC at the second level.  While I </w:t>
        </w:r>
      </w:ins>
      <w:ins w:id="932" w:author="Berry Cobb" w:date="2013-09-14T16:38:00Z">
        <w:r w:rsidRPr="00315C41">
          <w:rPr>
            <w:rFonts w:asciiTheme="minorHAnsi" w:hAnsiTheme="minorHAnsi"/>
            <w:sz w:val="22"/>
            <w:szCs w:val="22"/>
          </w:rPr>
          <w:t>believe</w:t>
        </w:r>
      </w:ins>
      <w:ins w:id="933" w:author="Berry Cobb" w:date="2013-09-14T16:36:00Z">
        <w:r w:rsidRPr="00315C41">
          <w:rPr>
            <w:rFonts w:asciiTheme="minorHAnsi" w:hAnsiTheme="minorHAnsi"/>
            <w:sz w:val="22"/>
            <w:szCs w:val="22"/>
            <w:rPrChange w:id="934" w:author="Berry Cobb" w:date="2013-09-14T16:37:00Z">
              <w:rPr/>
            </w:rPrChange>
          </w:rPr>
          <w:t xml:space="preserve"> this is unfortunate, it does seem to be the accepted. This means that the reserved names list will grow exponentially by 1 or possibly 2 orders of magnitude. </w:t>
        </w:r>
      </w:ins>
    </w:p>
    <w:p w:rsidR="00315C41" w:rsidRPr="00315C41" w:rsidRDefault="00315C41" w:rsidP="00315C41">
      <w:pPr>
        <w:rPr>
          <w:ins w:id="935" w:author="Berry Cobb" w:date="2013-09-14T16:36:00Z"/>
          <w:rFonts w:asciiTheme="minorHAnsi" w:hAnsiTheme="minorHAnsi"/>
          <w:sz w:val="22"/>
          <w:szCs w:val="22"/>
          <w:rPrChange w:id="936" w:author="Berry Cobb" w:date="2013-09-14T16:37:00Z">
            <w:rPr>
              <w:ins w:id="937" w:author="Berry Cobb" w:date="2013-09-14T16:36:00Z"/>
            </w:rPr>
          </w:rPrChange>
        </w:rPr>
      </w:pPr>
    </w:p>
    <w:p w:rsidR="00315C41" w:rsidRPr="00315C41" w:rsidRDefault="00315C41" w:rsidP="00315C41">
      <w:pPr>
        <w:rPr>
          <w:ins w:id="938" w:author="Berry Cobb" w:date="2013-09-14T16:36:00Z"/>
          <w:rFonts w:asciiTheme="minorHAnsi" w:hAnsiTheme="minorHAnsi"/>
          <w:sz w:val="22"/>
          <w:szCs w:val="22"/>
          <w:rPrChange w:id="939" w:author="Berry Cobb" w:date="2013-09-14T16:37:00Z">
            <w:rPr>
              <w:ins w:id="940" w:author="Berry Cobb" w:date="2013-09-14T16:36:00Z"/>
            </w:rPr>
          </w:rPrChange>
        </w:rPr>
      </w:pPr>
      <w:ins w:id="941" w:author="Berry Cobb" w:date="2013-09-14T16:36:00Z">
        <w:r w:rsidRPr="00315C41">
          <w:rPr>
            <w:rFonts w:asciiTheme="minorHAnsi" w:hAnsiTheme="minorHAnsi"/>
            <w:sz w:val="22"/>
            <w:szCs w:val="22"/>
            <w:rPrChange w:id="942" w:author="Berry Cobb" w:date="2013-09-14T16:37:00Z">
              <w:rPr/>
            </w:rPrChange>
          </w:rPr>
          <w: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t>
        </w:r>
      </w:ins>
    </w:p>
    <w:p w:rsidR="00315C41" w:rsidRPr="00315C41" w:rsidRDefault="00315C41" w:rsidP="00315C41">
      <w:pPr>
        <w:rPr>
          <w:ins w:id="943" w:author="Berry Cobb" w:date="2013-09-14T16:36:00Z"/>
          <w:rFonts w:asciiTheme="minorHAnsi" w:hAnsiTheme="minorHAnsi"/>
          <w:sz w:val="22"/>
          <w:szCs w:val="22"/>
          <w:rPrChange w:id="944" w:author="Berry Cobb" w:date="2013-09-14T16:37:00Z">
            <w:rPr>
              <w:ins w:id="945" w:author="Berry Cobb" w:date="2013-09-14T16:36:00Z"/>
            </w:rPr>
          </w:rPrChange>
        </w:rPr>
      </w:pPr>
    </w:p>
    <w:p w:rsidR="00315C41" w:rsidRPr="00315C41" w:rsidRDefault="00315C41" w:rsidP="00315C41">
      <w:pPr>
        <w:rPr>
          <w:ins w:id="946" w:author="Berry Cobb" w:date="2013-09-14T16:36:00Z"/>
          <w:rFonts w:asciiTheme="minorHAnsi" w:hAnsiTheme="minorHAnsi"/>
          <w:sz w:val="22"/>
          <w:szCs w:val="22"/>
          <w:rPrChange w:id="947" w:author="Berry Cobb" w:date="2013-09-14T16:37:00Z">
            <w:rPr>
              <w:ins w:id="948" w:author="Berry Cobb" w:date="2013-09-14T16:36:00Z"/>
            </w:rPr>
          </w:rPrChange>
        </w:rPr>
      </w:pPr>
      <w:ins w:id="949" w:author="Berry Cobb" w:date="2013-09-14T16:36:00Z">
        <w:r w:rsidRPr="00315C41">
          <w:rPr>
            <w:rFonts w:asciiTheme="minorHAnsi" w:hAnsiTheme="minorHAnsi"/>
            <w:sz w:val="22"/>
            <w:szCs w:val="22"/>
            <w:rPrChange w:id="950" w:author="Berry Cobb" w:date="2013-09-14T16:37:00Z">
              <w:rPr/>
            </w:rPrChange>
          </w:rPr>
          <w:t xml:space="preserve">I </w:t>
        </w:r>
      </w:ins>
      <w:ins w:id="951" w:author="Berry Cobb" w:date="2013-09-14T16:38:00Z">
        <w:r w:rsidRPr="00315C41">
          <w:rPr>
            <w:rFonts w:asciiTheme="minorHAnsi" w:hAnsiTheme="minorHAnsi"/>
            <w:sz w:val="22"/>
            <w:szCs w:val="22"/>
          </w:rPr>
          <w:t>believe</w:t>
        </w:r>
      </w:ins>
      <w:ins w:id="952" w:author="Berry Cobb" w:date="2013-09-14T16:36:00Z">
        <w:r w:rsidRPr="00315C41">
          <w:rPr>
            <w:rFonts w:asciiTheme="minorHAnsi" w:hAnsiTheme="minorHAnsi"/>
            <w:sz w:val="22"/>
            <w:szCs w:val="22"/>
            <w:rPrChange w:id="953" w:author="Berry Cobb" w:date="2013-09-14T16:37:00Z">
              <w:rPr/>
            </w:rPrChange>
          </w:rPr>
          <w:t xml:space="preserve"> that this notion of an exemption is a fertile ground for abuse that has not </w:t>
        </w:r>
        <w:proofErr w:type="gramStart"/>
        <w:r w:rsidRPr="00315C41">
          <w:rPr>
            <w:rFonts w:asciiTheme="minorHAnsi" w:hAnsiTheme="minorHAnsi"/>
            <w:sz w:val="22"/>
            <w:szCs w:val="22"/>
            <w:rPrChange w:id="954" w:author="Berry Cobb" w:date="2013-09-14T16:37:00Z">
              <w:rPr/>
            </w:rPrChange>
          </w:rPr>
          <w:t>be</w:t>
        </w:r>
        <w:proofErr w:type="gramEnd"/>
        <w:r w:rsidRPr="00315C41">
          <w:rPr>
            <w:rFonts w:asciiTheme="minorHAnsi" w:hAnsiTheme="minorHAnsi"/>
            <w:sz w:val="22"/>
            <w:szCs w:val="22"/>
            <w:rPrChange w:id="955" w:author="Berry Cobb" w:date="2013-09-14T16:37:00Z">
              <w:rPr/>
            </w:rPrChange>
          </w:rPr>
          <w:t xml:space="preserve"> adequately studied by this working group; I admit such a discussion is difficult.  I also </w:t>
        </w:r>
      </w:ins>
      <w:ins w:id="956" w:author="Berry Cobb" w:date="2013-09-14T16:38:00Z">
        <w:r w:rsidRPr="00315C41">
          <w:rPr>
            <w:rFonts w:asciiTheme="minorHAnsi" w:hAnsiTheme="minorHAnsi"/>
            <w:sz w:val="22"/>
            <w:szCs w:val="22"/>
          </w:rPr>
          <w:t>believe</w:t>
        </w:r>
      </w:ins>
      <w:ins w:id="957" w:author="Berry Cobb" w:date="2013-09-14T16:36:00Z">
        <w:r w:rsidRPr="00315C41">
          <w:rPr>
            <w:rFonts w:asciiTheme="minorHAnsi" w:hAnsiTheme="minorHAnsi"/>
            <w:sz w:val="22"/>
            <w:szCs w:val="22"/>
            <w:rPrChange w:id="958" w:author="Berry Cobb" w:date="2013-09-14T16:37:00Z">
              <w:rPr/>
            </w:rPrChange>
          </w:rPr>
          <w:t xml:space="preserve"> that any such exemption procedure essentially creates a new kind of reserved name that is not been adequately understood and for which there are no policy recommendations on how it should be implemented. </w:t>
        </w:r>
      </w:ins>
    </w:p>
    <w:p w:rsidR="00315C41" w:rsidRPr="00315C41" w:rsidRDefault="00315C41" w:rsidP="00315C41">
      <w:pPr>
        <w:rPr>
          <w:ins w:id="959" w:author="Berry Cobb" w:date="2013-09-14T16:36:00Z"/>
          <w:rFonts w:asciiTheme="minorHAnsi" w:hAnsiTheme="minorHAnsi"/>
          <w:sz w:val="22"/>
          <w:szCs w:val="22"/>
          <w:rPrChange w:id="960" w:author="Berry Cobb" w:date="2013-09-14T16:37:00Z">
            <w:rPr>
              <w:ins w:id="961" w:author="Berry Cobb" w:date="2013-09-14T16:36:00Z"/>
            </w:rPr>
          </w:rPrChange>
        </w:rPr>
      </w:pPr>
    </w:p>
    <w:p w:rsidR="00315C41" w:rsidRPr="00315C41" w:rsidRDefault="00315C41" w:rsidP="00315C41">
      <w:pPr>
        <w:rPr>
          <w:ins w:id="962" w:author="Berry Cobb" w:date="2013-09-14T16:36:00Z"/>
          <w:rFonts w:asciiTheme="minorHAnsi" w:hAnsiTheme="minorHAnsi"/>
          <w:sz w:val="22"/>
          <w:szCs w:val="22"/>
          <w:rPrChange w:id="963" w:author="Berry Cobb" w:date="2013-09-14T16:37:00Z">
            <w:rPr>
              <w:ins w:id="964" w:author="Berry Cobb" w:date="2013-09-14T16:36:00Z"/>
            </w:rPr>
          </w:rPrChange>
        </w:rPr>
      </w:pPr>
      <w:ins w:id="965" w:author="Berry Cobb" w:date="2013-09-14T16:36:00Z">
        <w:r w:rsidRPr="00315C41">
          <w:rPr>
            <w:rFonts w:asciiTheme="minorHAnsi" w:hAnsiTheme="minorHAnsi"/>
            <w:sz w:val="22"/>
            <w:szCs w:val="22"/>
            <w:rPrChange w:id="966" w:author="Berry Cobb" w:date="2013-09-14T16:37:00Z">
              <w:rPr/>
            </w:rPrChange>
          </w:rPr>
          <w:t>My minority opinion is that exceptions for the registration of the reserved names be postponed until such time as there has been a PDP on reserved names and the process by which exceptions might be made.  In the meantime, my minority recommendation is that these names be treated as names currently on the reserved names are treated, i.e. the only way for such names to be registered as domain names, except for the few  at the second level is through the Registry Service Evaluation Process (RSEP) process.</w:t>
        </w:r>
      </w:ins>
    </w:p>
    <w:p w:rsidR="00315C41" w:rsidRPr="00315C41" w:rsidRDefault="00315C41" w:rsidP="00315C41">
      <w:pPr>
        <w:rPr>
          <w:ins w:id="967" w:author="Berry Cobb" w:date="2013-09-14T16:36:00Z"/>
          <w:rFonts w:asciiTheme="minorHAnsi" w:hAnsiTheme="minorHAnsi"/>
          <w:sz w:val="22"/>
          <w:szCs w:val="22"/>
          <w:rPrChange w:id="968" w:author="Berry Cobb" w:date="2013-09-14T16:37:00Z">
            <w:rPr>
              <w:ins w:id="969" w:author="Berry Cobb" w:date="2013-09-14T16:36:00Z"/>
            </w:rPr>
          </w:rPrChange>
        </w:rPr>
      </w:pPr>
    </w:p>
    <w:p w:rsidR="00315C41" w:rsidRPr="00315C41" w:rsidRDefault="00315C41" w:rsidP="00315C41">
      <w:pPr>
        <w:rPr>
          <w:ins w:id="970" w:author="Berry Cobb" w:date="2013-09-14T16:36:00Z"/>
          <w:rFonts w:asciiTheme="minorHAnsi" w:hAnsiTheme="minorHAnsi"/>
          <w:b/>
          <w:sz w:val="22"/>
          <w:szCs w:val="22"/>
          <w:rPrChange w:id="971" w:author="Berry Cobb" w:date="2013-09-14T16:37:00Z">
            <w:rPr>
              <w:ins w:id="972" w:author="Berry Cobb" w:date="2013-09-14T16:36:00Z"/>
            </w:rPr>
          </w:rPrChange>
        </w:rPr>
      </w:pPr>
      <w:ins w:id="973" w:author="Berry Cobb" w:date="2013-09-14T16:37:00Z">
        <w:r w:rsidRPr="00315C41">
          <w:rPr>
            <w:rFonts w:asciiTheme="minorHAnsi" w:hAnsiTheme="minorHAnsi"/>
            <w:b/>
            <w:sz w:val="22"/>
            <w:szCs w:val="22"/>
            <w:rPrChange w:id="974" w:author="Berry Cobb" w:date="2013-09-14T16:37:00Z">
              <w:rPr>
                <w:rFonts w:asciiTheme="minorHAnsi" w:hAnsiTheme="minorHAnsi"/>
                <w:sz w:val="22"/>
                <w:szCs w:val="22"/>
              </w:rPr>
            </w:rPrChange>
          </w:rPr>
          <w:t>O</w:t>
        </w:r>
      </w:ins>
      <w:ins w:id="975" w:author="Berry Cobb" w:date="2013-09-14T16:36:00Z">
        <w:r w:rsidRPr="00315C41">
          <w:rPr>
            <w:rFonts w:asciiTheme="minorHAnsi" w:hAnsiTheme="minorHAnsi"/>
            <w:b/>
            <w:sz w:val="22"/>
            <w:szCs w:val="22"/>
            <w:rPrChange w:id="976" w:author="Berry Cobb" w:date="2013-09-14T16:37:00Z">
              <w:rPr/>
            </w:rPrChange>
          </w:rPr>
          <w:t>n the treatment of reserved names already registered by incumbent registries</w:t>
        </w:r>
      </w:ins>
      <w:ins w:id="977" w:author="Berry Cobb" w:date="2013-09-14T16:37:00Z">
        <w:r w:rsidRPr="00315C41">
          <w:rPr>
            <w:rFonts w:asciiTheme="minorHAnsi" w:hAnsiTheme="minorHAnsi"/>
            <w:b/>
            <w:sz w:val="22"/>
            <w:szCs w:val="22"/>
            <w:rPrChange w:id="978" w:author="Berry Cobb" w:date="2013-09-14T16:37:00Z">
              <w:rPr>
                <w:rFonts w:asciiTheme="minorHAnsi" w:hAnsiTheme="minorHAnsi"/>
                <w:sz w:val="22"/>
                <w:szCs w:val="22"/>
              </w:rPr>
            </w:rPrChange>
          </w:rPr>
          <w:t>:</w:t>
        </w:r>
      </w:ins>
    </w:p>
    <w:p w:rsidR="00315C41" w:rsidRPr="00315C41" w:rsidRDefault="00315C41" w:rsidP="00315C41">
      <w:pPr>
        <w:rPr>
          <w:ins w:id="979" w:author="Berry Cobb" w:date="2013-09-14T16:36:00Z"/>
          <w:rFonts w:asciiTheme="minorHAnsi" w:hAnsiTheme="minorHAnsi"/>
          <w:sz w:val="22"/>
          <w:szCs w:val="22"/>
          <w:rPrChange w:id="980" w:author="Berry Cobb" w:date="2013-09-14T16:37:00Z">
            <w:rPr>
              <w:ins w:id="981" w:author="Berry Cobb" w:date="2013-09-14T16:36:00Z"/>
            </w:rPr>
          </w:rPrChange>
        </w:rPr>
      </w:pPr>
      <w:ins w:id="982" w:author="Berry Cobb" w:date="2013-09-14T16:36:00Z">
        <w:r w:rsidRPr="00315C41">
          <w:rPr>
            <w:rFonts w:asciiTheme="minorHAnsi" w:hAnsiTheme="minorHAnsi"/>
            <w:sz w:val="22"/>
            <w:szCs w:val="22"/>
            <w:rPrChange w:id="983" w:author="Berry Cobb" w:date="2013-09-14T16:37:00Z">
              <w:rPr/>
            </w:rPrChange>
          </w:rPr>
          <w:t>The recommendations extend the expanded reserved names list to the incumbent registries.  Quite reasonably registrant who already have these names will be allowed to keep them and for any abuse to be handled under the enhanced RPMs as recommended by WG.  My minority view extends to what happens when the registrant of such a reserved names wishes to sell or otherwise transfer the name to another registrant. Allowing such a transfer goes against the nature of the reserved names list and opens an avenue for abuse.</w:t>
        </w:r>
      </w:ins>
    </w:p>
    <w:p w:rsidR="00315C41" w:rsidRPr="00315C41" w:rsidRDefault="00315C41" w:rsidP="00315C41">
      <w:pPr>
        <w:rPr>
          <w:ins w:id="984" w:author="Berry Cobb" w:date="2013-09-14T16:36:00Z"/>
          <w:rFonts w:asciiTheme="minorHAnsi" w:hAnsiTheme="minorHAnsi"/>
          <w:sz w:val="22"/>
          <w:szCs w:val="22"/>
          <w:rPrChange w:id="985" w:author="Berry Cobb" w:date="2013-09-14T16:37:00Z">
            <w:rPr>
              <w:ins w:id="986" w:author="Berry Cobb" w:date="2013-09-14T16:36:00Z"/>
            </w:rPr>
          </w:rPrChange>
        </w:rPr>
      </w:pPr>
    </w:p>
    <w:p w:rsidR="00315C41" w:rsidRPr="00315C41" w:rsidRDefault="00315C41" w:rsidP="00315C41">
      <w:pPr>
        <w:rPr>
          <w:ins w:id="987" w:author="Berry Cobb" w:date="2013-09-14T16:23:00Z"/>
          <w:rFonts w:asciiTheme="minorHAnsi" w:hAnsiTheme="minorHAnsi"/>
          <w:sz w:val="22"/>
          <w:szCs w:val="22"/>
          <w:rPrChange w:id="988" w:author="Berry Cobb" w:date="2013-09-14T16:37:00Z">
            <w:rPr>
              <w:ins w:id="989" w:author="Berry Cobb" w:date="2013-09-14T16:23:00Z"/>
            </w:rPr>
          </w:rPrChange>
        </w:rPr>
      </w:pPr>
      <w:ins w:id="990" w:author="Berry Cobb" w:date="2013-09-14T16:36:00Z">
        <w:r w:rsidRPr="00315C41">
          <w:rPr>
            <w:rFonts w:asciiTheme="minorHAnsi" w:hAnsiTheme="minorHAnsi"/>
            <w:sz w:val="22"/>
            <w:szCs w:val="22"/>
            <w:rPrChange w:id="991" w:author="Berry Cobb" w:date="2013-09-14T16:37:00Z">
              <w:rPr/>
            </w:rPrChange>
          </w:rPr>
          <w:t>My recommendation is that all names added to the reserved names list  be blocked from sale/transfer to a new registrant at least until such time as a PDP on reserved names has considered the issue in the light of their possible changes to the nature of reserved names.</w:t>
        </w:r>
      </w:ins>
    </w:p>
    <w:p w:rsidR="00CF41D1" w:rsidRDefault="00CF41D1" w:rsidP="004C132A">
      <w:pPr>
        <w:rPr>
          <w:ins w:id="992" w:author="Berry Cobb" w:date="2013-09-14T16:23:00Z"/>
          <w:rFonts w:ascii="Calibri" w:hAnsi="Calibri"/>
          <w:sz w:val="22"/>
          <w:szCs w:val="22"/>
        </w:rPr>
      </w:pPr>
    </w:p>
    <w:p w:rsidR="00CF41D1" w:rsidRPr="00AB7C14" w:rsidRDefault="00CF41D1" w:rsidP="00CF41D1">
      <w:pPr>
        <w:rPr>
          <w:ins w:id="993" w:author="Berry Cobb" w:date="2013-09-14T16:23:00Z"/>
          <w:rFonts w:asciiTheme="minorHAnsi" w:hAnsiTheme="minorHAnsi"/>
          <w:b/>
          <w:sz w:val="22"/>
          <w:szCs w:val="22"/>
        </w:rPr>
      </w:pPr>
      <w:ins w:id="994" w:author="Berry Cobb" w:date="2013-09-14T16:27:00Z">
        <w:r>
          <w:rPr>
            <w:rFonts w:asciiTheme="minorHAnsi" w:hAnsiTheme="minorHAnsi"/>
            <w:b/>
            <w:sz w:val="22"/>
            <w:szCs w:val="22"/>
          </w:rPr>
          <w:br w:type="page"/>
        </w:r>
      </w:ins>
      <w:ins w:id="995" w:author="Berry Cobb" w:date="2013-09-14T16:23:00Z">
        <w:r>
          <w:rPr>
            <w:rFonts w:asciiTheme="minorHAnsi" w:hAnsiTheme="minorHAnsi"/>
            <w:b/>
            <w:sz w:val="22"/>
            <w:szCs w:val="22"/>
          </w:rPr>
          <w:lastRenderedPageBreak/>
          <w:t>5.7.</w:t>
        </w:r>
      </w:ins>
      <w:ins w:id="996" w:author="Berry Cobb" w:date="2013-09-14T16:33:00Z">
        <w:r w:rsidR="00686D41">
          <w:rPr>
            <w:rFonts w:asciiTheme="minorHAnsi" w:hAnsiTheme="minorHAnsi"/>
            <w:b/>
            <w:sz w:val="22"/>
            <w:szCs w:val="22"/>
          </w:rPr>
          <w:t>4</w:t>
        </w:r>
      </w:ins>
      <w:ins w:id="997" w:author="Berry Cobb" w:date="2013-09-14T16:23:00Z">
        <w:r>
          <w:rPr>
            <w:rFonts w:asciiTheme="minorHAnsi" w:hAnsiTheme="minorHAnsi"/>
            <w:b/>
            <w:sz w:val="22"/>
            <w:szCs w:val="22"/>
          </w:rPr>
          <w:tab/>
        </w:r>
      </w:ins>
      <w:ins w:id="998" w:author="Berry Cobb" w:date="2013-09-14T18:58:00Z">
        <w:r w:rsidR="00223FA0">
          <w:rPr>
            <w:rFonts w:asciiTheme="minorHAnsi" w:hAnsiTheme="minorHAnsi"/>
            <w:b/>
            <w:sz w:val="22"/>
            <w:szCs w:val="22"/>
          </w:rPr>
          <w:t>International Governmental Organizations (IGO)</w:t>
        </w:r>
      </w:ins>
      <w:ins w:id="999" w:author="Berry Cobb" w:date="2013-09-14T16:23:00Z">
        <w:r w:rsidRPr="00AB7C14">
          <w:rPr>
            <w:rFonts w:asciiTheme="minorHAnsi" w:hAnsiTheme="minorHAnsi"/>
            <w:b/>
            <w:sz w:val="22"/>
            <w:szCs w:val="22"/>
          </w:rPr>
          <w:t>:</w:t>
        </w:r>
      </w:ins>
    </w:p>
    <w:p w:rsidR="009A4106" w:rsidRDefault="009A4106" w:rsidP="00223FA0">
      <w:pPr>
        <w:jc w:val="center"/>
        <w:rPr>
          <w:ins w:id="1000" w:author="Berry Cobb" w:date="2013-09-17T14:07:00Z"/>
          <w:rFonts w:asciiTheme="minorHAnsi" w:eastAsia="SimSun" w:hAnsiTheme="minorHAnsi" w:cs="Arial"/>
          <w:b/>
          <w:sz w:val="20"/>
          <w:u w:val="single"/>
        </w:rPr>
      </w:pPr>
    </w:p>
    <w:p w:rsidR="00223FA0" w:rsidRPr="00223FA0" w:rsidRDefault="00223FA0" w:rsidP="00223FA0">
      <w:pPr>
        <w:jc w:val="center"/>
        <w:rPr>
          <w:ins w:id="1001" w:author="Berry Cobb" w:date="2013-09-14T18:59:00Z"/>
          <w:rFonts w:asciiTheme="minorHAnsi" w:eastAsia="SimSun" w:hAnsiTheme="minorHAnsi" w:cs="Arial"/>
          <w:b/>
          <w:sz w:val="20"/>
          <w:u w:val="single"/>
          <w:rPrChange w:id="1002" w:author="Berry Cobb" w:date="2013-09-14T18:59:00Z">
            <w:rPr>
              <w:ins w:id="1003" w:author="Berry Cobb" w:date="2013-09-14T18:59:00Z"/>
              <w:rFonts w:ascii="Arial" w:eastAsia="SimSun" w:hAnsi="Arial" w:cs="Arial"/>
              <w:b/>
              <w:u w:val="single"/>
            </w:rPr>
          </w:rPrChange>
        </w:rPr>
      </w:pPr>
      <w:ins w:id="1004" w:author="Berry Cobb" w:date="2013-09-14T18:59:00Z">
        <w:r w:rsidRPr="00223FA0">
          <w:rPr>
            <w:rFonts w:asciiTheme="minorHAnsi" w:eastAsia="SimSun" w:hAnsiTheme="minorHAnsi" w:cs="Arial"/>
            <w:b/>
            <w:sz w:val="20"/>
            <w:u w:val="single"/>
            <w:rPrChange w:id="1005" w:author="Berry Cobb" w:date="2013-09-14T18:59:00Z">
              <w:rPr>
                <w:rFonts w:ascii="Arial" w:eastAsia="SimSun" w:hAnsi="Arial" w:cs="Arial"/>
                <w:b/>
                <w:u w:val="single"/>
              </w:rPr>
            </w:rPrChange>
          </w:rPr>
          <w:t>Minority Statement on the GNSO IGO-INGO PDP Working Group Recommendations</w:t>
        </w:r>
      </w:ins>
    </w:p>
    <w:p w:rsidR="00223FA0" w:rsidRPr="00223FA0" w:rsidRDefault="00223FA0" w:rsidP="00223FA0">
      <w:pPr>
        <w:jc w:val="both"/>
        <w:rPr>
          <w:ins w:id="1006" w:author="Berry Cobb" w:date="2013-09-14T18:59:00Z"/>
          <w:rFonts w:asciiTheme="minorHAnsi" w:eastAsia="SimSun" w:hAnsiTheme="minorHAnsi" w:cs="Arial"/>
          <w:sz w:val="20"/>
          <w:rPrChange w:id="1007" w:author="Berry Cobb" w:date="2013-09-14T18:59:00Z">
            <w:rPr>
              <w:ins w:id="1008" w:author="Berry Cobb" w:date="2013-09-14T18:59:00Z"/>
              <w:rFonts w:ascii="Arial" w:eastAsia="SimSun" w:hAnsi="Arial" w:cs="Arial"/>
            </w:rPr>
          </w:rPrChange>
        </w:rPr>
      </w:pPr>
    </w:p>
    <w:p w:rsidR="00223FA0" w:rsidRPr="00223FA0" w:rsidRDefault="00223FA0" w:rsidP="00223FA0">
      <w:pPr>
        <w:jc w:val="both"/>
        <w:rPr>
          <w:ins w:id="1009" w:author="Berry Cobb" w:date="2013-09-14T18:59:00Z"/>
          <w:rFonts w:asciiTheme="minorHAnsi" w:eastAsia="SimSun" w:hAnsiTheme="minorHAnsi" w:cs="Arial"/>
          <w:sz w:val="20"/>
          <w:rPrChange w:id="1010" w:author="Berry Cobb" w:date="2013-09-14T18:59:00Z">
            <w:rPr>
              <w:ins w:id="1011" w:author="Berry Cobb" w:date="2013-09-14T18:59:00Z"/>
              <w:rFonts w:ascii="Arial" w:eastAsia="SimSun" w:hAnsi="Arial" w:cs="Arial"/>
            </w:rPr>
          </w:rPrChange>
        </w:rPr>
      </w:pPr>
      <w:ins w:id="1012" w:author="Berry Cobb" w:date="2013-09-14T18:59:00Z">
        <w:r w:rsidRPr="00223FA0">
          <w:rPr>
            <w:rFonts w:asciiTheme="minorHAnsi" w:eastAsia="SimSun" w:hAnsiTheme="minorHAnsi" w:cs="Arial"/>
            <w:sz w:val="20"/>
            <w:rPrChange w:id="1013" w:author="Berry Cobb" w:date="2013-09-14T18:59:00Z">
              <w:rPr>
                <w:rFonts w:ascii="Arial" w:eastAsia="SimSun" w:hAnsi="Arial" w:cs="Arial"/>
              </w:rPr>
            </w:rPrChange>
          </w:rPr>
          <w:t>This statement is being made on behalf of a consortium of over 40 Public International Organizations and 15 United Nations Funds and Programs (together, IGOs).</w:t>
        </w:r>
      </w:ins>
    </w:p>
    <w:p w:rsidR="00223FA0" w:rsidRPr="00223FA0" w:rsidRDefault="00223FA0" w:rsidP="00223FA0">
      <w:pPr>
        <w:jc w:val="both"/>
        <w:rPr>
          <w:ins w:id="1014" w:author="Berry Cobb" w:date="2013-09-14T18:59:00Z"/>
          <w:rFonts w:asciiTheme="minorHAnsi" w:eastAsia="SimSun" w:hAnsiTheme="minorHAnsi" w:cs="Arial"/>
          <w:sz w:val="20"/>
          <w:rPrChange w:id="1015" w:author="Berry Cobb" w:date="2013-09-14T18:59:00Z">
            <w:rPr>
              <w:ins w:id="1016" w:author="Berry Cobb" w:date="2013-09-14T18:59:00Z"/>
              <w:rFonts w:ascii="Arial" w:eastAsia="SimSun" w:hAnsi="Arial" w:cs="Arial"/>
            </w:rPr>
          </w:rPrChange>
        </w:rPr>
      </w:pPr>
      <w:ins w:id="1017" w:author="Berry Cobb" w:date="2013-09-14T18:59:00Z">
        <w:r w:rsidRPr="00223FA0">
          <w:rPr>
            <w:rFonts w:asciiTheme="minorHAnsi" w:eastAsia="SimSun" w:hAnsiTheme="minorHAnsi" w:cs="Arial"/>
            <w:sz w:val="20"/>
            <w:rPrChange w:id="1018" w:author="Berry Cobb" w:date="2013-09-14T18:59:00Z">
              <w:rPr>
                <w:rFonts w:ascii="Arial" w:eastAsia="SimSun" w:hAnsi="Arial" w:cs="Arial"/>
              </w:rPr>
            </w:rPrChange>
          </w:rPr>
          <w:t> </w:t>
        </w:r>
      </w:ins>
    </w:p>
    <w:p w:rsidR="00223FA0" w:rsidRPr="00223FA0" w:rsidRDefault="00223FA0" w:rsidP="00223FA0">
      <w:pPr>
        <w:jc w:val="both"/>
        <w:rPr>
          <w:ins w:id="1019" w:author="Berry Cobb" w:date="2013-09-14T18:59:00Z"/>
          <w:rFonts w:asciiTheme="minorHAnsi" w:eastAsia="SimSun" w:hAnsiTheme="minorHAnsi" w:cs="Arial"/>
          <w:sz w:val="20"/>
          <w:rPrChange w:id="1020" w:author="Berry Cobb" w:date="2013-09-14T18:59:00Z">
            <w:rPr>
              <w:ins w:id="1021" w:author="Berry Cobb" w:date="2013-09-14T18:59:00Z"/>
              <w:rFonts w:ascii="Arial" w:eastAsia="SimSun" w:hAnsi="Arial" w:cs="Arial"/>
            </w:rPr>
          </w:rPrChange>
        </w:rPr>
      </w:pPr>
      <w:ins w:id="1022" w:author="Berry Cobb" w:date="2013-09-14T18:59:00Z">
        <w:r w:rsidRPr="00223FA0">
          <w:rPr>
            <w:rFonts w:asciiTheme="minorHAnsi" w:eastAsia="SimSun" w:hAnsiTheme="minorHAnsi" w:cs="Arial"/>
            <w:sz w:val="20"/>
            <w:rPrChange w:id="1023" w:author="Berry Cobb" w:date="2013-09-14T18:59:00Z">
              <w:rPr>
                <w:rFonts w:ascii="Arial" w:eastAsia="SimSun" w:hAnsi="Arial" w:cs="Arial"/>
              </w:rPr>
            </w:rPrChange>
          </w:rPr>
          <w: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t>
        </w:r>
      </w:ins>
    </w:p>
    <w:p w:rsidR="00223FA0" w:rsidRPr="00223FA0" w:rsidRDefault="00223FA0" w:rsidP="00223FA0">
      <w:pPr>
        <w:jc w:val="both"/>
        <w:rPr>
          <w:ins w:id="1024" w:author="Berry Cobb" w:date="2013-09-14T18:59:00Z"/>
          <w:rFonts w:asciiTheme="minorHAnsi" w:eastAsia="SimSun" w:hAnsiTheme="minorHAnsi" w:cs="Arial"/>
          <w:sz w:val="20"/>
          <w:rPrChange w:id="1025" w:author="Berry Cobb" w:date="2013-09-14T18:59:00Z">
            <w:rPr>
              <w:ins w:id="1026" w:author="Berry Cobb" w:date="2013-09-14T18:59:00Z"/>
              <w:rFonts w:ascii="Arial" w:eastAsia="SimSun" w:hAnsi="Arial" w:cs="Arial"/>
            </w:rPr>
          </w:rPrChange>
        </w:rPr>
      </w:pPr>
      <w:ins w:id="1027" w:author="Berry Cobb" w:date="2013-09-14T18:59:00Z">
        <w:r w:rsidRPr="00223FA0">
          <w:rPr>
            <w:rFonts w:asciiTheme="minorHAnsi" w:eastAsia="SimSun" w:hAnsiTheme="minorHAnsi" w:cs="Arial"/>
            <w:sz w:val="20"/>
            <w:rPrChange w:id="1028" w:author="Berry Cobb" w:date="2013-09-14T18:59:00Z">
              <w:rPr>
                <w:rFonts w:ascii="Arial" w:eastAsia="SimSun" w:hAnsi="Arial" w:cs="Arial"/>
              </w:rPr>
            </w:rPrChange>
          </w:rPr>
          <w:t> </w:t>
        </w:r>
      </w:ins>
    </w:p>
    <w:p w:rsidR="00223FA0" w:rsidRPr="00223FA0" w:rsidRDefault="00223FA0" w:rsidP="00223FA0">
      <w:pPr>
        <w:jc w:val="both"/>
        <w:rPr>
          <w:ins w:id="1029" w:author="Berry Cobb" w:date="2013-09-14T18:59:00Z"/>
          <w:rFonts w:asciiTheme="minorHAnsi" w:eastAsia="SimSun" w:hAnsiTheme="minorHAnsi" w:cs="Arial"/>
          <w:sz w:val="20"/>
          <w:rPrChange w:id="1030" w:author="Berry Cobb" w:date="2013-09-14T18:59:00Z">
            <w:rPr>
              <w:ins w:id="1031" w:author="Berry Cobb" w:date="2013-09-14T18:59:00Z"/>
              <w:rFonts w:ascii="Arial" w:eastAsia="SimSun" w:hAnsi="Arial" w:cs="Arial"/>
            </w:rPr>
          </w:rPrChange>
        </w:rPr>
      </w:pPr>
      <w:ins w:id="1032" w:author="Berry Cobb" w:date="2013-09-14T18:59:00Z">
        <w:r w:rsidRPr="00223FA0">
          <w:rPr>
            <w:rFonts w:asciiTheme="minorHAnsi" w:eastAsia="SimSun" w:hAnsiTheme="minorHAnsi" w:cs="Arial"/>
            <w:sz w:val="20"/>
            <w:rPrChange w:id="1033" w:author="Berry Cobb" w:date="2013-09-14T18:59:00Z">
              <w:rPr>
                <w:rFonts w:ascii="Arial" w:eastAsia="SimSun" w:hAnsi="Arial" w:cs="Arial"/>
              </w:rPr>
            </w:rPrChange>
          </w:rPr>
          <w:t>Effective protection for IGO identifiers remains a critical priority for our organizations in the exercise of our public mandate. </w:t>
        </w:r>
      </w:ins>
    </w:p>
    <w:p w:rsidR="00223FA0" w:rsidRPr="00223FA0" w:rsidRDefault="00223FA0" w:rsidP="00223FA0">
      <w:pPr>
        <w:jc w:val="both"/>
        <w:rPr>
          <w:ins w:id="1034" w:author="Berry Cobb" w:date="2013-09-14T18:59:00Z"/>
          <w:rFonts w:asciiTheme="minorHAnsi" w:eastAsia="SimSun" w:hAnsiTheme="minorHAnsi" w:cs="Arial"/>
          <w:sz w:val="20"/>
          <w:rPrChange w:id="1035" w:author="Berry Cobb" w:date="2013-09-14T18:59:00Z">
            <w:rPr>
              <w:ins w:id="1036" w:author="Berry Cobb" w:date="2013-09-14T18:59:00Z"/>
              <w:rFonts w:ascii="Arial" w:eastAsia="SimSun" w:hAnsi="Arial" w:cs="Arial"/>
            </w:rPr>
          </w:rPrChange>
        </w:rPr>
      </w:pPr>
    </w:p>
    <w:p w:rsidR="00223FA0" w:rsidRPr="00223FA0" w:rsidRDefault="00223FA0" w:rsidP="00223FA0">
      <w:pPr>
        <w:jc w:val="both"/>
        <w:rPr>
          <w:ins w:id="1037" w:author="Berry Cobb" w:date="2013-09-14T18:59:00Z"/>
          <w:rFonts w:asciiTheme="minorHAnsi" w:eastAsia="SimSun" w:hAnsiTheme="minorHAnsi" w:cs="Arial"/>
          <w:sz w:val="20"/>
          <w:rPrChange w:id="1038" w:author="Berry Cobb" w:date="2013-09-14T18:59:00Z">
            <w:rPr>
              <w:ins w:id="1039" w:author="Berry Cobb" w:date="2013-09-14T18:59:00Z"/>
              <w:rFonts w:ascii="Arial" w:eastAsia="SimSun" w:hAnsi="Arial" w:cs="Arial"/>
            </w:rPr>
          </w:rPrChange>
        </w:rPr>
      </w:pPr>
      <w:ins w:id="1040" w:author="Berry Cobb" w:date="2013-09-14T18:59:00Z">
        <w:r w:rsidRPr="00223FA0">
          <w:rPr>
            <w:rFonts w:asciiTheme="minorHAnsi" w:eastAsia="SimSun" w:hAnsiTheme="minorHAnsi" w:cs="Arial"/>
            <w:sz w:val="20"/>
            <w:rPrChange w:id="1041" w:author="Berry Cobb" w:date="2013-09-14T18:59:00Z">
              <w:rPr>
                <w:rFonts w:ascii="Arial" w:eastAsia="SimSun" w:hAnsi="Arial" w:cs="Arial"/>
              </w:rPr>
            </w:rPrChange>
          </w:rPr>
          <w: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t>
        </w:r>
      </w:ins>
    </w:p>
    <w:p w:rsidR="00223FA0" w:rsidRPr="00223FA0" w:rsidRDefault="00223FA0" w:rsidP="00223FA0">
      <w:pPr>
        <w:jc w:val="both"/>
        <w:rPr>
          <w:ins w:id="1042" w:author="Berry Cobb" w:date="2013-09-14T18:59:00Z"/>
          <w:rFonts w:asciiTheme="minorHAnsi" w:eastAsia="SimSun" w:hAnsiTheme="minorHAnsi" w:cs="Arial"/>
          <w:sz w:val="20"/>
          <w:rPrChange w:id="1043" w:author="Berry Cobb" w:date="2013-09-14T18:59:00Z">
            <w:rPr>
              <w:ins w:id="1044" w:author="Berry Cobb" w:date="2013-09-14T18:59:00Z"/>
              <w:rFonts w:ascii="Arial" w:eastAsia="SimSun" w:hAnsi="Arial" w:cs="Arial"/>
            </w:rPr>
          </w:rPrChange>
        </w:rPr>
      </w:pPr>
    </w:p>
    <w:p w:rsidR="00223FA0" w:rsidRPr="00223FA0" w:rsidRDefault="00223FA0" w:rsidP="00223FA0">
      <w:pPr>
        <w:jc w:val="both"/>
        <w:rPr>
          <w:ins w:id="1045" w:author="Berry Cobb" w:date="2013-09-14T18:59:00Z"/>
          <w:rFonts w:asciiTheme="minorHAnsi" w:eastAsia="SimSun" w:hAnsiTheme="minorHAnsi" w:cs="Arial"/>
          <w:sz w:val="20"/>
          <w:rPrChange w:id="1046" w:author="Berry Cobb" w:date="2013-09-14T18:59:00Z">
            <w:rPr>
              <w:ins w:id="1047" w:author="Berry Cobb" w:date="2013-09-14T18:59:00Z"/>
              <w:rFonts w:ascii="Arial" w:eastAsia="SimSun" w:hAnsi="Arial" w:cs="Arial"/>
            </w:rPr>
          </w:rPrChange>
        </w:rPr>
      </w:pPr>
      <w:ins w:id="1048" w:author="Berry Cobb" w:date="2013-09-14T18:59:00Z">
        <w:r w:rsidRPr="00223FA0">
          <w:rPr>
            <w:rFonts w:asciiTheme="minorHAnsi" w:eastAsia="SimSun" w:hAnsiTheme="minorHAnsi" w:cs="Arial"/>
            <w:sz w:val="20"/>
            <w:rPrChange w:id="1049" w:author="Berry Cobb" w:date="2013-09-14T18:59:00Z">
              <w:rPr>
                <w:rFonts w:ascii="Arial" w:eastAsia="SimSun" w:hAnsi="Arial" w:cs="Arial"/>
              </w:rPr>
            </w:rPrChange>
          </w:rPr>
          <w: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t>
        </w:r>
      </w:ins>
    </w:p>
    <w:p w:rsidR="00223FA0" w:rsidRPr="00223FA0" w:rsidRDefault="00223FA0" w:rsidP="00223FA0">
      <w:pPr>
        <w:jc w:val="both"/>
        <w:rPr>
          <w:ins w:id="1050" w:author="Berry Cobb" w:date="2013-09-14T18:59:00Z"/>
          <w:rFonts w:asciiTheme="minorHAnsi" w:eastAsia="SimSun" w:hAnsiTheme="minorHAnsi" w:cs="Arial"/>
          <w:sz w:val="20"/>
          <w:rPrChange w:id="1051" w:author="Berry Cobb" w:date="2013-09-14T18:59:00Z">
            <w:rPr>
              <w:ins w:id="1052" w:author="Berry Cobb" w:date="2013-09-14T18:59:00Z"/>
              <w:rFonts w:ascii="Arial" w:eastAsia="SimSun" w:hAnsi="Arial" w:cs="Arial"/>
            </w:rPr>
          </w:rPrChange>
        </w:rPr>
      </w:pPr>
    </w:p>
    <w:p w:rsidR="00223FA0" w:rsidRPr="00223FA0" w:rsidRDefault="00223FA0" w:rsidP="00223FA0">
      <w:pPr>
        <w:jc w:val="both"/>
        <w:rPr>
          <w:ins w:id="1053" w:author="Berry Cobb" w:date="2013-09-14T18:59:00Z"/>
          <w:rFonts w:asciiTheme="minorHAnsi" w:eastAsia="SimSun" w:hAnsiTheme="minorHAnsi" w:cs="Arial"/>
          <w:sz w:val="20"/>
          <w:rPrChange w:id="1054" w:author="Berry Cobb" w:date="2013-09-14T18:59:00Z">
            <w:rPr>
              <w:ins w:id="1055" w:author="Berry Cobb" w:date="2013-09-14T18:59:00Z"/>
              <w:rFonts w:ascii="Arial" w:eastAsia="SimSun" w:hAnsi="Arial" w:cs="Arial"/>
            </w:rPr>
          </w:rPrChange>
        </w:rPr>
      </w:pPr>
      <w:ins w:id="1056" w:author="Berry Cobb" w:date="2013-09-14T18:59:00Z">
        <w:r w:rsidRPr="00223FA0">
          <w:rPr>
            <w:rFonts w:asciiTheme="minorHAnsi" w:eastAsia="SimSun" w:hAnsiTheme="minorHAnsi" w:cs="Arial"/>
            <w:sz w:val="20"/>
            <w:rPrChange w:id="1057" w:author="Berry Cobb" w:date="2013-09-14T18:59:00Z">
              <w:rPr>
                <w:rFonts w:ascii="Arial" w:eastAsia="SimSun" w:hAnsi="Arial" w:cs="Arial"/>
              </w:rPr>
            </w:rPrChange>
          </w:rPr>
          <w: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t>
        </w:r>
      </w:ins>
    </w:p>
    <w:p w:rsidR="00223FA0" w:rsidRPr="00223FA0" w:rsidRDefault="00223FA0" w:rsidP="00223FA0">
      <w:pPr>
        <w:jc w:val="both"/>
        <w:rPr>
          <w:ins w:id="1058" w:author="Berry Cobb" w:date="2013-09-14T18:59:00Z"/>
          <w:rFonts w:asciiTheme="minorHAnsi" w:eastAsia="SimSun" w:hAnsiTheme="minorHAnsi" w:cs="Arial"/>
          <w:sz w:val="20"/>
          <w:rPrChange w:id="1059" w:author="Berry Cobb" w:date="2013-09-14T18:59:00Z">
            <w:rPr>
              <w:ins w:id="1060" w:author="Berry Cobb" w:date="2013-09-14T18:59:00Z"/>
              <w:rFonts w:ascii="Arial" w:eastAsia="SimSun" w:hAnsi="Arial" w:cs="Arial"/>
            </w:rPr>
          </w:rPrChange>
        </w:rPr>
      </w:pPr>
    </w:p>
    <w:p w:rsidR="00223FA0" w:rsidRPr="00223FA0" w:rsidRDefault="00223FA0" w:rsidP="00223FA0">
      <w:pPr>
        <w:jc w:val="both"/>
        <w:rPr>
          <w:ins w:id="1061" w:author="Berry Cobb" w:date="2013-09-14T18:59:00Z"/>
          <w:rFonts w:asciiTheme="minorHAnsi" w:eastAsia="SimSun" w:hAnsiTheme="minorHAnsi" w:cs="Arial"/>
          <w:sz w:val="20"/>
          <w:rPrChange w:id="1062" w:author="Berry Cobb" w:date="2013-09-14T18:59:00Z">
            <w:rPr>
              <w:ins w:id="1063" w:author="Berry Cobb" w:date="2013-09-14T18:59:00Z"/>
              <w:rFonts w:ascii="Arial" w:eastAsia="SimSun" w:hAnsi="Arial" w:cs="Arial"/>
            </w:rPr>
          </w:rPrChange>
        </w:rPr>
      </w:pPr>
      <w:ins w:id="1064" w:author="Berry Cobb" w:date="2013-09-14T18:59:00Z">
        <w:r w:rsidRPr="00223FA0">
          <w:rPr>
            <w:rFonts w:asciiTheme="minorHAnsi" w:eastAsia="SimSun" w:hAnsiTheme="minorHAnsi" w:cs="Arial"/>
            <w:sz w:val="20"/>
            <w:rPrChange w:id="1065" w:author="Berry Cobb" w:date="2013-09-14T18:59:00Z">
              <w:rPr>
                <w:rFonts w:ascii="Arial" w:eastAsia="SimSun" w:hAnsi="Arial" w:cs="Arial"/>
              </w:rPr>
            </w:rPrChange>
          </w:rPr>
          <w:t xml:space="preserve">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disagrees, but most agree”).  A far more accurate description of such scenario on ICANN’s scale would be </w:t>
        </w:r>
        <w:r w:rsidRPr="00223FA0">
          <w:rPr>
            <w:rFonts w:asciiTheme="minorHAnsi" w:eastAsia="SimSun" w:hAnsiTheme="minorHAnsi" w:cs="Arial"/>
            <w:sz w:val="20"/>
            <w:rPrChange w:id="1066" w:author="Berry Cobb" w:date="2013-09-14T18:59:00Z">
              <w:rPr>
                <w:rFonts w:ascii="Arial" w:eastAsia="SimSun" w:hAnsi="Arial" w:cs="Arial"/>
              </w:rPr>
            </w:rPrChange>
          </w:rPr>
          <w:lastRenderedPageBreak/>
          <w:t>“strong support but significant opposition”.   We trust that the Working Group’s leadership will work to avoid any misrepresentations in this regard.</w:t>
        </w:r>
      </w:ins>
    </w:p>
    <w:p w:rsidR="00223FA0" w:rsidRPr="00223FA0" w:rsidRDefault="00223FA0" w:rsidP="00223FA0">
      <w:pPr>
        <w:jc w:val="both"/>
        <w:rPr>
          <w:ins w:id="1067" w:author="Berry Cobb" w:date="2013-09-14T18:59:00Z"/>
          <w:rFonts w:asciiTheme="minorHAnsi" w:eastAsia="SimSun" w:hAnsiTheme="minorHAnsi" w:cs="Arial"/>
          <w:sz w:val="20"/>
          <w:rPrChange w:id="1068" w:author="Berry Cobb" w:date="2013-09-14T18:59:00Z">
            <w:rPr>
              <w:ins w:id="1069" w:author="Berry Cobb" w:date="2013-09-14T18:59:00Z"/>
              <w:rFonts w:ascii="Arial" w:eastAsia="SimSun" w:hAnsi="Arial" w:cs="Arial"/>
            </w:rPr>
          </w:rPrChange>
        </w:rPr>
      </w:pPr>
    </w:p>
    <w:p w:rsidR="00223FA0" w:rsidRPr="00223FA0" w:rsidRDefault="00223FA0" w:rsidP="00223FA0">
      <w:pPr>
        <w:jc w:val="both"/>
        <w:rPr>
          <w:ins w:id="1070" w:author="Berry Cobb" w:date="2013-09-14T18:59:00Z"/>
          <w:rFonts w:asciiTheme="minorHAnsi" w:eastAsia="SimSun" w:hAnsiTheme="minorHAnsi" w:cs="Arial"/>
          <w:sz w:val="20"/>
          <w:rPrChange w:id="1071" w:author="Berry Cobb" w:date="2013-09-14T18:59:00Z">
            <w:rPr>
              <w:ins w:id="1072" w:author="Berry Cobb" w:date="2013-09-14T18:59:00Z"/>
              <w:rFonts w:ascii="Arial" w:eastAsia="SimSun" w:hAnsi="Arial" w:cs="Arial"/>
            </w:rPr>
          </w:rPrChange>
        </w:rPr>
      </w:pPr>
      <w:ins w:id="1073" w:author="Berry Cobb" w:date="2013-09-14T18:59:00Z">
        <w:r w:rsidRPr="00223FA0">
          <w:rPr>
            <w:rFonts w:asciiTheme="minorHAnsi" w:eastAsia="SimSun" w:hAnsiTheme="minorHAnsi" w:cs="Arial"/>
            <w:sz w:val="20"/>
            <w:rPrChange w:id="1074" w:author="Berry Cobb" w:date="2013-09-14T18:59:00Z">
              <w:rPr>
                <w:rFonts w:ascii="Arial" w:eastAsia="SimSun" w:hAnsi="Arial" w:cs="Arial"/>
              </w:rPr>
            </w:rPrChange>
          </w:rPr>
          <w:t xml:space="preserve">Third, IGOs are concerned that the presentation of the recommendation matrix, with a final page of “Recommendations Not Receiving Adequate Support </w:t>
        </w:r>
        <w:proofErr w:type="gramStart"/>
        <w:r w:rsidRPr="00223FA0">
          <w:rPr>
            <w:rFonts w:asciiTheme="minorHAnsi" w:eastAsia="SimSun" w:hAnsiTheme="minorHAnsi" w:cs="Arial"/>
            <w:sz w:val="20"/>
            <w:rPrChange w:id="1075" w:author="Berry Cobb" w:date="2013-09-14T18:59:00Z">
              <w:rPr>
                <w:rFonts w:ascii="Arial" w:eastAsia="SimSun" w:hAnsi="Arial" w:cs="Arial"/>
              </w:rPr>
            </w:rPrChange>
          </w:rPr>
          <w:t>For</w:t>
        </w:r>
        <w:proofErr w:type="gramEnd"/>
        <w:r w:rsidRPr="00223FA0">
          <w:rPr>
            <w:rFonts w:asciiTheme="minorHAnsi" w:eastAsia="SimSun" w:hAnsiTheme="minorHAnsi" w:cs="Arial"/>
            <w:sz w:val="20"/>
            <w:rPrChange w:id="1076" w:author="Berry Cobb" w:date="2013-09-14T18:59:00Z">
              <w:rPr>
                <w:rFonts w:ascii="Arial" w:eastAsia="SimSun" w:hAnsi="Arial" w:cs="Arial"/>
              </w:rPr>
            </w:rPrChange>
          </w:rPr>
          <w:t xml:space="preserve">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w:t>
        </w:r>
        <w:r w:rsidRPr="00223FA0">
          <w:rPr>
            <w:rFonts w:asciiTheme="minorHAnsi" w:eastAsia="SimSun" w:hAnsiTheme="minorHAnsi" w:cs="Arial"/>
            <w:sz w:val="20"/>
            <w:u w:val="single"/>
            <w:rPrChange w:id="1077" w:author="Berry Cobb" w:date="2013-09-14T18:59:00Z">
              <w:rPr>
                <w:rFonts w:ascii="Arial" w:eastAsia="SimSun" w:hAnsi="Arial" w:cs="Arial"/>
                <w:u w:val="single"/>
              </w:rPr>
            </w:rPrChange>
          </w:rPr>
          <w:t>preventative</w:t>
        </w:r>
        <w:r w:rsidRPr="00223FA0">
          <w:rPr>
            <w:rFonts w:asciiTheme="minorHAnsi" w:eastAsia="SimSun" w:hAnsiTheme="minorHAnsi" w:cs="Arial"/>
            <w:sz w:val="20"/>
            <w:rPrChange w:id="1078" w:author="Berry Cobb" w:date="2013-09-14T18:59:00Z">
              <w:rPr>
                <w:rFonts w:ascii="Arial" w:eastAsia="SimSun" w:hAnsi="Arial" w:cs="Arial"/>
              </w:rPr>
            </w:rPrChange>
          </w:rPr>
          <w:t xml:space="preserve"> protection to IGO </w:t>
        </w:r>
        <w:r w:rsidRPr="00223FA0">
          <w:rPr>
            <w:rFonts w:asciiTheme="minorHAnsi" w:eastAsia="SimSun" w:hAnsiTheme="minorHAnsi" w:cs="Arial"/>
            <w:sz w:val="20"/>
            <w:u w:val="single"/>
            <w:rPrChange w:id="1079" w:author="Berry Cobb" w:date="2013-09-14T18:59:00Z">
              <w:rPr>
                <w:rFonts w:ascii="Arial" w:eastAsia="SimSun" w:hAnsi="Arial" w:cs="Arial"/>
                <w:u w:val="single"/>
              </w:rPr>
            </w:rPrChange>
          </w:rPr>
          <w:t>names and acronyms</w:t>
        </w:r>
        <w:r w:rsidRPr="00223FA0">
          <w:rPr>
            <w:rFonts w:asciiTheme="minorHAnsi" w:eastAsia="SimSun" w:hAnsiTheme="minorHAnsi" w:cs="Arial"/>
            <w:sz w:val="20"/>
            <w:rPrChange w:id="1080" w:author="Berry Cobb" w:date="2013-09-14T18:59:00Z">
              <w:rPr>
                <w:rFonts w:ascii="Arial" w:eastAsia="SimSun" w:hAnsi="Arial" w:cs="Arial"/>
              </w:rPr>
            </w:rPrChange>
          </w:rPr>
          <w:t xml:space="preserve"> in new gTLDs, </w:t>
        </w:r>
        <w:r w:rsidRPr="00223FA0">
          <w:rPr>
            <w:rFonts w:asciiTheme="minorHAnsi" w:eastAsia="SimSun" w:hAnsiTheme="minorHAnsi" w:cs="Arial"/>
            <w:sz w:val="20"/>
            <w:u w:val="single"/>
            <w:rPrChange w:id="1081" w:author="Berry Cobb" w:date="2013-09-14T18:59:00Z">
              <w:rPr>
                <w:rFonts w:ascii="Arial" w:eastAsia="SimSun" w:hAnsi="Arial" w:cs="Arial"/>
                <w:u w:val="single"/>
              </w:rPr>
            </w:rPrChange>
          </w:rPr>
          <w:t xml:space="preserve">at both the top level </w:t>
        </w:r>
        <w:r w:rsidRPr="00223FA0">
          <w:rPr>
            <w:rFonts w:asciiTheme="minorHAnsi" w:eastAsia="SimSun" w:hAnsiTheme="minorHAnsi" w:cs="Arial"/>
            <w:sz w:val="20"/>
            <w:rPrChange w:id="1082" w:author="Berry Cobb" w:date="2013-09-14T18:59:00Z">
              <w:rPr>
                <w:rFonts w:ascii="Arial" w:eastAsia="SimSun" w:hAnsi="Arial" w:cs="Arial"/>
              </w:rPr>
            </w:rPrChange>
          </w:rPr>
          <w:t xml:space="preserve">in future rounds and the second level in all rounds, has unequivocally been recognized by ICANN’s Governmental Advisory Committee (GAC) as a matter of global public policy.  </w:t>
        </w:r>
      </w:ins>
    </w:p>
    <w:p w:rsidR="00223FA0" w:rsidRPr="00223FA0" w:rsidRDefault="00223FA0" w:rsidP="00223FA0">
      <w:pPr>
        <w:jc w:val="both"/>
        <w:rPr>
          <w:ins w:id="1083" w:author="Berry Cobb" w:date="2013-09-14T18:59:00Z"/>
          <w:rFonts w:asciiTheme="minorHAnsi" w:eastAsia="SimSun" w:hAnsiTheme="minorHAnsi" w:cs="Arial"/>
          <w:sz w:val="20"/>
          <w:rPrChange w:id="1084" w:author="Berry Cobb" w:date="2013-09-14T18:59:00Z">
            <w:rPr>
              <w:ins w:id="1085" w:author="Berry Cobb" w:date="2013-09-14T18:59:00Z"/>
              <w:rFonts w:ascii="Arial" w:eastAsia="SimSun" w:hAnsi="Arial" w:cs="Arial"/>
            </w:rPr>
          </w:rPrChange>
        </w:rPr>
      </w:pPr>
      <w:ins w:id="1086" w:author="Berry Cobb" w:date="2013-09-14T18:59:00Z">
        <w:r w:rsidRPr="00223FA0">
          <w:rPr>
            <w:rFonts w:asciiTheme="minorHAnsi" w:eastAsia="SimSun" w:hAnsiTheme="minorHAnsi" w:cs="Arial"/>
            <w:sz w:val="20"/>
            <w:rPrChange w:id="1087" w:author="Berry Cobb" w:date="2013-09-14T18:59:00Z">
              <w:rPr>
                <w:rFonts w:ascii="Arial" w:eastAsia="SimSun" w:hAnsi="Arial" w:cs="Arial"/>
              </w:rPr>
            </w:rPrChange>
          </w:rPr>
          <w:t> </w:t>
        </w:r>
      </w:ins>
    </w:p>
    <w:p w:rsidR="00223FA0" w:rsidRPr="00223FA0" w:rsidRDefault="00223FA0" w:rsidP="00223FA0">
      <w:pPr>
        <w:jc w:val="both"/>
        <w:rPr>
          <w:ins w:id="1088" w:author="Berry Cobb" w:date="2013-09-14T18:59:00Z"/>
          <w:rFonts w:asciiTheme="minorHAnsi" w:eastAsia="SimSun" w:hAnsiTheme="minorHAnsi" w:cs="Arial"/>
          <w:sz w:val="20"/>
          <w:rPrChange w:id="1089" w:author="Berry Cobb" w:date="2013-09-14T18:59:00Z">
            <w:rPr>
              <w:ins w:id="1090" w:author="Berry Cobb" w:date="2013-09-14T18:59:00Z"/>
              <w:rFonts w:ascii="Arial" w:eastAsia="SimSun" w:hAnsi="Arial" w:cs="Arial"/>
            </w:rPr>
          </w:rPrChange>
        </w:rPr>
      </w:pPr>
      <w:ins w:id="1091" w:author="Berry Cobb" w:date="2013-09-14T18:59:00Z">
        <w:r w:rsidRPr="00223FA0">
          <w:rPr>
            <w:rFonts w:asciiTheme="minorHAnsi" w:eastAsia="SimSun" w:hAnsiTheme="minorHAnsi" w:cs="Arial"/>
            <w:sz w:val="20"/>
            <w:rPrChange w:id="1092" w:author="Berry Cobb" w:date="2013-09-14T18:59:00Z">
              <w:rPr>
                <w:rFonts w:ascii="Arial" w:eastAsia="SimSun" w:hAnsi="Arial" w:cs="Arial"/>
              </w:rPr>
            </w:rPrChange>
          </w:rPr>
          <w: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t>
        </w:r>
      </w:ins>
    </w:p>
    <w:p w:rsidR="00223FA0" w:rsidRPr="00223FA0" w:rsidRDefault="00223FA0" w:rsidP="00223FA0">
      <w:pPr>
        <w:jc w:val="both"/>
        <w:rPr>
          <w:ins w:id="1093" w:author="Berry Cobb" w:date="2013-09-14T18:59:00Z"/>
          <w:rFonts w:asciiTheme="minorHAnsi" w:eastAsia="SimSun" w:hAnsiTheme="minorHAnsi" w:cs="Arial"/>
          <w:sz w:val="20"/>
          <w:rPrChange w:id="1094" w:author="Berry Cobb" w:date="2013-09-14T18:59:00Z">
            <w:rPr>
              <w:ins w:id="1095" w:author="Berry Cobb" w:date="2013-09-14T18:59:00Z"/>
              <w:rFonts w:ascii="Arial" w:eastAsia="SimSun" w:hAnsi="Arial" w:cs="Arial"/>
            </w:rPr>
          </w:rPrChange>
        </w:rPr>
      </w:pPr>
    </w:p>
    <w:p w:rsidR="00223FA0" w:rsidRPr="00223FA0" w:rsidRDefault="00223FA0" w:rsidP="00223FA0">
      <w:pPr>
        <w:jc w:val="both"/>
        <w:rPr>
          <w:ins w:id="1096" w:author="Berry Cobb" w:date="2013-09-14T18:59:00Z"/>
          <w:rFonts w:asciiTheme="minorHAnsi" w:eastAsia="SimSun" w:hAnsiTheme="minorHAnsi" w:cs="Arial"/>
          <w:sz w:val="20"/>
          <w:rPrChange w:id="1097" w:author="Berry Cobb" w:date="2013-09-14T18:59:00Z">
            <w:rPr>
              <w:ins w:id="1098" w:author="Berry Cobb" w:date="2013-09-14T18:59:00Z"/>
              <w:rFonts w:ascii="Arial" w:eastAsia="SimSun" w:hAnsi="Arial" w:cs="Arial"/>
            </w:rPr>
          </w:rPrChange>
        </w:rPr>
      </w:pPr>
      <w:ins w:id="1099" w:author="Berry Cobb" w:date="2013-09-14T18:59:00Z">
        <w:r w:rsidRPr="00223FA0">
          <w:rPr>
            <w:rFonts w:asciiTheme="minorHAnsi" w:eastAsia="SimSun" w:hAnsiTheme="minorHAnsi" w:cs="Arial"/>
            <w:sz w:val="20"/>
            <w:rPrChange w:id="1100" w:author="Berry Cobb" w:date="2013-09-14T18:59:00Z">
              <w:rPr>
                <w:rFonts w:ascii="Arial" w:eastAsia="SimSun" w:hAnsi="Arial" w:cs="Arial"/>
              </w:rPr>
            </w:rPrChange>
          </w:rPr>
          <w: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t>
        </w:r>
      </w:ins>
    </w:p>
    <w:p w:rsidR="00223FA0" w:rsidRPr="00223FA0" w:rsidRDefault="00223FA0" w:rsidP="00223FA0">
      <w:pPr>
        <w:jc w:val="both"/>
        <w:rPr>
          <w:ins w:id="1101" w:author="Berry Cobb" w:date="2013-09-14T18:59:00Z"/>
          <w:rFonts w:asciiTheme="minorHAnsi" w:eastAsia="SimSun" w:hAnsiTheme="minorHAnsi" w:cs="Arial"/>
          <w:sz w:val="20"/>
          <w:rPrChange w:id="1102" w:author="Berry Cobb" w:date="2013-09-14T18:59:00Z">
            <w:rPr>
              <w:ins w:id="1103" w:author="Berry Cobb" w:date="2013-09-14T18:59:00Z"/>
              <w:rFonts w:ascii="Arial" w:eastAsia="SimSun" w:hAnsi="Arial" w:cs="Arial"/>
            </w:rPr>
          </w:rPrChange>
        </w:rPr>
      </w:pPr>
    </w:p>
    <w:p w:rsidR="00223FA0" w:rsidRPr="00223FA0" w:rsidRDefault="00223FA0" w:rsidP="00223FA0">
      <w:pPr>
        <w:jc w:val="both"/>
        <w:rPr>
          <w:ins w:id="1104" w:author="Berry Cobb" w:date="2013-09-14T18:59:00Z"/>
          <w:rFonts w:asciiTheme="minorHAnsi" w:eastAsia="SimSun" w:hAnsiTheme="minorHAnsi" w:cs="Arial"/>
          <w:sz w:val="20"/>
          <w:rPrChange w:id="1105" w:author="Berry Cobb" w:date="2013-09-14T18:59:00Z">
            <w:rPr>
              <w:ins w:id="1106" w:author="Berry Cobb" w:date="2013-09-14T18:59:00Z"/>
              <w:rFonts w:ascii="Arial" w:eastAsia="SimSun" w:hAnsi="Arial" w:cs="Arial"/>
            </w:rPr>
          </w:rPrChange>
        </w:rPr>
      </w:pPr>
      <w:ins w:id="1107" w:author="Berry Cobb" w:date="2013-09-14T18:59:00Z">
        <w:r w:rsidRPr="00223FA0">
          <w:rPr>
            <w:rFonts w:asciiTheme="minorHAnsi" w:eastAsia="SimSun" w:hAnsiTheme="minorHAnsi" w:cs="Arial"/>
            <w:sz w:val="20"/>
            <w:rPrChange w:id="1108" w:author="Berry Cobb" w:date="2013-09-14T18:59:00Z">
              <w:rPr>
                <w:rFonts w:ascii="Arial" w:eastAsia="SimSun" w:hAnsi="Arial" w:cs="Arial"/>
              </w:rPr>
            </w:rPrChange>
          </w:rPr>
          <w: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t>
        </w:r>
      </w:ins>
    </w:p>
    <w:p w:rsidR="00223FA0" w:rsidRPr="00223FA0" w:rsidRDefault="00223FA0" w:rsidP="00223FA0">
      <w:pPr>
        <w:jc w:val="both"/>
        <w:rPr>
          <w:ins w:id="1109" w:author="Berry Cobb" w:date="2013-09-14T18:59:00Z"/>
          <w:rFonts w:asciiTheme="minorHAnsi" w:eastAsia="SimSun" w:hAnsiTheme="minorHAnsi" w:cs="Arial"/>
          <w:sz w:val="20"/>
          <w:rPrChange w:id="1110" w:author="Berry Cobb" w:date="2013-09-14T18:59:00Z">
            <w:rPr>
              <w:ins w:id="1111" w:author="Berry Cobb" w:date="2013-09-14T18:59:00Z"/>
              <w:rFonts w:ascii="Arial" w:eastAsia="SimSun" w:hAnsi="Arial" w:cs="Arial"/>
            </w:rPr>
          </w:rPrChange>
        </w:rPr>
      </w:pPr>
      <w:ins w:id="1112" w:author="Berry Cobb" w:date="2013-09-14T18:59:00Z">
        <w:r w:rsidRPr="00223FA0">
          <w:rPr>
            <w:rFonts w:asciiTheme="minorHAnsi" w:eastAsia="SimSun" w:hAnsiTheme="minorHAnsi" w:cs="Arial"/>
            <w:sz w:val="20"/>
            <w:rPrChange w:id="1113" w:author="Berry Cobb" w:date="2013-09-14T18:59:00Z">
              <w:rPr>
                <w:rFonts w:ascii="Arial" w:eastAsia="SimSun" w:hAnsi="Arial" w:cs="Arial"/>
              </w:rPr>
            </w:rPrChange>
          </w:rPr>
          <w:t>Sincerely yours,</w:t>
        </w:r>
      </w:ins>
    </w:p>
    <w:p w:rsidR="00223FA0" w:rsidRPr="00223FA0" w:rsidRDefault="00223FA0" w:rsidP="00223FA0">
      <w:pPr>
        <w:jc w:val="both"/>
        <w:rPr>
          <w:ins w:id="1114" w:author="Berry Cobb" w:date="2013-09-14T18:59:00Z"/>
          <w:rFonts w:asciiTheme="minorHAnsi" w:eastAsia="SimSun" w:hAnsiTheme="minorHAnsi" w:cs="Arial"/>
          <w:sz w:val="20"/>
          <w:rPrChange w:id="1115" w:author="Berry Cobb" w:date="2013-09-14T18:59:00Z">
            <w:rPr>
              <w:ins w:id="1116" w:author="Berry Cobb" w:date="2013-09-14T18:59:00Z"/>
              <w:rFonts w:ascii="Arial" w:eastAsia="SimSun" w:hAnsi="Arial" w:cs="Arial"/>
            </w:rPr>
          </w:rPrChange>
        </w:rPr>
      </w:pPr>
      <w:ins w:id="1117" w:author="Berry Cobb" w:date="2013-09-14T18:59:00Z">
        <w:r w:rsidRPr="00223FA0">
          <w:rPr>
            <w:rFonts w:asciiTheme="minorHAnsi" w:eastAsia="SimSun" w:hAnsiTheme="minorHAnsi" w:cs="Arial"/>
            <w:sz w:val="20"/>
            <w:rPrChange w:id="1118" w:author="Berry Cobb" w:date="2013-09-14T18:59:00Z">
              <w:rPr>
                <w:rFonts w:ascii="Arial" w:eastAsia="SimSun" w:hAnsi="Arial" w:cs="Arial"/>
              </w:rPr>
            </w:rPrChange>
          </w:rPr>
          <w:t>(OECD) (WIPO) (UPU)</w:t>
        </w:r>
      </w:ins>
    </w:p>
    <w:p w:rsidR="00CF41D1" w:rsidRPr="00AB7C14" w:rsidRDefault="00223FA0" w:rsidP="006972AA">
      <w:pPr>
        <w:rPr>
          <w:ins w:id="1119" w:author="Berry Cobb" w:date="2013-09-14T16:23:00Z"/>
          <w:rFonts w:asciiTheme="minorHAnsi" w:hAnsiTheme="minorHAnsi"/>
          <w:b/>
          <w:sz w:val="22"/>
          <w:szCs w:val="22"/>
        </w:rPr>
      </w:pPr>
      <w:ins w:id="1120" w:author="Berry Cobb" w:date="2013-09-14T18:59:00Z">
        <w:r w:rsidRPr="00223FA0">
          <w:rPr>
            <w:rFonts w:asciiTheme="minorHAnsi" w:eastAsia="SimSun" w:hAnsiTheme="minorHAnsi" w:cs="Arial"/>
            <w:sz w:val="20"/>
            <w:rPrChange w:id="1121" w:author="Berry Cobb" w:date="2013-09-14T18:59:00Z">
              <w:rPr>
                <w:rFonts w:ascii="Arial" w:eastAsia="SimSun" w:hAnsi="Arial" w:cs="Arial"/>
              </w:rPr>
            </w:rPrChange>
          </w:rPr>
          <w:t>On behalf of the IGO Coalition</w:t>
        </w:r>
      </w:ins>
      <w:ins w:id="1122" w:author="Berry Cobb" w:date="2013-09-14T16:27:00Z">
        <w:r w:rsidR="00CF41D1">
          <w:rPr>
            <w:rFonts w:asciiTheme="minorHAnsi" w:hAnsiTheme="minorHAnsi"/>
            <w:b/>
            <w:sz w:val="22"/>
            <w:szCs w:val="22"/>
          </w:rPr>
          <w:br w:type="page"/>
        </w:r>
      </w:ins>
      <w:ins w:id="1123" w:author="Berry Cobb" w:date="2013-09-14T16:23:00Z">
        <w:r w:rsidR="00CF41D1">
          <w:rPr>
            <w:rFonts w:asciiTheme="minorHAnsi" w:hAnsiTheme="minorHAnsi"/>
            <w:b/>
            <w:sz w:val="22"/>
            <w:szCs w:val="22"/>
          </w:rPr>
          <w:lastRenderedPageBreak/>
          <w:t>5.7.</w:t>
        </w:r>
      </w:ins>
      <w:ins w:id="1124" w:author="Berry Cobb" w:date="2013-09-14T16:33:00Z">
        <w:r w:rsidR="00686D41">
          <w:rPr>
            <w:rFonts w:asciiTheme="minorHAnsi" w:hAnsiTheme="minorHAnsi"/>
            <w:b/>
            <w:sz w:val="22"/>
            <w:szCs w:val="22"/>
          </w:rPr>
          <w:t>5</w:t>
        </w:r>
      </w:ins>
      <w:ins w:id="1125" w:author="Berry Cobb" w:date="2013-09-14T16:23:00Z">
        <w:r w:rsidR="00CF41D1">
          <w:rPr>
            <w:rFonts w:asciiTheme="minorHAnsi" w:hAnsiTheme="minorHAnsi"/>
            <w:b/>
            <w:sz w:val="22"/>
            <w:szCs w:val="22"/>
          </w:rPr>
          <w:tab/>
        </w:r>
      </w:ins>
      <w:ins w:id="1126" w:author="Berry Cobb" w:date="2013-09-14T16:34:00Z">
        <w:r w:rsidR="00686D41">
          <w:rPr>
            <w:rFonts w:asciiTheme="minorHAnsi" w:hAnsiTheme="minorHAnsi"/>
            <w:b/>
            <w:sz w:val="22"/>
            <w:szCs w:val="22"/>
          </w:rPr>
          <w:t>TBD</w:t>
        </w:r>
      </w:ins>
      <w:ins w:id="1127" w:author="Berry Cobb" w:date="2013-09-14T16:23:00Z">
        <w:r w:rsidR="00CF41D1" w:rsidRPr="00AB7C14">
          <w:rPr>
            <w:rFonts w:asciiTheme="minorHAnsi" w:hAnsiTheme="minorHAnsi"/>
            <w:b/>
            <w:sz w:val="22"/>
            <w:szCs w:val="22"/>
          </w:rPr>
          <w:t>:</w:t>
        </w:r>
      </w:ins>
    </w:p>
    <w:p w:rsidR="00CF41D1" w:rsidRPr="00C341E2" w:rsidRDefault="00CF41D1" w:rsidP="00CF41D1">
      <w:pPr>
        <w:rPr>
          <w:ins w:id="1128" w:author="Berry Cobb" w:date="2013-09-14T16:23:00Z"/>
        </w:rPr>
      </w:pPr>
      <w:ins w:id="1129" w:author="Berry Cobb" w:date="2013-09-14T16:23:00Z">
        <w:r w:rsidRPr="00AB7C14">
          <w:rPr>
            <w:rFonts w:asciiTheme="minorHAnsi" w:hAnsiTheme="minorHAnsi"/>
            <w:sz w:val="22"/>
            <w:szCs w:val="22"/>
          </w:rPr>
          <w:t>“…determine</w:t>
        </w:r>
      </w:ins>
    </w:p>
    <w:p w:rsidR="00CF41D1" w:rsidRDefault="00CF41D1" w:rsidP="004C132A">
      <w:pPr>
        <w:rPr>
          <w:ins w:id="1130" w:author="Berry Cobb" w:date="2013-09-14T16:23:00Z"/>
          <w:rFonts w:ascii="Calibri" w:hAnsi="Calibri"/>
          <w:sz w:val="22"/>
          <w:szCs w:val="22"/>
        </w:rPr>
      </w:pPr>
    </w:p>
    <w:p w:rsidR="00CF41D1" w:rsidRPr="00AB7C14" w:rsidRDefault="00CF41D1" w:rsidP="00CF41D1">
      <w:pPr>
        <w:rPr>
          <w:ins w:id="1131" w:author="Berry Cobb" w:date="2013-09-14T16:23:00Z"/>
          <w:rFonts w:asciiTheme="minorHAnsi" w:hAnsiTheme="minorHAnsi"/>
          <w:b/>
          <w:sz w:val="22"/>
          <w:szCs w:val="22"/>
        </w:rPr>
      </w:pPr>
      <w:ins w:id="1132" w:author="Berry Cobb" w:date="2013-09-14T16:27:00Z">
        <w:r>
          <w:rPr>
            <w:rFonts w:asciiTheme="minorHAnsi" w:hAnsiTheme="minorHAnsi"/>
            <w:b/>
            <w:sz w:val="22"/>
            <w:szCs w:val="22"/>
          </w:rPr>
          <w:br w:type="page"/>
        </w:r>
      </w:ins>
      <w:ins w:id="1133" w:author="Berry Cobb" w:date="2013-09-14T16:23:00Z">
        <w:r>
          <w:rPr>
            <w:rFonts w:asciiTheme="minorHAnsi" w:hAnsiTheme="minorHAnsi"/>
            <w:b/>
            <w:sz w:val="22"/>
            <w:szCs w:val="22"/>
          </w:rPr>
          <w:lastRenderedPageBreak/>
          <w:t>5.7.</w:t>
        </w:r>
      </w:ins>
      <w:ins w:id="1134" w:author="Berry Cobb" w:date="2013-09-14T16:34:00Z">
        <w:r w:rsidR="00686D41">
          <w:rPr>
            <w:rFonts w:asciiTheme="minorHAnsi" w:hAnsiTheme="minorHAnsi"/>
            <w:b/>
            <w:sz w:val="22"/>
            <w:szCs w:val="22"/>
          </w:rPr>
          <w:t>6</w:t>
        </w:r>
      </w:ins>
      <w:ins w:id="1135" w:author="Berry Cobb" w:date="2013-09-14T16:23:00Z">
        <w:r>
          <w:rPr>
            <w:rFonts w:asciiTheme="minorHAnsi" w:hAnsiTheme="minorHAnsi"/>
            <w:b/>
            <w:sz w:val="22"/>
            <w:szCs w:val="22"/>
          </w:rPr>
          <w:tab/>
        </w:r>
      </w:ins>
      <w:ins w:id="1136" w:author="Berry Cobb" w:date="2013-09-14T16:34:00Z">
        <w:r w:rsidR="00686D41">
          <w:rPr>
            <w:rFonts w:asciiTheme="minorHAnsi" w:hAnsiTheme="minorHAnsi"/>
            <w:b/>
            <w:sz w:val="22"/>
            <w:szCs w:val="22"/>
          </w:rPr>
          <w:t>TBD</w:t>
        </w:r>
      </w:ins>
      <w:ins w:id="1137" w:author="Berry Cobb" w:date="2013-09-14T16:23:00Z">
        <w:r w:rsidRPr="00AB7C14">
          <w:rPr>
            <w:rFonts w:asciiTheme="minorHAnsi" w:hAnsiTheme="minorHAnsi"/>
            <w:b/>
            <w:sz w:val="22"/>
            <w:szCs w:val="22"/>
          </w:rPr>
          <w:t>:</w:t>
        </w:r>
      </w:ins>
    </w:p>
    <w:p w:rsidR="00CF41D1" w:rsidRPr="00C341E2" w:rsidRDefault="00CF41D1" w:rsidP="00CF41D1">
      <w:pPr>
        <w:rPr>
          <w:ins w:id="1138" w:author="Berry Cobb" w:date="2013-09-14T16:23:00Z"/>
        </w:rPr>
      </w:pPr>
      <w:ins w:id="1139" w:author="Berry Cobb" w:date="2013-09-14T16:23:00Z">
        <w:r w:rsidRPr="00AB7C14">
          <w:rPr>
            <w:rFonts w:asciiTheme="minorHAnsi" w:hAnsiTheme="minorHAnsi"/>
            <w:sz w:val="22"/>
            <w:szCs w:val="22"/>
          </w:rPr>
          <w:t>“…determine</w:t>
        </w:r>
      </w:ins>
    </w:p>
    <w:p w:rsidR="00CF41D1" w:rsidRPr="00100745" w:rsidRDefault="00CF41D1" w:rsidP="004C132A">
      <w:pPr>
        <w:rPr>
          <w:rFonts w:ascii="Calibri" w:hAnsi="Calibri"/>
          <w:sz w:val="22"/>
          <w:szCs w:val="22"/>
        </w:rPr>
      </w:pP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71"/>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1140" w:name="_Toc357543163"/>
      <w:bookmarkStart w:id="1141" w:name="_Toc357579150"/>
      <w:bookmarkStart w:id="1142" w:name="_Toc357768888"/>
      <w:bookmarkStart w:id="1143" w:name="_Toc366610122"/>
      <w:r w:rsidR="007C7444">
        <w:rPr>
          <w:rFonts w:ascii="Calibri" w:hAnsi="Calibri"/>
          <w:color w:val="336699"/>
          <w:sz w:val="36"/>
        </w:rPr>
        <w:t>Community Input</w:t>
      </w:r>
      <w:bookmarkEnd w:id="1140"/>
      <w:bookmarkEnd w:id="1141"/>
      <w:bookmarkEnd w:id="1142"/>
      <w:bookmarkEnd w:id="1143"/>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del w:id="1144" w:author="Berry Cobb" w:date="2013-09-14T16:07:00Z">
        <w:r w:rsidR="00FE39F2" w:rsidRPr="000269DD">
          <w:rPr>
            <w:rFonts w:ascii="Calibri" w:hAnsi="Calibri"/>
            <w:sz w:val="22"/>
            <w:szCs w:val="22"/>
          </w:rPr>
          <w:delText>https://community.icann.org/pages/viewpage.action?pageId=40175441</w:delText>
        </w:r>
      </w:del>
      <w:ins w:id="1145" w:author="Chuck Gomes" w:date="2013-09-12T19:35:00Z">
        <w:r w:rsidR="00BC5925">
          <w:rPr>
            <w:rFonts w:ascii="Calibri" w:hAnsi="Calibri"/>
            <w:sz w:val="22"/>
            <w:szCs w:val="22"/>
          </w:rPr>
          <w:fldChar w:fldCharType="begin"/>
        </w:r>
        <w:r w:rsidR="00BC5925">
          <w:rPr>
            <w:rFonts w:ascii="Calibri" w:hAnsi="Calibri"/>
            <w:sz w:val="22"/>
            <w:szCs w:val="22"/>
          </w:rPr>
          <w:instrText xml:space="preserve"> HYPERLINK "</w:instrText>
        </w:r>
      </w:ins>
      <w:r w:rsidR="00BC5925" w:rsidRPr="000269DD">
        <w:rPr>
          <w:rFonts w:ascii="Calibri" w:hAnsi="Calibri"/>
          <w:sz w:val="22"/>
          <w:szCs w:val="22"/>
        </w:rPr>
        <w:instrText>https://community.icann.org/pages/viewpage.action?pageId=40175441</w:instrText>
      </w:r>
      <w:ins w:id="1146" w:author="Chuck Gomes" w:date="2013-09-12T19:35:00Z">
        <w:r w:rsidR="00BC5925">
          <w:rPr>
            <w:rFonts w:ascii="Calibri" w:hAnsi="Calibri"/>
            <w:sz w:val="22"/>
            <w:szCs w:val="22"/>
          </w:rPr>
          <w:instrText xml:space="preserve">" </w:instrText>
        </w:r>
        <w:r w:rsidR="00BC5925">
          <w:rPr>
            <w:rFonts w:ascii="Calibri" w:hAnsi="Calibri"/>
            <w:sz w:val="22"/>
            <w:szCs w:val="22"/>
          </w:rPr>
          <w:fldChar w:fldCharType="separate"/>
        </w:r>
      </w:ins>
      <w:r w:rsidR="00BC5925" w:rsidRPr="00307109">
        <w:rPr>
          <w:rStyle w:val="Hyperlink"/>
          <w:rFonts w:ascii="Calibri" w:hAnsi="Calibri"/>
          <w:sz w:val="22"/>
          <w:szCs w:val="22"/>
        </w:rPr>
        <w:t>https://community.icann.org/pages/viewpage.action?pageId=40175441</w:t>
      </w:r>
      <w:ins w:id="1147" w:author="Chuck Gomes" w:date="2013-09-12T19:35:00Z">
        <w:r w:rsidR="00BC5925">
          <w:rPr>
            <w:rFonts w:ascii="Calibri" w:hAnsi="Calibri"/>
            <w:sz w:val="22"/>
            <w:szCs w:val="22"/>
          </w:rPr>
          <w:fldChar w:fldCharType="end"/>
        </w:r>
        <w:r w:rsidR="00BC5925">
          <w:rPr>
            <w:rFonts w:ascii="Calibri" w:hAnsi="Calibri"/>
            <w:sz w:val="22"/>
            <w:szCs w:val="22"/>
          </w:rPr>
          <w:t xml:space="preserve"> </w:t>
        </w:r>
      </w:ins>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del w:id="1148" w:author="Berry Cobb" w:date="2013-09-14T16:07:00Z">
        <w:r w:rsidR="00FE39F2" w:rsidRPr="000269DD">
          <w:rPr>
            <w:rFonts w:ascii="Calibri" w:hAnsi="Calibri"/>
            <w:sz w:val="22"/>
            <w:szCs w:val="22"/>
          </w:rPr>
          <w:delText>https://community.icann.org/pages/viewpage.action?pageId=40175441</w:delText>
        </w:r>
      </w:del>
      <w:ins w:id="1149" w:author="Chuck Gomes" w:date="2013-09-12T19:35:00Z">
        <w:r w:rsidR="00BC5925">
          <w:rPr>
            <w:rFonts w:ascii="Calibri" w:hAnsi="Calibri"/>
            <w:sz w:val="22"/>
            <w:szCs w:val="22"/>
          </w:rPr>
          <w:fldChar w:fldCharType="begin"/>
        </w:r>
        <w:r w:rsidR="00BC5925">
          <w:rPr>
            <w:rFonts w:ascii="Calibri" w:hAnsi="Calibri"/>
            <w:sz w:val="22"/>
            <w:szCs w:val="22"/>
          </w:rPr>
          <w:instrText xml:space="preserve"> HYPERLINK "</w:instrText>
        </w:r>
      </w:ins>
      <w:r w:rsidR="00BC5925" w:rsidRPr="000269DD">
        <w:rPr>
          <w:rFonts w:ascii="Calibri" w:hAnsi="Calibri"/>
          <w:sz w:val="22"/>
          <w:szCs w:val="22"/>
        </w:rPr>
        <w:instrText>https://community.icann.org/pages/viewpage.action?pageId=40175441</w:instrText>
      </w:r>
      <w:ins w:id="1150" w:author="Chuck Gomes" w:date="2013-09-12T19:35:00Z">
        <w:r w:rsidR="00BC5925">
          <w:rPr>
            <w:rFonts w:ascii="Calibri" w:hAnsi="Calibri"/>
            <w:sz w:val="22"/>
            <w:szCs w:val="22"/>
          </w:rPr>
          <w:instrText xml:space="preserve">" </w:instrText>
        </w:r>
        <w:r w:rsidR="00BC5925">
          <w:rPr>
            <w:rFonts w:ascii="Calibri" w:hAnsi="Calibri"/>
            <w:sz w:val="22"/>
            <w:szCs w:val="22"/>
          </w:rPr>
          <w:fldChar w:fldCharType="separate"/>
        </w:r>
      </w:ins>
      <w:r w:rsidR="00BC5925" w:rsidRPr="00307109">
        <w:rPr>
          <w:rStyle w:val="Hyperlink"/>
          <w:rFonts w:ascii="Calibri" w:hAnsi="Calibri"/>
          <w:sz w:val="22"/>
          <w:szCs w:val="22"/>
        </w:rPr>
        <w:t>https://community.icann.org/pages/viewpage.action?pageId=40175441</w:t>
      </w:r>
      <w:ins w:id="1151" w:author="Chuck Gomes" w:date="2013-09-12T19:35:00Z">
        <w:r w:rsidR="00BC5925">
          <w:rPr>
            <w:rFonts w:ascii="Calibri" w:hAnsi="Calibri"/>
            <w:sz w:val="22"/>
            <w:szCs w:val="22"/>
          </w:rPr>
          <w:fldChar w:fldCharType="end"/>
        </w:r>
        <w:r w:rsidR="00BC5925">
          <w:rPr>
            <w:rFonts w:ascii="Calibri" w:hAnsi="Calibri"/>
            <w:sz w:val="22"/>
            <w:szCs w:val="22"/>
          </w:rPr>
          <w:t xml:space="preserve"> </w:t>
        </w:r>
      </w:ins>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del w:id="1152" w:author="Chuck Gomes" w:date="2013-09-12T19:36:00Z">
        <w:r w:rsidR="004253AB" w:rsidDel="00BC5925">
          <w:rPr>
            <w:rFonts w:ascii="Calibri" w:hAnsi="Calibri"/>
            <w:sz w:val="22"/>
            <w:szCs w:val="22"/>
          </w:rPr>
          <w:delText xml:space="preserve"> and</w:delText>
        </w:r>
      </w:del>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del w:id="1153" w:author="Chuck Gomes" w:date="2013-09-12T19:37:00Z">
        <w:r w:rsidDel="00BC5925">
          <w:rPr>
            <w:rFonts w:ascii="Calibri" w:hAnsi="Calibri"/>
            <w:sz w:val="22"/>
            <w:szCs w:val="22"/>
          </w:rPr>
          <w:delText xml:space="preserve">prohibit </w:delText>
        </w:r>
      </w:del>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w:t>
      </w:r>
      <w:r>
        <w:rPr>
          <w:rFonts w:ascii="Calibri" w:hAnsi="Calibri"/>
          <w:sz w:val="22"/>
          <w:szCs w:val="22"/>
        </w:rPr>
        <w:lastRenderedPageBreak/>
        <w:t>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RySG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RySG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 xml:space="preserve">The </w:t>
      </w:r>
      <w:del w:id="1154" w:author="Chuck Gomes" w:date="2013-09-12T19:40:00Z">
        <w:r w:rsidDel="00BC5925">
          <w:rPr>
            <w:rFonts w:ascii="Calibri" w:hAnsi="Calibri"/>
            <w:sz w:val="22"/>
            <w:szCs w:val="22"/>
          </w:rPr>
          <w:delText xml:space="preserve">ISPCP </w:delText>
        </w:r>
      </w:del>
      <w:ins w:id="1155" w:author="Chuck Gomes" w:date="2013-09-12T19:40:00Z">
        <w:r w:rsidR="00BC5925">
          <w:rPr>
            <w:rFonts w:ascii="Calibri" w:hAnsi="Calibri"/>
            <w:sz w:val="22"/>
            <w:szCs w:val="22"/>
          </w:rPr>
          <w:t xml:space="preserve">ISCPC </w:t>
        </w:r>
      </w:ins>
      <w:r>
        <w:rPr>
          <w:rFonts w:ascii="Calibri" w:hAnsi="Calibri"/>
          <w:sz w:val="22"/>
          <w:szCs w:val="22"/>
        </w:rPr>
        <w:t xml:space="preserve">stated its general position of not being in favour of “special protections,” but recognized the GAC advice and therefore accepts that some type of protection may be granted.  The </w:t>
      </w:r>
      <w:del w:id="1156" w:author="Chuck Gomes" w:date="2013-09-12T19:41:00Z">
        <w:r w:rsidDel="00BC5925">
          <w:rPr>
            <w:rFonts w:ascii="Calibri" w:hAnsi="Calibri"/>
            <w:sz w:val="22"/>
            <w:szCs w:val="22"/>
          </w:rPr>
          <w:delText xml:space="preserve">ISPCP </w:delText>
        </w:r>
      </w:del>
      <w:ins w:id="1157" w:author="Chuck Gomes" w:date="2013-09-12T19:41:00Z">
        <w:r w:rsidR="00BC5925">
          <w:rPr>
            <w:rFonts w:ascii="Calibri" w:hAnsi="Calibri"/>
            <w:sz w:val="22"/>
            <w:szCs w:val="22"/>
          </w:rPr>
          <w:t xml:space="preserve">ISCPC </w:t>
        </w:r>
      </w:ins>
      <w:r>
        <w:rPr>
          <w:rFonts w:ascii="Calibri" w:hAnsi="Calibri"/>
          <w:sz w:val="22"/>
          <w:szCs w:val="22"/>
        </w:rPr>
        <w:t xml:space="preserve">believes that no special protections are necessary at the top level.  At the second level, </w:t>
      </w:r>
      <w:r>
        <w:rPr>
          <w:rFonts w:ascii="Calibri" w:hAnsi="Calibri"/>
          <w:sz w:val="22"/>
          <w:szCs w:val="22"/>
        </w:rPr>
        <w:lastRenderedPageBreak/>
        <w:t xml:space="preserve">the </w:t>
      </w:r>
      <w:del w:id="1158" w:author="Chuck Gomes" w:date="2013-09-12T19:41:00Z">
        <w:r w:rsidDel="00BC5925">
          <w:rPr>
            <w:rFonts w:ascii="Calibri" w:hAnsi="Calibri"/>
            <w:sz w:val="22"/>
            <w:szCs w:val="22"/>
          </w:rPr>
          <w:delText xml:space="preserve">ISPCP’s </w:delText>
        </w:r>
      </w:del>
      <w:ins w:id="1159" w:author="Chuck Gomes" w:date="2013-09-12T19:41:00Z">
        <w:r w:rsidR="00BC5925">
          <w:rPr>
            <w:rFonts w:ascii="Calibri" w:hAnsi="Calibri"/>
            <w:sz w:val="22"/>
            <w:szCs w:val="22"/>
          </w:rPr>
          <w:t xml:space="preserve">ISCPC’s </w:t>
        </w:r>
      </w:ins>
      <w:r>
        <w:rPr>
          <w:rFonts w:ascii="Calibri" w:hAnsi="Calibri"/>
          <w:sz w:val="22"/>
          <w:szCs w:val="22"/>
        </w:rPr>
        <w:t>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F7757C" w:rsidRDefault="00423DF9" w:rsidP="00AB7C14">
      <w:pPr>
        <w:pStyle w:val="LightGrid-Accent32"/>
        <w:numPr>
          <w:ilvl w:val="0"/>
          <w:numId w:val="31"/>
        </w:numPr>
        <w:ind w:hanging="720"/>
        <w:rPr>
          <w:rFonts w:ascii="Calibri" w:hAnsi="Calibri" w:cs="Arial"/>
          <w:b/>
          <w:sz w:val="22"/>
          <w:szCs w:val="22"/>
        </w:rPr>
      </w:pPr>
      <w:r w:rsidRPr="00423DF9">
        <w:rPr>
          <w:rFonts w:ascii="Calibri" w:hAnsi="Calibri" w:cs="Arial"/>
          <w:b/>
          <w:sz w:val="22"/>
          <w:szCs w:val="22"/>
        </w:rPr>
        <w:t>Summary of International Organizations’ Positions</w:t>
      </w:r>
    </w:p>
    <w:p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rsidR="004D41B9" w:rsidRDefault="004D41B9" w:rsidP="00F7757C">
      <w:pPr>
        <w:rPr>
          <w:rFonts w:ascii="Calibri" w:hAnsi="Calibri"/>
          <w:sz w:val="22"/>
          <w:szCs w:val="22"/>
        </w:rPr>
      </w:pPr>
    </w:p>
    <w:p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29"/>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w:t>
      </w:r>
      <w:proofErr w:type="spellStart"/>
      <w:r w:rsidR="000E6136" w:rsidRPr="00B36021">
        <w:rPr>
          <w:rFonts w:ascii="Calibri" w:hAnsi="Calibri" w:cs="Arial"/>
          <w:sz w:val="22"/>
          <w:szCs w:val="22"/>
        </w:rPr>
        <w:t>etc</w:t>
      </w:r>
      <w:proofErr w:type="spellEnd"/>
      <w:r w:rsidR="000E6136" w:rsidRPr="00B36021">
        <w:rPr>
          <w:rFonts w:ascii="Calibri" w:hAnsi="Calibri" w:cs="Arial"/>
          <w:sz w:val="22"/>
          <w:szCs w:val="22"/>
        </w:rPr>
        <w:t xml:space="preserve">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rsidR="00665433" w:rsidRPr="00B36021" w:rsidRDefault="00665433" w:rsidP="000331E1">
      <w:pPr>
        <w:rPr>
          <w:rFonts w:ascii="Calibri" w:hAnsi="Calibri"/>
          <w:sz w:val="22"/>
          <w:szCs w:val="22"/>
        </w:rPr>
      </w:pPr>
      <w:r w:rsidRPr="00A12A70">
        <w:rPr>
          <w:rFonts w:ascii="Calibri" w:hAnsi="Calibri"/>
          <w:sz w:val="22"/>
          <w:szCs w:val="22"/>
        </w:rPr>
        <w:lastRenderedPageBreak/>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third 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rsidR="004D41B9" w:rsidRDefault="004D41B9" w:rsidP="00F7757C">
      <w:pPr>
        <w:rPr>
          <w:rFonts w:ascii="Calibri" w:hAnsi="Calibri"/>
          <w:sz w:val="22"/>
          <w:szCs w:val="22"/>
        </w:rPr>
      </w:pP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30"/>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RySG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1"/>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commentRangeStart w:id="1160"/>
      <w:r w:rsidRPr="000D1FE1">
        <w:rPr>
          <w:rFonts w:ascii="Calibri" w:hAnsi="Calibri" w:cs="Arial"/>
          <w:sz w:val="22"/>
          <w:szCs w:val="22"/>
        </w:rPr>
        <w:t>interests</w:t>
      </w:r>
      <w:commentRangeEnd w:id="1160"/>
      <w:r w:rsidR="00271CF5">
        <w:rPr>
          <w:rStyle w:val="CommentReference"/>
          <w:rFonts w:ascii="Garamond" w:hAnsi="Garamond"/>
          <w:color w:val="auto"/>
          <w:lang w:val="en-GB" w:eastAsia="ar-SA"/>
        </w:rPr>
        <w:commentReference w:id="1160"/>
      </w:r>
      <w:r w:rsidRPr="000D1FE1">
        <w:rPr>
          <w:rFonts w:ascii="Calibri" w:hAnsi="Calibri" w:cs="Arial"/>
          <w:sz w:val="22"/>
          <w:szCs w:val="22"/>
        </w:rPr>
        <w:t>.</w:t>
      </w:r>
    </w:p>
    <w:p w:rsidR="004D41B9" w:rsidRPr="00100745" w:rsidRDefault="004D41B9" w:rsidP="003A49DC">
      <w:pPr>
        <w:rPr>
          <w:rFonts w:ascii="Calibri" w:hAnsi="Calibri"/>
          <w:sz w:val="22"/>
          <w:szCs w:val="22"/>
        </w:rPr>
      </w:pPr>
    </w:p>
    <w:p w:rsidR="0052719D" w:rsidRDefault="0052719D" w:rsidP="00F7757C">
      <w:pPr>
        <w:rPr>
          <w:rFonts w:ascii="Calibri" w:hAnsi="Calibri"/>
          <w:sz w:val="22"/>
          <w:szCs w:val="22"/>
        </w:rPr>
      </w:pP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1161" w:name="_Toc357543164"/>
      <w:bookmarkStart w:id="1162" w:name="_Toc357579151"/>
      <w:r>
        <w:rPr>
          <w:rFonts w:ascii="Calibri" w:hAnsi="Calibri"/>
          <w:color w:val="336699"/>
          <w:sz w:val="36"/>
        </w:rPr>
        <w:br w:type="page"/>
      </w:r>
      <w:bookmarkStart w:id="1163" w:name="_Toc357768889"/>
      <w:bookmarkStart w:id="1164" w:name="_Toc366610123"/>
      <w:r w:rsidR="00326E40">
        <w:rPr>
          <w:rFonts w:ascii="Calibri" w:hAnsi="Calibri"/>
          <w:color w:val="336699"/>
          <w:sz w:val="36"/>
        </w:rPr>
        <w:lastRenderedPageBreak/>
        <w:t>Next Steps</w:t>
      </w:r>
      <w:bookmarkEnd w:id="1161"/>
      <w:bookmarkEnd w:id="1162"/>
      <w:bookmarkEnd w:id="1163"/>
      <w:bookmarkEnd w:id="1164"/>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1165" w:name="_Toc167623983"/>
      <w:bookmarkStart w:id="1166"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1167" w:name="_Toc357543166"/>
      <w:bookmarkStart w:id="1168" w:name="_Toc357579153"/>
      <w:bookmarkStart w:id="1169" w:name="_Toc357768890"/>
      <w:r>
        <w:rPr>
          <w:rFonts w:ascii="Calibri" w:hAnsi="Calibri"/>
          <w:color w:val="365F91"/>
          <w:sz w:val="32"/>
        </w:rPr>
        <w:br w:type="page"/>
      </w:r>
      <w:bookmarkStart w:id="1170" w:name="_Toc366610124"/>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1167"/>
      <w:bookmarkEnd w:id="1168"/>
      <w:bookmarkEnd w:id="1169"/>
      <w:bookmarkEnd w:id="117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Jeff Neuman</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1171" w:name="_Toc357543167"/>
      <w:r>
        <w:rPr>
          <w:rFonts w:ascii="Calibri" w:hAnsi="Calibri"/>
          <w:color w:val="365F91"/>
          <w:sz w:val="32"/>
        </w:rPr>
        <w:br w:type="page"/>
      </w:r>
      <w:bookmarkStart w:id="1172" w:name="_Toc357579154"/>
      <w:bookmarkStart w:id="1173" w:name="_Toc357768891"/>
      <w:bookmarkStart w:id="1174" w:name="_Toc366610125"/>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171"/>
      <w:bookmarkEnd w:id="1172"/>
      <w:bookmarkEnd w:id="1173"/>
      <w:bookmarkEnd w:id="1174"/>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Wilson </w:t>
            </w:r>
            <w:proofErr w:type="spellStart"/>
            <w:r w:rsidRPr="00100745">
              <w:rPr>
                <w:rFonts w:ascii="Calibri" w:hAnsi="Calibri"/>
                <w:color w:val="000000"/>
                <w:sz w:val="20"/>
              </w:rPr>
              <w:t>Abigagba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Lanre</w:t>
            </w:r>
            <w:proofErr w:type="spellEnd"/>
            <w:r w:rsidRPr="00100745">
              <w:rPr>
                <w:rFonts w:ascii="Calibri" w:hAnsi="Calibri"/>
                <w:color w:val="000000"/>
                <w:sz w:val="20"/>
              </w:rPr>
              <w:t xml:space="preserve"> </w:t>
            </w:r>
            <w:proofErr w:type="spellStart"/>
            <w:r w:rsidRPr="00100745">
              <w:rPr>
                <w:rFonts w:ascii="Calibri" w:hAnsi="Calibri"/>
                <w:color w:val="000000"/>
                <w:sz w:val="20"/>
              </w:rPr>
              <w:t>Ajayi</w:t>
            </w:r>
            <w:proofErr w:type="spellEnd"/>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Iliya</w:t>
            </w:r>
            <w:proofErr w:type="spellEnd"/>
            <w:r w:rsidRPr="00100745">
              <w:rPr>
                <w:rFonts w:ascii="Calibri" w:hAnsi="Calibri"/>
                <w:color w:val="000000"/>
                <w:sz w:val="20"/>
              </w:rPr>
              <w:t xml:space="preserve"> </w:t>
            </w:r>
            <w:proofErr w:type="spellStart"/>
            <w:r w:rsidRPr="00100745">
              <w:rPr>
                <w:rFonts w:ascii="Calibri" w:hAnsi="Calibri"/>
                <w:color w:val="000000"/>
                <w:sz w:val="20"/>
              </w:rPr>
              <w:t>Bazlyankov</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w:t>
            </w:r>
            <w:proofErr w:type="spellStart"/>
            <w:r w:rsidRPr="00100745">
              <w:rPr>
                <w:rFonts w:ascii="Calibri" w:hAnsi="Calibri"/>
                <w:color w:val="000000"/>
                <w:sz w:val="20"/>
              </w:rPr>
              <w:t>Maren</w:t>
            </w:r>
            <w:proofErr w:type="spellEnd"/>
            <w:r w:rsidRPr="00100745">
              <w:rPr>
                <w:rFonts w:ascii="Calibri" w:hAnsi="Calibri"/>
                <w:color w:val="000000"/>
                <w:sz w:val="20"/>
              </w:rPr>
              <w:t xml:space="preserve">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Alain </w:t>
            </w:r>
            <w:proofErr w:type="spellStart"/>
            <w:r w:rsidRPr="00100745">
              <w:rPr>
                <w:rFonts w:ascii="Calibri" w:hAnsi="Calibri"/>
                <w:color w:val="000000"/>
                <w:sz w:val="20"/>
              </w:rPr>
              <w:t>Berranger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Stephane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proofErr w:type="spellStart"/>
            <w:r>
              <w:rPr>
                <w:rFonts w:ascii="Calibri" w:hAnsi="Calibri"/>
                <w:color w:val="000000"/>
                <w:sz w:val="20"/>
              </w:rPr>
              <w:t>Berly</w:t>
            </w:r>
            <w:proofErr w:type="spellEnd"/>
            <w:r>
              <w:rPr>
                <w:rFonts w:ascii="Calibri" w:hAnsi="Calibri"/>
                <w:color w:val="000000"/>
                <w:sz w:val="20"/>
              </w:rPr>
              <w:t xml:space="preserve"> </w:t>
            </w:r>
            <w:proofErr w:type="spellStart"/>
            <w:r>
              <w:rPr>
                <w:rFonts w:ascii="Calibri" w:hAnsi="Calibri"/>
                <w:color w:val="000000"/>
                <w:sz w:val="20"/>
              </w:rPr>
              <w:t>Lelievre</w:t>
            </w:r>
            <w:proofErr w:type="spellEnd"/>
            <w:r>
              <w:rPr>
                <w:rFonts w:ascii="Calibri" w:hAnsi="Calibri"/>
                <w:color w:val="000000"/>
                <w:sz w:val="20"/>
              </w:rPr>
              <w:t>-Acosta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Jeff Neuman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 xml:space="preserve">Joanne </w:t>
            </w:r>
            <w:proofErr w:type="spellStart"/>
            <w:r w:rsidRPr="00AB7C14">
              <w:rPr>
                <w:rFonts w:asciiTheme="minorHAnsi" w:hAnsiTheme="minorHAnsi" w:cs="Arial"/>
                <w:color w:val="000000"/>
                <w:sz w:val="20"/>
                <w:shd w:val="clear" w:color="auto" w:fill="FFFFFF"/>
              </w:rPr>
              <w:t>Teng</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proofErr w:type="spellStart"/>
            <w:r w:rsidRPr="00AB7C14">
              <w:rPr>
                <w:rFonts w:asciiTheme="minorHAnsi" w:hAnsiTheme="minorHAnsi" w:cs="Arial"/>
                <w:color w:val="000000"/>
                <w:sz w:val="20"/>
                <w:shd w:val="clear" w:color="auto" w:fill="FFFFFF"/>
              </w:rPr>
              <w:t>Giacomo</w:t>
            </w:r>
            <w:proofErr w:type="spellEnd"/>
            <w:r w:rsidRPr="00AB7C14">
              <w:rPr>
                <w:rFonts w:asciiTheme="minorHAnsi" w:hAnsiTheme="minorHAnsi" w:cs="Arial"/>
                <w:color w:val="000000"/>
                <w:sz w:val="20"/>
                <w:shd w:val="clear" w:color="auto" w:fill="FFFFFF"/>
              </w:rPr>
              <w:t xml:space="preserve"> </w:t>
            </w:r>
            <w:proofErr w:type="spellStart"/>
            <w:r w:rsidRPr="00AB7C14">
              <w:rPr>
                <w:rFonts w:asciiTheme="minorHAnsi" w:hAnsiTheme="minorHAnsi" w:cs="Arial"/>
                <w:color w:val="000000"/>
                <w:sz w:val="20"/>
                <w:shd w:val="clear" w:color="auto" w:fill="FFFFFF"/>
              </w:rPr>
              <w:t>Mazzone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Wolf-Ulrich Knoben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Marika Konings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r>
        <w:rPr>
          <w:rFonts w:ascii="Calibri" w:hAnsi="Calibri"/>
          <w:sz w:val="22"/>
        </w:rPr>
        <w:t>RrSG – Registrar Stakeholder Group</w:t>
      </w:r>
    </w:p>
    <w:p w:rsidR="00C91FE4" w:rsidRDefault="00C91FE4" w:rsidP="00C91FE4">
      <w:pPr>
        <w:rPr>
          <w:rFonts w:ascii="Calibri" w:hAnsi="Calibri"/>
          <w:sz w:val="22"/>
        </w:rPr>
      </w:pPr>
      <w:r>
        <w:rPr>
          <w:rFonts w:ascii="Calibri" w:hAnsi="Calibri"/>
          <w:sz w:val="22"/>
        </w:rPr>
        <w:t>RySG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1175" w:name="_Toc357543168"/>
      <w:bookmarkStart w:id="1176" w:name="_Toc357579155"/>
      <w:bookmarkStart w:id="1177" w:name="_Toc357768892"/>
      <w:bookmarkStart w:id="1178" w:name="_Toc366610126"/>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1165"/>
      <w:bookmarkEnd w:id="1166"/>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175"/>
      <w:bookmarkEnd w:id="1176"/>
      <w:bookmarkEnd w:id="1177"/>
      <w:bookmarkEnd w:id="1178"/>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15"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1179" w:name="_Toc357543169"/>
      <w:bookmarkStart w:id="1180" w:name="_Toc357579156"/>
      <w:r>
        <w:rPr>
          <w:rFonts w:ascii="Calibri" w:hAnsi="Calibri"/>
          <w:color w:val="365F91"/>
          <w:sz w:val="32"/>
        </w:rPr>
        <w:br w:type="page"/>
      </w:r>
      <w:bookmarkStart w:id="1181" w:name="_Toc357768893"/>
      <w:bookmarkStart w:id="1182" w:name="_Toc366610127"/>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179"/>
      <w:bookmarkEnd w:id="1180"/>
      <w:bookmarkEnd w:id="1181"/>
      <w:bookmarkEnd w:id="1182"/>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rsidR="000F37B9" w:rsidRDefault="000F37B9" w:rsidP="000F37B9">
      <w:r>
        <w:t xml:space="preserve">(a) </w:t>
      </w:r>
      <w:proofErr w:type="gramStart"/>
      <w:r>
        <w:t>the</w:t>
      </w:r>
      <w:proofErr w:type="gramEnd"/>
      <w:r>
        <w:t xml:space="preserv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t>)(</w:t>
      </w:r>
      <w:proofErr w:type="gramEnd"/>
      <w:r>
        <w:t xml:space="preserve">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t>New</w:t>
      </w:r>
      <w:proofErr w:type="gramEnd"/>
      <w: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 xml:space="preserve">For the names and acronyms of IGOs, ICANN’s research focused on whether any special status afforded to those names and acronyms by virtue of the protection granted by Article </w:t>
      </w:r>
      <w:proofErr w:type="gramStart"/>
      <w:r>
        <w:t>6ter(</w:t>
      </w:r>
      <w:proofErr w:type="gramEnd"/>
      <w: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 xml:space="preserve">More generally, Brazil has ratified the Paris </w:t>
            </w:r>
            <w:proofErr w:type="gramStart"/>
            <w:r>
              <w:rPr>
                <w:rFonts w:eastAsia="SimSun"/>
                <w:color w:val="000000"/>
                <w:lang w:eastAsia="zh-CN"/>
              </w:rPr>
              <w:t>Convention,</w:t>
            </w:r>
            <w:proofErr w:type="gramEnd"/>
            <w:r>
              <w:rPr>
                <w:rFonts w:eastAsia="SimSun"/>
                <w:color w:val="000000"/>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Pr>
                <w:rFonts w:eastAsia="SimSun"/>
                <w:color w:val="000000"/>
                <w:lang w:eastAsia="zh-CN"/>
              </w:rPr>
              <w:t>country,</w:t>
            </w:r>
            <w:proofErr w:type="gramEnd"/>
            <w:r>
              <w:rPr>
                <w:rFonts w:eastAsia="SimSun"/>
                <w:color w:val="000000"/>
                <w:lang w:eastAsia="zh-CN"/>
              </w:rPr>
              <w:t xml:space="preserve">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R.S.C., 1985, c. T-13, Subsection (9</w:t>
            </w:r>
            <w:proofErr w:type="gramStart"/>
            <w:r>
              <w:t>)(</w:t>
            </w:r>
            <w:proofErr w:type="gramEnd"/>
            <w:r>
              <w:t xml:space="preserve">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at Subsections 9(1</w:t>
            </w:r>
            <w:proofErr w:type="gramStart"/>
            <w:r>
              <w:t>)(</w:t>
            </w:r>
            <w:proofErr w:type="gramEnd"/>
            <w: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Under French law, the Paris Convention is directly applicable (that is, an action can validly be grounded on such International treaty). Yet, Article </w:t>
            </w:r>
            <w:proofErr w:type="gramStart"/>
            <w:r>
              <w:t>6</w:t>
            </w:r>
            <w:r>
              <w:rPr>
                <w:i/>
                <w:iCs/>
              </w:rPr>
              <w:t>ter</w:t>
            </w:r>
            <w:r>
              <w:t>(</w:t>
            </w:r>
            <w:proofErr w:type="gramEnd"/>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w:t>
            </w:r>
            <w:proofErr w:type="gramStart"/>
            <w:r>
              <w:t xml:space="preserve">220501 </w:t>
            </w:r>
            <w:r>
              <w:rPr>
                <w:i/>
              </w:rPr>
              <w:t>et seq</w:t>
            </w:r>
            <w:r>
              <w:t>., the Ted Stevens Olympic and Amateur Sports Act (the “Stevens Act”)</w:t>
            </w:r>
            <w:proofErr w:type="gramEnd"/>
            <w:r>
              <w:t xml:space="preserve">;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Chuck Gomes" w:date="2013-09-14T16:38:00Z" w:initials="CG">
    <w:p w:rsidR="006972AA" w:rsidRDefault="006972AA">
      <w:pPr>
        <w:pStyle w:val="CommentText"/>
      </w:pPr>
      <w:r>
        <w:rPr>
          <w:rStyle w:val="CommentReference"/>
        </w:rPr>
        <w:annotationRef/>
      </w:r>
      <w:r>
        <w:t>It is not clear to me what this sentence is intended to say but I suggested some edits that should only be considered if they fit the intent.</w:t>
      </w:r>
    </w:p>
  </w:comment>
  <w:comment w:id="44" w:author="Chuck Gomes" w:date="2013-09-14T16:38:00Z" w:initials="CG">
    <w:p w:rsidR="006972AA" w:rsidRDefault="006972AA">
      <w:pPr>
        <w:pStyle w:val="CommentText"/>
      </w:pPr>
      <w:r>
        <w:rPr>
          <w:rStyle w:val="CommentReference"/>
        </w:rPr>
        <w:annotationRef/>
      </w:r>
      <w:r>
        <w:t>This still seems awkward to me so I welcome suggestions for clearer wording.</w:t>
      </w:r>
    </w:p>
  </w:comment>
  <w:comment w:id="62" w:author="Chuck Gomes" w:date="2013-09-14T16:38:00Z" w:initials="CG">
    <w:p w:rsidR="006972AA" w:rsidRDefault="006972AA">
      <w:pPr>
        <w:pStyle w:val="CommentText"/>
      </w:pPr>
      <w:r>
        <w:rPr>
          <w:rStyle w:val="CommentReference"/>
        </w:rPr>
        <w:annotationRef/>
      </w:r>
      <w:r>
        <w:t>This duplicates 1.5 above so it seems unnecessary.</w:t>
      </w:r>
    </w:p>
  </w:comment>
  <w:comment w:id="70" w:author="Chuck Gomes" w:date="2013-09-14T16:38:00Z" w:initials="CG">
    <w:p w:rsidR="006972AA" w:rsidRDefault="006972AA">
      <w:pPr>
        <w:pStyle w:val="CommentText"/>
      </w:pPr>
      <w:r>
        <w:rPr>
          <w:rStyle w:val="CommentReference"/>
        </w:rPr>
        <w:annotationRef/>
      </w:r>
      <w:r>
        <w:t>I wonder whether this section should be moved to after the recommendations and before Community Input.  It is an important part of the report but most people are going to focus on the recommendations so I think they should be provided earlier in the report.  This is even more important because the recommendations were too lengthy to put in the Executive Summary.  If this change is made, any references to Sections 3, 4 &amp; 5 will have to be updated</w:t>
      </w:r>
    </w:p>
  </w:comment>
  <w:comment w:id="79" w:author="Chuck Gomes" w:date="2013-09-14T16:38:00Z" w:initials="CG">
    <w:p w:rsidR="006972AA" w:rsidRDefault="006972AA">
      <w:pPr>
        <w:pStyle w:val="CommentText"/>
      </w:pPr>
      <w:r>
        <w:rPr>
          <w:rStyle w:val="CommentReference"/>
        </w:rPr>
        <w:annotationRef/>
      </w:r>
      <w:r>
        <w:t>I assume this will be converted to a link.</w:t>
      </w:r>
    </w:p>
  </w:comment>
  <w:comment w:id="84" w:author="Chuck Gomes" w:date="2013-09-14T16:38:00Z" w:initials="CG">
    <w:p w:rsidR="006972AA" w:rsidRDefault="006972AA">
      <w:pPr>
        <w:pStyle w:val="CommentText"/>
      </w:pPr>
      <w:r>
        <w:rPr>
          <w:rStyle w:val="CommentReference"/>
        </w:rPr>
        <w:annotationRef/>
      </w:r>
      <w:r>
        <w:t>I think we should use ‘NGPC’ instead as is commonly done?  If so, global replace should be done below.  Note that ‘NGPC’ is used later in the document so we should be consistent.</w:t>
      </w:r>
    </w:p>
  </w:comment>
  <w:comment w:id="134" w:author="Chuck Gomes" w:date="2013-09-14T16:38:00Z" w:initials="CG">
    <w:p w:rsidR="006972AA" w:rsidRDefault="006972AA">
      <w:pPr>
        <w:pStyle w:val="CommentText"/>
      </w:pPr>
      <w:r>
        <w:rPr>
          <w:rStyle w:val="CommentReference"/>
        </w:rPr>
        <w:annotationRef/>
      </w:r>
      <w:r>
        <w:t>I think it is worth considering moving this section along with Section 3 above (Background) to follow the Recommendations (currently section 5). If we did that, the Recommendations would become Section 3, Background Section 4 &amp; Deliberations Section 5 followed by Community Input &amp; Next Steps.  My rationale is similar to that expressed above for the Background section: people are going to focus on the recommendations so I think they should be provided earlier in the report</w:t>
      </w:r>
      <w:proofErr w:type="gramStart"/>
      <w:r>
        <w:t>..</w:t>
      </w:r>
      <w:proofErr w:type="gramEnd"/>
      <w:r>
        <w:t xml:space="preserve">  If this change is made, any references to Sections 3, 4 &amp; 5 will have to be updated.</w:t>
      </w:r>
    </w:p>
  </w:comment>
  <w:comment w:id="135" w:author="Chuck Gomes" w:date="2013-09-14T16:38:00Z" w:initials="CG">
    <w:p w:rsidR="006972AA" w:rsidRDefault="006972AA">
      <w:pPr>
        <w:pStyle w:val="CommentText"/>
      </w:pPr>
      <w:r>
        <w:rPr>
          <w:rStyle w:val="CommentReference"/>
        </w:rPr>
        <w:annotationRef/>
      </w:r>
      <w:r>
        <w:t>I believe the charter was already defined and approved.</w:t>
      </w:r>
    </w:p>
  </w:comment>
  <w:comment w:id="143" w:author="Chuck Gomes" w:date="2013-09-14T16:38:00Z" w:initials="CG">
    <w:p w:rsidR="006972AA" w:rsidRDefault="006972AA">
      <w:pPr>
        <w:pStyle w:val="CommentText"/>
      </w:pPr>
      <w:r>
        <w:rPr>
          <w:rStyle w:val="CommentReference"/>
        </w:rPr>
        <w:annotationRef/>
      </w:r>
      <w:r>
        <w:t>What does ‘requiring harm’ mean? It doesn’t make sense to me.  Is this a mistake?  I cannot figure out how to fix it.</w:t>
      </w:r>
    </w:p>
  </w:comment>
  <w:comment w:id="151" w:author="Chuck Gomes" w:date="2013-09-14T16:38:00Z" w:initials="CG">
    <w:p w:rsidR="006972AA" w:rsidRDefault="006972AA">
      <w:pPr>
        <w:pStyle w:val="CommentText"/>
      </w:pPr>
      <w:r>
        <w:rPr>
          <w:rStyle w:val="CommentReference"/>
        </w:rPr>
        <w:annotationRef/>
      </w:r>
      <w:r>
        <w:t>In checking the ECOSOC website, I noticed that they show the name in all caps.</w:t>
      </w:r>
    </w:p>
  </w:comment>
  <w:comment w:id="192" w:author="Chuck Gomes" w:date="2013-09-14T16:38:00Z" w:initials="CG">
    <w:p w:rsidR="006972AA" w:rsidRDefault="006972AA">
      <w:pPr>
        <w:pStyle w:val="CommentText"/>
      </w:pPr>
      <w:r>
        <w:rPr>
          <w:rStyle w:val="CommentReference"/>
        </w:rPr>
        <w:annotationRef/>
      </w:r>
      <w:r>
        <w:t>As stated for Sections 3 &amp; 4, I think we might want to consider moving this section to following the Executive Summary &amp; Objective sections so that readers will be able to see the recommendations sooner without having to first wade through the Background and Deliberation sections.  Obviously they could do that by simply skipping the Background and Deliberation sections, a step that I often do myself, but some people might not do that and could get bogged down in those two lengthy sections before getting to the recommendations.  If this is done, we of course would need to renumber and update any references to the moved sections.</w:t>
      </w:r>
    </w:p>
  </w:comment>
  <w:comment w:id="202" w:author="Chuck Gomes" w:date="2013-09-14T16:38:00Z" w:initials="CG">
    <w:p w:rsidR="006972AA" w:rsidRDefault="006972AA">
      <w:pPr>
        <w:pStyle w:val="CommentText"/>
      </w:pPr>
      <w:r>
        <w:rPr>
          <w:rStyle w:val="CommentReference"/>
        </w:rPr>
        <w:annotationRef/>
      </w:r>
      <w:r>
        <w:t>As said in the corresponding paragraph in the Executive Summary, the wording of this sentence still seems awkward to me so I welcome suggestions for clearer wording.</w:t>
      </w:r>
    </w:p>
  </w:comment>
  <w:comment w:id="214" w:author="Chuck Gomes" w:date="2013-09-14T16:38:00Z" w:initials="CG">
    <w:p w:rsidR="006972AA" w:rsidRDefault="006972AA">
      <w:pPr>
        <w:pStyle w:val="CommentText"/>
      </w:pPr>
      <w:r>
        <w:rPr>
          <w:rStyle w:val="CommentReference"/>
        </w:rPr>
        <w:annotationRef/>
      </w:r>
      <w:r>
        <w:t>I recognize that these definitions are probably taken directly from the WG Guidelines.  That is why I put the change in parentheses.</w:t>
      </w:r>
    </w:p>
  </w:comment>
  <w:comment w:id="225" w:author="Chuck Gomes" w:date="2013-09-14T16:38:00Z" w:initials="CG">
    <w:p w:rsidR="006972AA" w:rsidRDefault="006972AA">
      <w:pPr>
        <w:pStyle w:val="CommentText"/>
      </w:pPr>
      <w:r>
        <w:rPr>
          <w:rStyle w:val="CommentReference"/>
        </w:rPr>
        <w:annotationRef/>
      </w:r>
      <w:r>
        <w:t>I think it would be helpful if we bolded the level (i.e., top or second-level) to make it very clear which level each recommendation covers.  Even though I am a member of the WG, I found myself losing track so I suspect that those not a part of the WG may have more trouble differentiating.  I did the same thing in other tables.</w:t>
      </w:r>
    </w:p>
  </w:comment>
  <w:comment w:id="252" w:author="Berry Cobb" w:date="2013-09-14T16:38:00Z" w:initials="bac">
    <w:p w:rsidR="006972AA" w:rsidRDefault="006972AA">
      <w:pPr>
        <w:pStyle w:val="CommentText"/>
      </w:pPr>
      <w:r>
        <w:rPr>
          <w:rStyle w:val="CommentReference"/>
        </w:rPr>
        <w:annotationRef/>
      </w:r>
      <w:r>
        <w:t>It is the IPC comment that results in SSBSO.</w:t>
      </w:r>
    </w:p>
    <w:p w:rsidR="006972AA" w:rsidRDefault="006972AA">
      <w:pPr>
        <w:pStyle w:val="CommentText"/>
      </w:pPr>
    </w:p>
    <w:p w:rsidR="006972AA" w:rsidRPr="00C74586" w:rsidRDefault="006972AA" w:rsidP="00C74586">
      <w:pPr>
        <w:spacing w:line="240" w:lineRule="auto"/>
        <w:rPr>
          <w:color w:val="262626"/>
          <w:sz w:val="20"/>
        </w:rPr>
      </w:pPr>
      <w:r>
        <w:t>“</w:t>
      </w:r>
      <w:r w:rsidRPr="00854FC2">
        <w:rPr>
          <w:color w:val="262626"/>
          <w:sz w:val="20"/>
        </w:rPr>
        <w:t>IPC: Do Not Support (except in cases when it can be objectively demonstrated that such acronym is used as the pri</w:t>
      </w:r>
      <w:r>
        <w:rPr>
          <w:color w:val="262626"/>
          <w:sz w:val="20"/>
        </w:rPr>
        <w:t>mary identifier for the entity)”</w:t>
      </w:r>
    </w:p>
  </w:comment>
  <w:comment w:id="253" w:author="Chuck Gomes" w:date="2013-09-14T16:38:00Z" w:initials="CG">
    <w:p w:rsidR="006972AA" w:rsidRDefault="006972AA">
      <w:pPr>
        <w:pStyle w:val="CommentText"/>
      </w:pPr>
      <w:r>
        <w:rPr>
          <w:rStyle w:val="CommentReference"/>
        </w:rPr>
        <w:annotationRef/>
      </w:r>
      <w:r>
        <w:t>Would support by the RrSG change this to ‘Consensus’?  How about support by the RrSG &amp; the BC?</w:t>
      </w:r>
    </w:p>
  </w:comment>
  <w:comment w:id="262" w:author="Claudia  MACMASTER TAMARIT" w:date="2013-09-14T16:38:00Z" w:initials="CMT">
    <w:p w:rsidR="006972AA" w:rsidRDefault="006972AA">
      <w:pPr>
        <w:pStyle w:val="CommentText"/>
      </w:pPr>
      <w:r>
        <w:rPr>
          <w:rStyle w:val="CommentReference"/>
        </w:rPr>
        <w:annotationRef/>
      </w:r>
      <w:r>
        <w:t>ISO-IEC: English only.  If the group feels strongly about expanding, we do not object.</w:t>
      </w:r>
    </w:p>
  </w:comment>
  <w:comment w:id="269" w:author="Claudia  MACMASTER TAMARIT" w:date="2013-09-14T16:38:00Z" w:initials="CMT">
    <w:p w:rsidR="006972AA" w:rsidRDefault="006972AA">
      <w:pPr>
        <w:pStyle w:val="CommentText"/>
      </w:pPr>
      <w:r>
        <w:rPr>
          <w:rStyle w:val="CommentReference"/>
        </w:rPr>
        <w:annotationRef/>
      </w:r>
      <w:r>
        <w:t xml:space="preserve">To be reassessed if further groups publish their views.  Otherwise, we suggest this should read "Consensus."  </w:t>
      </w:r>
    </w:p>
  </w:comment>
  <w:comment w:id="268" w:author="Chuck Gomes" w:date="2013-09-14T16:38:00Z" w:initials="CG">
    <w:p w:rsidR="006972AA" w:rsidRDefault="006972AA">
      <w:pPr>
        <w:pStyle w:val="CommentText"/>
      </w:pPr>
      <w:r>
        <w:rPr>
          <w:rStyle w:val="CommentReference"/>
        </w:rPr>
        <w:annotationRef/>
      </w:r>
      <w:r>
        <w:t>How will this change if we receive responses from the RrSG &amp; BC?</w:t>
      </w:r>
    </w:p>
  </w:comment>
  <w:comment w:id="277" w:author="Chuck Gomes" w:date="2013-09-14T16:38:00Z" w:initials="CG">
    <w:p w:rsidR="006972AA" w:rsidRDefault="006972AA">
      <w:pPr>
        <w:pStyle w:val="CommentText"/>
      </w:pPr>
      <w:r>
        <w:rPr>
          <w:rStyle w:val="CommentReference"/>
        </w:rPr>
        <w:annotationRef/>
      </w:r>
      <w:r>
        <w:t>Assuming this qualification is accurate, I think it is important to either have in the title or in an explanation following the title so that readers understand why these criteria were included in the recommendations.  I wonder also whether we should explain why they were not included, i.e., because they would be more subjective and would require an evaluation by some panel to determine eligibility.</w:t>
      </w:r>
    </w:p>
  </w:comment>
  <w:comment w:id="297" w:author="Berry Cobb" w:date="2013-09-14T16:41:00Z" w:initials="bac">
    <w:p w:rsidR="006972AA" w:rsidRDefault="006972AA">
      <w:pPr>
        <w:pStyle w:val="CommentText"/>
      </w:pPr>
      <w:r>
        <w:rPr>
          <w:rStyle w:val="CommentReference"/>
        </w:rPr>
        <w:annotationRef/>
      </w:r>
      <w:r>
        <w:t>There seems to be support for migrating each of these recommendations across all four organization types, with the respective consensus level identified here.  This may aid in deliberations at the GNSO Council.  BC awaits WG confirmation.</w:t>
      </w:r>
    </w:p>
  </w:comment>
  <w:comment w:id="302" w:author="Claudia  MACMASTER TAMARIT" w:date="2013-09-14T16:38:00Z" w:initials="CMT">
    <w:p w:rsidR="006972AA" w:rsidRDefault="006972AA">
      <w:pPr>
        <w:pStyle w:val="CommentText"/>
      </w:pPr>
      <w:r>
        <w:rPr>
          <w:rStyle w:val="CommentReference"/>
        </w:rPr>
        <w:annotationRef/>
      </w:r>
      <w:r>
        <w:t xml:space="preserve">We feel that calling this Divergence is misleading.  </w:t>
      </w:r>
    </w:p>
    <w:p w:rsidR="006972AA" w:rsidRDefault="006972AA">
      <w:pPr>
        <w:pStyle w:val="CommentText"/>
      </w:pPr>
    </w:p>
    <w:p w:rsidR="006972AA" w:rsidRDefault="006972AA">
      <w:pPr>
        <w:pStyle w:val="CommentText"/>
      </w:pPr>
      <w:r>
        <w:t xml:space="preserve">There is a strong view point </w:t>
      </w:r>
      <w:r w:rsidRPr="0033757F">
        <w:rPr>
          <w:b/>
        </w:rPr>
        <w:t>against</w:t>
      </w:r>
      <w:r>
        <w:t xml:space="preserve"> this recommendation (with only a minority view in its </w:t>
      </w:r>
      <w:proofErr w:type="spellStart"/>
      <w:r>
        <w:t>favor</w:t>
      </w:r>
      <w:proofErr w:type="spellEnd"/>
      <w:r>
        <w:t xml:space="preserve">).  Divergence: means "there </w:t>
      </w:r>
      <w:r w:rsidRPr="0033757F">
        <w:t>isn't strong support for any particular position, but many different points of view</w:t>
      </w:r>
      <w:r>
        <w:t xml:space="preserve">." There </w:t>
      </w:r>
      <w:proofErr w:type="spellStart"/>
      <w:r>
        <w:t>there</w:t>
      </w:r>
      <w:proofErr w:type="spellEnd"/>
      <w:r>
        <w:t xml:space="preserve"> are only two points of view</w:t>
      </w:r>
      <w:proofErr w:type="gramStart"/>
      <w:r>
        <w:t>,  and</w:t>
      </w:r>
      <w:proofErr w:type="gramEnd"/>
      <w:r>
        <w:t xml:space="preserve"> the Consensus is "against." </w:t>
      </w:r>
    </w:p>
    <w:p w:rsidR="006972AA" w:rsidRDefault="006972AA">
      <w:pPr>
        <w:pStyle w:val="CommentText"/>
      </w:pPr>
    </w:p>
    <w:p w:rsidR="006972AA" w:rsidRDefault="006972AA">
      <w:pPr>
        <w:pStyle w:val="CommentText"/>
      </w:pPr>
      <w:r>
        <w:t>Alternatively we can take this recommendation out as discussed previously for lack of traction, and may well expect a Minority Statement from its proponent(s).</w:t>
      </w:r>
    </w:p>
  </w:comment>
  <w:comment w:id="304" w:author="Berry Cobb" w:date="2013-09-14T16:38:00Z" w:initials="bac">
    <w:p w:rsidR="006972AA" w:rsidRDefault="006972AA">
      <w:pPr>
        <w:pStyle w:val="CommentText"/>
      </w:pPr>
      <w:r>
        <w:rPr>
          <w:rStyle w:val="CommentReference"/>
        </w:rPr>
        <w:annotationRef/>
      </w:r>
      <w:r>
        <w:t>Chuck Gomes, 13 Sept:</w:t>
      </w:r>
    </w:p>
    <w:p w:rsidR="006972AA" w:rsidRPr="00686D41" w:rsidRDefault="006972AA" w:rsidP="00686D41">
      <w:pPr>
        <w:rPr>
          <w:color w:val="1F497D"/>
        </w:rPr>
      </w:pPr>
      <w:r>
        <w:rPr>
          <w:color w:val="1F497D"/>
        </w:rPr>
        <w:t>Regarding Claudia’s 5</w:t>
      </w:r>
      <w:r>
        <w:rPr>
          <w:color w:val="1F497D"/>
          <w:vertAlign w:val="superscript"/>
        </w:rPr>
        <w:t>th</w:t>
      </w:r>
      <w:r>
        <w:rPr>
          <w:color w:val="1F497D"/>
        </w:rPr>
        <w:t xml:space="preserve"> comment on General Recommendation 4, I think the result is the same whether we change the wording as Claudia suggested and call it consensus or leave the wording as is and call it divergence.  I personally think I am fine with the changes she made.</w:t>
      </w:r>
    </w:p>
  </w:comment>
  <w:comment w:id="308" w:author="Chuck Gomes" w:date="2013-09-14T16:38:00Z" w:initials="CG">
    <w:p w:rsidR="006972AA" w:rsidRDefault="006972AA">
      <w:pPr>
        <w:pStyle w:val="CommentText"/>
      </w:pPr>
      <w:r>
        <w:rPr>
          <w:rStyle w:val="CommentReference"/>
        </w:rPr>
        <w:annotationRef/>
      </w:r>
      <w:r>
        <w:t>I added this qualifier to deal with the fact that this may involve ‘modified reservations’ in contrast to traditional reservations.</w:t>
      </w:r>
    </w:p>
  </w:comment>
  <w:comment w:id="322" w:author="Chuck Gomes" w:date="2013-09-14T16:38:00Z" w:initials="CG">
    <w:p w:rsidR="006972AA" w:rsidRDefault="006972AA" w:rsidP="008049AF">
      <w:pPr>
        <w:pStyle w:val="CommentText"/>
      </w:pPr>
      <w:r>
        <w:rPr>
          <w:rStyle w:val="CommentReference"/>
        </w:rPr>
        <w:annotationRef/>
      </w:r>
      <w:r>
        <w:t>Note that I deleted the bullet and included this statement with the previous bullet.</w:t>
      </w:r>
    </w:p>
  </w:comment>
  <w:comment w:id="326" w:author="Chuck Gomes" w:date="2013-09-14T16:38:00Z" w:initials="CG">
    <w:p w:rsidR="006972AA" w:rsidRDefault="006972AA">
      <w:pPr>
        <w:pStyle w:val="CommentText"/>
      </w:pPr>
      <w:r>
        <w:rPr>
          <w:rStyle w:val="CommentReference"/>
        </w:rPr>
        <w:annotationRef/>
      </w:r>
      <w:r>
        <w:t>Note that I deleted the bullet and included this statement with the previous bullet.</w:t>
      </w:r>
    </w:p>
  </w:comment>
  <w:comment w:id="338" w:author="Chuck Gomes" w:date="2013-09-14T16:38:00Z" w:initials="CG">
    <w:p w:rsidR="006972AA" w:rsidRDefault="006972AA">
      <w:pPr>
        <w:pStyle w:val="CommentText"/>
      </w:pPr>
      <w:r>
        <w:rPr>
          <w:rStyle w:val="CommentReference"/>
        </w:rPr>
        <w:annotationRef/>
      </w:r>
      <w:r>
        <w:t>We should make very clear in the request for public comments what we would commenters to comment on, i.e., the recommendations, this, etc.</w:t>
      </w:r>
    </w:p>
  </w:comment>
  <w:comment w:id="366" w:author="Chuck Gomes" w:date="2013-09-14T16:38:00Z" w:initials="CG">
    <w:p w:rsidR="006972AA" w:rsidRDefault="006972AA">
      <w:pPr>
        <w:pStyle w:val="CommentText"/>
      </w:pPr>
      <w:r>
        <w:rPr>
          <w:rStyle w:val="CommentReference"/>
        </w:rPr>
        <w:annotationRef/>
      </w:r>
      <w:r>
        <w:t>Who will develop and provide the form?  If this is expected to be an ICANN staff function, we probably should say that.  It would not work well if each registry had to do this because it would be hard to standardize.</w:t>
      </w:r>
    </w:p>
  </w:comment>
  <w:comment w:id="367" w:author="Chuck Gomes" w:date="2013-09-14T16:38:00Z" w:initials="CG">
    <w:p w:rsidR="006972AA" w:rsidRDefault="006972AA">
      <w:pPr>
        <w:pStyle w:val="CommentText"/>
      </w:pPr>
      <w:r>
        <w:rPr>
          <w:rStyle w:val="CommentReference"/>
        </w:rPr>
        <w:annotationRef/>
      </w:r>
      <w:r>
        <w:t>How will this be defined and implemented?</w:t>
      </w:r>
    </w:p>
  </w:comment>
  <w:comment w:id="368" w:author="Chuck Gomes" w:date="2013-09-14T16:38:00Z" w:initials="CG">
    <w:p w:rsidR="006972AA" w:rsidRDefault="006972AA">
      <w:pPr>
        <w:pStyle w:val="CommentText"/>
      </w:pPr>
      <w:r>
        <w:rPr>
          <w:rStyle w:val="CommentReference"/>
        </w:rPr>
        <w:annotationRef/>
      </w:r>
      <w:r>
        <w:t>When will this happen?  We should suggest a time relative to either this draft report or the approval of any related policy.</w:t>
      </w:r>
    </w:p>
  </w:comment>
  <w:comment w:id="915" w:author="Berry Cobb" w:date="2013-09-14T16:38:00Z" w:initials="bac">
    <w:p w:rsidR="006972AA" w:rsidRDefault="006972AA">
      <w:pPr>
        <w:pStyle w:val="CommentText"/>
      </w:pPr>
      <w:r>
        <w:rPr>
          <w:rStyle w:val="CommentReference"/>
        </w:rPr>
        <w:annotationRef/>
      </w:r>
      <w:r>
        <w:t>Avri, can we confirm?</w:t>
      </w:r>
    </w:p>
  </w:comment>
  <w:comment w:id="1160" w:author="Claudia  MACMASTER TAMARIT" w:date="2013-09-14T16:38:00Z" w:initials="CMT">
    <w:p w:rsidR="006972AA" w:rsidRDefault="006972AA">
      <w:pPr>
        <w:pStyle w:val="CommentText"/>
      </w:pPr>
      <w:r>
        <w:rPr>
          <w:rStyle w:val="CommentReference"/>
        </w:rPr>
        <w:annotationRef/>
      </w:r>
      <w:r>
        <w:t>Extra words not needed.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FF" w:rsidRDefault="00B65EFF">
      <w:r>
        <w:separator/>
      </w:r>
    </w:p>
  </w:endnote>
  <w:endnote w:type="continuationSeparator" w:id="0">
    <w:p w:rsidR="00B65EFF" w:rsidRDefault="00B65EFF">
      <w:r>
        <w:continuationSeparator/>
      </w:r>
    </w:p>
  </w:endnote>
  <w:endnote w:type="continuationNotice" w:id="1">
    <w:p w:rsidR="00B65EFF" w:rsidRDefault="00B65E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AA" w:rsidRDefault="006972AA" w:rsidP="00A50C9F">
    <w:pPr>
      <w:rPr>
        <w:rFonts w:ascii="Arial" w:hAnsi="Arial" w:cs="Arial"/>
        <w:sz w:val="14"/>
        <w:szCs w:val="14"/>
      </w:rPr>
    </w:pPr>
  </w:p>
  <w:p w:rsidR="006972AA" w:rsidRPr="00567F23" w:rsidRDefault="006972AA"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2B7A39">
      <w:rPr>
        <w:rFonts w:ascii="Calibri" w:hAnsi="Calibri"/>
        <w:noProof/>
        <w:snapToGrid w:val="0"/>
        <w:sz w:val="16"/>
        <w:szCs w:val="16"/>
      </w:rPr>
      <w:t>1</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2B7A39">
      <w:rPr>
        <w:rStyle w:val="PageNumber"/>
        <w:rFonts w:ascii="Calibri" w:hAnsi="Calibri" w:cs="Arial"/>
        <w:noProof/>
        <w:szCs w:val="16"/>
      </w:rPr>
      <w:t>81</w:t>
    </w:r>
    <w:r w:rsidRPr="00567F23">
      <w:rPr>
        <w:rStyle w:val="PageNumber"/>
        <w:rFonts w:ascii="Calibri" w:hAnsi="Calibri" w:cs="Arial"/>
        <w:szCs w:val="16"/>
      </w:rPr>
      <w:fldChar w:fldCharType="end"/>
    </w:r>
  </w:p>
  <w:p w:rsidR="006972AA" w:rsidRDefault="0069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FF" w:rsidRDefault="00B65EFF">
      <w:r>
        <w:separator/>
      </w:r>
    </w:p>
  </w:footnote>
  <w:footnote w:type="continuationSeparator" w:id="0">
    <w:p w:rsidR="00B65EFF" w:rsidRDefault="00B65EFF">
      <w:r>
        <w:continuationSeparator/>
      </w:r>
    </w:p>
  </w:footnote>
  <w:footnote w:type="continuationNotice" w:id="1">
    <w:p w:rsidR="00B65EFF" w:rsidRDefault="00B65EFF">
      <w:pPr>
        <w:spacing w:line="240" w:lineRule="auto"/>
      </w:pPr>
    </w:p>
  </w:footnote>
  <w:footnote w:id="2">
    <w:p w:rsidR="006972AA" w:rsidRPr="007E17DF" w:rsidRDefault="006972AA"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6972AA" w:rsidRPr="007E17DF" w:rsidRDefault="006972AA" w:rsidP="00C63D6C">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6972AA" w:rsidRPr="00921029" w:rsidRDefault="006972AA"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6972AA" w:rsidRDefault="006972AA">
      <w:pPr>
        <w:pStyle w:val="FootnoteText"/>
      </w:pPr>
    </w:p>
  </w:footnote>
  <w:footnote w:id="3">
    <w:p w:rsidR="006972AA" w:rsidRDefault="006972AA">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6972AA" w:rsidRDefault="006972AA">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6972AA" w:rsidRPr="00F0589B" w:rsidRDefault="006972AA">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6972AA" w:rsidRPr="008544B0" w:rsidRDefault="006972AA">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6972AA" w:rsidRDefault="006972AA">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6972AA" w:rsidRPr="008544B0" w:rsidRDefault="006972AA">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6972AA" w:rsidRPr="008544B0" w:rsidRDefault="006972AA">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6972AA" w:rsidRPr="008544B0" w:rsidRDefault="006972AA">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6972AA" w:rsidRDefault="006972AA">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6972AA" w:rsidRPr="00100745" w:rsidRDefault="006972AA">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6972AA" w:rsidRPr="00100745" w:rsidRDefault="006972AA">
      <w:pPr>
        <w:pStyle w:val="FootnoteText"/>
        <w:rPr>
          <w:rFonts w:ascii="Calibri" w:hAnsi="Calibri"/>
        </w:rPr>
      </w:pPr>
      <w:hyperlink r:id="rId13"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6972AA" w:rsidRPr="00100745" w:rsidRDefault="006972AA">
      <w:pPr>
        <w:pStyle w:val="FootnoteText"/>
        <w:rPr>
          <w:rFonts w:ascii="Calibri" w:hAnsi="Calibri"/>
        </w:rPr>
      </w:pPr>
      <w:hyperlink r:id="rId14"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13">
    <w:p w:rsidR="006972AA" w:rsidRPr="00100745" w:rsidRDefault="006972AA">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6972AA" w:rsidRPr="00AB7C14" w:rsidRDefault="006972AA">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6972AA" w:rsidRPr="00AB7C14" w:rsidRDefault="006972AA">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6972AA" w:rsidRDefault="006972AA">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6972AA" w:rsidRPr="00AB7C14" w:rsidRDefault="006972AA">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2Jul13: </w:t>
      </w:r>
      <w:hyperlink r:id="rId19" w:history="1">
        <w:r w:rsidRPr="00AB7C14">
          <w:rPr>
            <w:rStyle w:val="Hyperlink"/>
            <w:rFonts w:asciiTheme="minorHAnsi" w:hAnsiTheme="minorHAnsi"/>
          </w:rPr>
          <w:t>http://www.icann.org/en/groups/board/documents/resolutions-new-gtld-02jul13-en.htm</w:t>
        </w:r>
      </w:hyperlink>
    </w:p>
  </w:footnote>
  <w:footnote w:id="18">
    <w:p w:rsidR="006972AA" w:rsidRPr="00AB7C14" w:rsidRDefault="006972AA">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6972AA" w:rsidRPr="00AB7C14" w:rsidRDefault="006972AA">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6972AA" w:rsidRPr="00AB7C14" w:rsidRDefault="006972AA"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2"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3" w:history="1">
        <w:r w:rsidRPr="00AB7C14">
          <w:rPr>
            <w:rStyle w:val="Hyperlink"/>
            <w:rFonts w:asciiTheme="minorHAnsi" w:hAnsiTheme="minorHAnsi"/>
          </w:rPr>
          <w:t>www.icann.org</w:t>
        </w:r>
      </w:hyperlink>
      <w:r w:rsidRPr="00AB7C14">
        <w:rPr>
          <w:rFonts w:asciiTheme="minorHAnsi" w:hAnsiTheme="minorHAnsi"/>
        </w:rPr>
        <w:t xml:space="preserve">   </w:t>
      </w:r>
    </w:p>
    <w:p w:rsidR="006972AA" w:rsidRDefault="006972AA" w:rsidP="00A50C9F">
      <w:pPr>
        <w:pStyle w:val="FootnoteText"/>
      </w:pPr>
    </w:p>
  </w:footnote>
  <w:footnote w:id="21">
    <w:p w:rsidR="006972AA" w:rsidRPr="007B465F" w:rsidRDefault="006972AA">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hyperlink r:id="rId24" w:history="1">
        <w:r w:rsidRPr="00683B04">
          <w:rPr>
            <w:rStyle w:val="Hyperlink"/>
            <w:rFonts w:asciiTheme="minorHAnsi" w:hAnsiTheme="minorHAnsi"/>
          </w:rPr>
          <w:t>http://newgtlds.icann.org/en/applicants/agb/objection-procedures-04jun12-en.pdf</w:t>
        </w:r>
      </w:hyperlink>
      <w:r>
        <w:rPr>
          <w:rFonts w:asciiTheme="minorHAnsi" w:hAnsiTheme="minorHAnsi"/>
        </w:rPr>
        <w:t xml:space="preserve"> </w:t>
      </w:r>
    </w:p>
  </w:footnote>
  <w:footnote w:id="22">
    <w:p w:rsidR="006972AA" w:rsidRDefault="006972AA">
      <w:pPr>
        <w:pStyle w:val="FootnoteText"/>
      </w:pPr>
      <w:r>
        <w:rPr>
          <w:rStyle w:val="FootnoteReference"/>
        </w:rPr>
        <w:footnoteRef/>
      </w:r>
      <w:r>
        <w:t xml:space="preserve"> PDDRP Section of Applicant Guidebook: </w:t>
      </w:r>
      <w:hyperlink r:id="rId25" w:history="1">
        <w:r w:rsidRPr="00683B04">
          <w:rPr>
            <w:rStyle w:val="Hyperlink"/>
          </w:rPr>
          <w:t>http://newgtlds.icann.org/en/applicants/agb/pddrp-04jun12-en.pdf</w:t>
        </w:r>
      </w:hyperlink>
      <w:r>
        <w:t xml:space="preserve"> </w:t>
      </w:r>
    </w:p>
  </w:footnote>
  <w:footnote w:id="23">
    <w:p w:rsidR="006972AA" w:rsidRPr="000C7DE7" w:rsidRDefault="006972AA"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6"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4">
    <w:p w:rsidR="006972AA" w:rsidRPr="000C7DE7" w:rsidRDefault="006972AA"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27"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25">
    <w:p w:rsidR="006972AA" w:rsidRDefault="006972AA" w:rsidP="00423DF9">
      <w:pPr>
        <w:pStyle w:val="FootnoteText"/>
      </w:pPr>
      <w:r>
        <w:rPr>
          <w:rStyle w:val="FootnoteReference"/>
        </w:rPr>
        <w:footnoteRef/>
      </w:r>
      <w:r>
        <w:t xml:space="preserve"> </w:t>
      </w:r>
      <w:r w:rsidRPr="00100745">
        <w:rPr>
          <w:rFonts w:ascii="Calibri" w:hAnsi="Calibri"/>
        </w:rPr>
        <w:t xml:space="preserve">Abuse evidence:  </w:t>
      </w:r>
      <w:hyperlink r:id="rId28" w:history="1">
        <w:r w:rsidRPr="003228E6">
          <w:rPr>
            <w:rStyle w:val="Hyperlink"/>
            <w:rFonts w:ascii="Calibri" w:hAnsi="Calibri"/>
          </w:rPr>
          <w:t>https://community.icann.org/pages/viewpage.action?pageId=40931994</w:t>
        </w:r>
      </w:hyperlink>
      <w:r>
        <w:rPr>
          <w:rFonts w:ascii="Calibri" w:hAnsi="Calibri"/>
        </w:rPr>
        <w:t xml:space="preserve"> </w:t>
      </w:r>
    </w:p>
  </w:footnote>
  <w:footnote w:id="26">
    <w:p w:rsidR="006972AA" w:rsidRDefault="006972AA" w:rsidP="00423DF9">
      <w:pPr>
        <w:pStyle w:val="FootnoteText"/>
      </w:pPr>
      <w:r>
        <w:rPr>
          <w:rStyle w:val="FootnoteReference"/>
        </w:rPr>
        <w:footnoteRef/>
      </w:r>
      <w:r>
        <w:t xml:space="preserve"> </w:t>
      </w:r>
      <w:r w:rsidRPr="00100745">
        <w:rPr>
          <w:rFonts w:ascii="Calibri" w:hAnsi="Calibri"/>
        </w:rPr>
        <w:t xml:space="preserve">Sampling of registrations: </w:t>
      </w:r>
      <w:hyperlink r:id="rId29"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7">
    <w:p w:rsidR="006972AA" w:rsidRPr="00E605C8" w:rsidRDefault="006972AA"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30"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28">
    <w:p w:rsidR="006972AA" w:rsidRPr="00751132" w:rsidRDefault="006972AA">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9">
    <w:p w:rsidR="006972AA" w:rsidRPr="00E605C8" w:rsidRDefault="006972AA">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hyperlink r:id="rId31" w:history="1">
        <w:r w:rsidRPr="00683B04">
          <w:rPr>
            <w:rStyle w:val="Hyperlink"/>
            <w:rFonts w:asciiTheme="minorHAnsi" w:hAnsiTheme="minorHAnsi"/>
            <w:lang w:val="fr-CH"/>
          </w:rPr>
          <w:t>http://forum.icann.org/lists/gnso-igo-ingo/msg00555.html</w:t>
        </w:r>
      </w:hyperlink>
      <w:r>
        <w:rPr>
          <w:rFonts w:asciiTheme="minorHAnsi" w:hAnsiTheme="minorHAnsi"/>
          <w:lang w:val="fr-CH"/>
        </w:rPr>
        <w:t xml:space="preserve"> </w:t>
      </w:r>
    </w:p>
  </w:footnote>
  <w:footnote w:id="30">
    <w:p w:rsidR="006972AA" w:rsidRDefault="006972AA">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2" w:history="1">
        <w:r w:rsidRPr="00683B04">
          <w:rPr>
            <w:rStyle w:val="Hyperlink"/>
            <w:rFonts w:ascii="Calibri" w:hAnsi="Calibri"/>
          </w:rPr>
          <w:t>http://forum.icann.org/lists/gnso-igo-ingo/msg00133.html</w:t>
        </w:r>
      </w:hyperlink>
      <w:r>
        <w:rPr>
          <w:rFonts w:ascii="Calibri" w:hAnsi="Calibri"/>
        </w:rPr>
        <w:t xml:space="preserve"> </w:t>
      </w:r>
    </w:p>
  </w:footnote>
  <w:footnote w:id="31">
    <w:p w:rsidR="006972AA" w:rsidRPr="00100745" w:rsidRDefault="006972AA">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3"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6972AA" w:rsidRPr="00676105">
      <w:trPr>
        <w:cantSplit/>
        <w:trHeight w:val="736"/>
      </w:trPr>
      <w:tc>
        <w:tcPr>
          <w:tcW w:w="4140" w:type="dxa"/>
        </w:tcPr>
        <w:p w:rsidR="006972AA" w:rsidRPr="00567F23" w:rsidRDefault="006972AA"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6972AA" w:rsidRPr="003D0F68" w:rsidRDefault="006972AA" w:rsidP="00A50C9F">
          <w:pPr>
            <w:pStyle w:val="Header"/>
            <w:spacing w:before="40" w:after="40"/>
            <w:rPr>
              <w:rFonts w:ascii="Arial" w:hAnsi="Arial" w:cs="Arial"/>
              <w:b/>
              <w:bCs/>
              <w:sz w:val="14"/>
              <w:szCs w:val="14"/>
            </w:rPr>
          </w:pPr>
        </w:p>
      </w:tc>
      <w:tc>
        <w:tcPr>
          <w:tcW w:w="1710" w:type="dxa"/>
        </w:tcPr>
        <w:p w:rsidR="006972AA" w:rsidRPr="00567F23" w:rsidRDefault="006972AA"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19 Sept  2013</w:t>
          </w:r>
        </w:p>
      </w:tc>
    </w:tr>
  </w:tbl>
  <w:p w:rsidR="006972AA" w:rsidRPr="00BD7D6F" w:rsidRDefault="006972AA">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2">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8">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36"/>
  </w:num>
  <w:num w:numId="4">
    <w:abstractNumId w:val="8"/>
  </w:num>
  <w:num w:numId="5">
    <w:abstractNumId w:val="39"/>
  </w:num>
  <w:num w:numId="6">
    <w:abstractNumId w:val="20"/>
  </w:num>
  <w:num w:numId="7">
    <w:abstractNumId w:val="44"/>
  </w:num>
  <w:num w:numId="8">
    <w:abstractNumId w:val="41"/>
  </w:num>
  <w:num w:numId="9">
    <w:abstractNumId w:val="1"/>
  </w:num>
  <w:num w:numId="10">
    <w:abstractNumId w:val="27"/>
  </w:num>
  <w:num w:numId="11">
    <w:abstractNumId w:val="16"/>
  </w:num>
  <w:num w:numId="12">
    <w:abstractNumId w:val="7"/>
  </w:num>
  <w:num w:numId="13">
    <w:abstractNumId w:val="37"/>
  </w:num>
  <w:num w:numId="14">
    <w:abstractNumId w:val="3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7"/>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46"/>
  </w:num>
  <w:num w:numId="20">
    <w:abstractNumId w:val="22"/>
  </w:num>
  <w:num w:numId="21">
    <w:abstractNumId w:val="12"/>
  </w:num>
  <w:num w:numId="22">
    <w:abstractNumId w:val="4"/>
  </w:num>
  <w:num w:numId="23">
    <w:abstractNumId w:val="18"/>
  </w:num>
  <w:num w:numId="24">
    <w:abstractNumId w:val="6"/>
  </w:num>
  <w:num w:numId="25">
    <w:abstractNumId w:val="26"/>
  </w:num>
  <w:num w:numId="26">
    <w:abstractNumId w:val="33"/>
  </w:num>
  <w:num w:numId="27">
    <w:abstractNumId w:val="3"/>
  </w:num>
  <w:num w:numId="28">
    <w:abstractNumId w:val="34"/>
  </w:num>
  <w:num w:numId="29">
    <w:abstractNumId w:val="32"/>
  </w:num>
  <w:num w:numId="30">
    <w:abstractNumId w:val="40"/>
  </w:num>
  <w:num w:numId="31">
    <w:abstractNumId w:val="25"/>
  </w:num>
  <w:num w:numId="32">
    <w:abstractNumId w:val="15"/>
  </w:num>
  <w:num w:numId="33">
    <w:abstractNumId w:val="48"/>
  </w:num>
  <w:num w:numId="34">
    <w:abstractNumId w:val="5"/>
  </w:num>
  <w:num w:numId="35">
    <w:abstractNumId w:val="14"/>
  </w:num>
  <w:num w:numId="36">
    <w:abstractNumId w:val="17"/>
  </w:num>
  <w:num w:numId="37">
    <w:abstractNumId w:val="9"/>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4"/>
  </w:num>
  <w:num w:numId="52">
    <w:abstractNumId w:val="29"/>
  </w:num>
  <w:num w:numId="53">
    <w:abstractNumId w:val="19"/>
  </w:num>
  <w:num w:numId="54">
    <w:abstractNumId w:val="35"/>
  </w:num>
  <w:num w:numId="55">
    <w:abstractNumId w:val="21"/>
  </w:num>
  <w:num w:numId="56">
    <w:abstractNumId w:val="4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25CD0"/>
    <w:rsid w:val="000269DD"/>
    <w:rsid w:val="00027015"/>
    <w:rsid w:val="00027275"/>
    <w:rsid w:val="00032CE6"/>
    <w:rsid w:val="000331E1"/>
    <w:rsid w:val="00033906"/>
    <w:rsid w:val="0003698F"/>
    <w:rsid w:val="000369AB"/>
    <w:rsid w:val="00036B81"/>
    <w:rsid w:val="000411E3"/>
    <w:rsid w:val="00044CB2"/>
    <w:rsid w:val="00054949"/>
    <w:rsid w:val="000634C2"/>
    <w:rsid w:val="00064DE1"/>
    <w:rsid w:val="00066722"/>
    <w:rsid w:val="00066D3A"/>
    <w:rsid w:val="000703E3"/>
    <w:rsid w:val="00070923"/>
    <w:rsid w:val="00070B4B"/>
    <w:rsid w:val="000810DD"/>
    <w:rsid w:val="000811AA"/>
    <w:rsid w:val="0008229B"/>
    <w:rsid w:val="0008285F"/>
    <w:rsid w:val="00083C20"/>
    <w:rsid w:val="0008763C"/>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E6136"/>
    <w:rsid w:val="000E64F3"/>
    <w:rsid w:val="000E6F1B"/>
    <w:rsid w:val="000F3397"/>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1E4"/>
    <w:rsid w:val="001354C0"/>
    <w:rsid w:val="0013683F"/>
    <w:rsid w:val="00136BED"/>
    <w:rsid w:val="00136C2C"/>
    <w:rsid w:val="001401E8"/>
    <w:rsid w:val="00140919"/>
    <w:rsid w:val="00141026"/>
    <w:rsid w:val="00144806"/>
    <w:rsid w:val="00144A83"/>
    <w:rsid w:val="001455E5"/>
    <w:rsid w:val="00145F00"/>
    <w:rsid w:val="00147903"/>
    <w:rsid w:val="001531CF"/>
    <w:rsid w:val="00155BD7"/>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4F6"/>
    <w:rsid w:val="00200722"/>
    <w:rsid w:val="00203CA6"/>
    <w:rsid w:val="00203E4B"/>
    <w:rsid w:val="002059C6"/>
    <w:rsid w:val="002109C5"/>
    <w:rsid w:val="00217294"/>
    <w:rsid w:val="00221BB7"/>
    <w:rsid w:val="00222B59"/>
    <w:rsid w:val="00223FA0"/>
    <w:rsid w:val="00226C72"/>
    <w:rsid w:val="0023193B"/>
    <w:rsid w:val="00233E14"/>
    <w:rsid w:val="00234E9F"/>
    <w:rsid w:val="002372F9"/>
    <w:rsid w:val="00251C89"/>
    <w:rsid w:val="00255F4C"/>
    <w:rsid w:val="002627A6"/>
    <w:rsid w:val="002661A5"/>
    <w:rsid w:val="00267080"/>
    <w:rsid w:val="00271CF5"/>
    <w:rsid w:val="002763D7"/>
    <w:rsid w:val="002767C2"/>
    <w:rsid w:val="00281E6D"/>
    <w:rsid w:val="002827DE"/>
    <w:rsid w:val="002839CA"/>
    <w:rsid w:val="00284571"/>
    <w:rsid w:val="0028653C"/>
    <w:rsid w:val="00286708"/>
    <w:rsid w:val="0028735F"/>
    <w:rsid w:val="00291ADD"/>
    <w:rsid w:val="00292E6B"/>
    <w:rsid w:val="002933C4"/>
    <w:rsid w:val="00295DCB"/>
    <w:rsid w:val="002A0AB6"/>
    <w:rsid w:val="002A338E"/>
    <w:rsid w:val="002A4904"/>
    <w:rsid w:val="002A4BB6"/>
    <w:rsid w:val="002A5C73"/>
    <w:rsid w:val="002A6DD9"/>
    <w:rsid w:val="002A7F7F"/>
    <w:rsid w:val="002B6A1F"/>
    <w:rsid w:val="002B7A39"/>
    <w:rsid w:val="002C01FF"/>
    <w:rsid w:val="002C3542"/>
    <w:rsid w:val="002C40E4"/>
    <w:rsid w:val="002D0FFE"/>
    <w:rsid w:val="002D34E5"/>
    <w:rsid w:val="002D5C52"/>
    <w:rsid w:val="002D786B"/>
    <w:rsid w:val="002E2849"/>
    <w:rsid w:val="002E33D8"/>
    <w:rsid w:val="002F1086"/>
    <w:rsid w:val="002F3CFE"/>
    <w:rsid w:val="002F4645"/>
    <w:rsid w:val="002F583C"/>
    <w:rsid w:val="003003B9"/>
    <w:rsid w:val="00301104"/>
    <w:rsid w:val="00303BE6"/>
    <w:rsid w:val="0030661F"/>
    <w:rsid w:val="0030735F"/>
    <w:rsid w:val="00311C17"/>
    <w:rsid w:val="003137F1"/>
    <w:rsid w:val="0031464C"/>
    <w:rsid w:val="003159E2"/>
    <w:rsid w:val="00315C41"/>
    <w:rsid w:val="003174C4"/>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7AE"/>
    <w:rsid w:val="0034560E"/>
    <w:rsid w:val="0034574F"/>
    <w:rsid w:val="0034684B"/>
    <w:rsid w:val="0035001D"/>
    <w:rsid w:val="00350434"/>
    <w:rsid w:val="00354017"/>
    <w:rsid w:val="00361720"/>
    <w:rsid w:val="00364D72"/>
    <w:rsid w:val="003728A9"/>
    <w:rsid w:val="0037359D"/>
    <w:rsid w:val="00373E1D"/>
    <w:rsid w:val="00374C0D"/>
    <w:rsid w:val="00382536"/>
    <w:rsid w:val="00383F75"/>
    <w:rsid w:val="00385772"/>
    <w:rsid w:val="00391BD2"/>
    <w:rsid w:val="003936E7"/>
    <w:rsid w:val="0039555D"/>
    <w:rsid w:val="0039578B"/>
    <w:rsid w:val="00397DCD"/>
    <w:rsid w:val="003A00FB"/>
    <w:rsid w:val="003A118B"/>
    <w:rsid w:val="003A242C"/>
    <w:rsid w:val="003A383D"/>
    <w:rsid w:val="003A4024"/>
    <w:rsid w:val="003A49DC"/>
    <w:rsid w:val="003A6333"/>
    <w:rsid w:val="003A6B63"/>
    <w:rsid w:val="003B0DA6"/>
    <w:rsid w:val="003B1000"/>
    <w:rsid w:val="003B127A"/>
    <w:rsid w:val="003B12F9"/>
    <w:rsid w:val="003B1FD9"/>
    <w:rsid w:val="003B4091"/>
    <w:rsid w:val="003B6A2B"/>
    <w:rsid w:val="003C0B82"/>
    <w:rsid w:val="003C3485"/>
    <w:rsid w:val="003C722D"/>
    <w:rsid w:val="003C7695"/>
    <w:rsid w:val="003D11C4"/>
    <w:rsid w:val="003D36E8"/>
    <w:rsid w:val="003D6AB5"/>
    <w:rsid w:val="003D7DFA"/>
    <w:rsid w:val="003E03F1"/>
    <w:rsid w:val="003E1BCE"/>
    <w:rsid w:val="003E1C1B"/>
    <w:rsid w:val="003E3EE1"/>
    <w:rsid w:val="003E430B"/>
    <w:rsid w:val="003E721A"/>
    <w:rsid w:val="003F1B3D"/>
    <w:rsid w:val="003F29C8"/>
    <w:rsid w:val="003F51D6"/>
    <w:rsid w:val="003F524C"/>
    <w:rsid w:val="00402A68"/>
    <w:rsid w:val="00410201"/>
    <w:rsid w:val="00410789"/>
    <w:rsid w:val="004134A6"/>
    <w:rsid w:val="00414429"/>
    <w:rsid w:val="00415203"/>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7434"/>
    <w:rsid w:val="0046179D"/>
    <w:rsid w:val="004621B2"/>
    <w:rsid w:val="00464B44"/>
    <w:rsid w:val="00464F30"/>
    <w:rsid w:val="004662B3"/>
    <w:rsid w:val="004662DC"/>
    <w:rsid w:val="004670EB"/>
    <w:rsid w:val="00470BC4"/>
    <w:rsid w:val="00470CF5"/>
    <w:rsid w:val="00472136"/>
    <w:rsid w:val="0047754A"/>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24BB"/>
    <w:rsid w:val="00504DDA"/>
    <w:rsid w:val="00513496"/>
    <w:rsid w:val="005135CD"/>
    <w:rsid w:val="00516CA4"/>
    <w:rsid w:val="00523100"/>
    <w:rsid w:val="0052356A"/>
    <w:rsid w:val="0052719D"/>
    <w:rsid w:val="00531CD3"/>
    <w:rsid w:val="00537C40"/>
    <w:rsid w:val="0054101D"/>
    <w:rsid w:val="005429FB"/>
    <w:rsid w:val="00550B62"/>
    <w:rsid w:val="005528D1"/>
    <w:rsid w:val="00553022"/>
    <w:rsid w:val="00553F7C"/>
    <w:rsid w:val="00564BE5"/>
    <w:rsid w:val="0056569D"/>
    <w:rsid w:val="00566097"/>
    <w:rsid w:val="00570F95"/>
    <w:rsid w:val="005717C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160B"/>
    <w:rsid w:val="005B5BE1"/>
    <w:rsid w:val="005C1274"/>
    <w:rsid w:val="005C160C"/>
    <w:rsid w:val="005C65D0"/>
    <w:rsid w:val="005C6FBA"/>
    <w:rsid w:val="005D0CC2"/>
    <w:rsid w:val="005D12D9"/>
    <w:rsid w:val="005D1974"/>
    <w:rsid w:val="005D5945"/>
    <w:rsid w:val="005D7D87"/>
    <w:rsid w:val="005E3C11"/>
    <w:rsid w:val="005F20A4"/>
    <w:rsid w:val="005F497A"/>
    <w:rsid w:val="005F4AB2"/>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3A58"/>
    <w:rsid w:val="00624AE9"/>
    <w:rsid w:val="00624F32"/>
    <w:rsid w:val="00626B8B"/>
    <w:rsid w:val="00626F5B"/>
    <w:rsid w:val="00630689"/>
    <w:rsid w:val="0063640F"/>
    <w:rsid w:val="00636B42"/>
    <w:rsid w:val="00640288"/>
    <w:rsid w:val="00645D1A"/>
    <w:rsid w:val="006461D7"/>
    <w:rsid w:val="00650E31"/>
    <w:rsid w:val="00656B7C"/>
    <w:rsid w:val="00660384"/>
    <w:rsid w:val="00664DD4"/>
    <w:rsid w:val="00665433"/>
    <w:rsid w:val="00667617"/>
    <w:rsid w:val="00674BF5"/>
    <w:rsid w:val="00675066"/>
    <w:rsid w:val="0067647E"/>
    <w:rsid w:val="00677608"/>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198"/>
    <w:rsid w:val="007053CE"/>
    <w:rsid w:val="007054BA"/>
    <w:rsid w:val="007055D4"/>
    <w:rsid w:val="00707250"/>
    <w:rsid w:val="0071038E"/>
    <w:rsid w:val="007104F9"/>
    <w:rsid w:val="007107BD"/>
    <w:rsid w:val="0071327B"/>
    <w:rsid w:val="00713294"/>
    <w:rsid w:val="0071586A"/>
    <w:rsid w:val="007164B2"/>
    <w:rsid w:val="0071739D"/>
    <w:rsid w:val="007216D6"/>
    <w:rsid w:val="007225EC"/>
    <w:rsid w:val="0072416A"/>
    <w:rsid w:val="007254C5"/>
    <w:rsid w:val="00731766"/>
    <w:rsid w:val="00734C2E"/>
    <w:rsid w:val="00745B29"/>
    <w:rsid w:val="007506E6"/>
    <w:rsid w:val="00751132"/>
    <w:rsid w:val="00752AA0"/>
    <w:rsid w:val="00754E88"/>
    <w:rsid w:val="00755012"/>
    <w:rsid w:val="00756112"/>
    <w:rsid w:val="007564C9"/>
    <w:rsid w:val="00761118"/>
    <w:rsid w:val="0076505D"/>
    <w:rsid w:val="0076532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30"/>
    <w:rsid w:val="008001A8"/>
    <w:rsid w:val="00800F00"/>
    <w:rsid w:val="008049AF"/>
    <w:rsid w:val="008066DB"/>
    <w:rsid w:val="0081097D"/>
    <w:rsid w:val="008133B7"/>
    <w:rsid w:val="008143E8"/>
    <w:rsid w:val="00821C25"/>
    <w:rsid w:val="00825763"/>
    <w:rsid w:val="00825A96"/>
    <w:rsid w:val="00826FAA"/>
    <w:rsid w:val="00827A71"/>
    <w:rsid w:val="0083064F"/>
    <w:rsid w:val="00830CE5"/>
    <w:rsid w:val="008324D2"/>
    <w:rsid w:val="00832631"/>
    <w:rsid w:val="00836683"/>
    <w:rsid w:val="00837B08"/>
    <w:rsid w:val="00842109"/>
    <w:rsid w:val="008429EE"/>
    <w:rsid w:val="008443F5"/>
    <w:rsid w:val="00844692"/>
    <w:rsid w:val="008528DA"/>
    <w:rsid w:val="008544B0"/>
    <w:rsid w:val="00855D5B"/>
    <w:rsid w:val="00857062"/>
    <w:rsid w:val="0086033D"/>
    <w:rsid w:val="00861AD8"/>
    <w:rsid w:val="00861EDB"/>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5B34"/>
    <w:rsid w:val="008F6CBE"/>
    <w:rsid w:val="008F764A"/>
    <w:rsid w:val="009047A3"/>
    <w:rsid w:val="00912BD7"/>
    <w:rsid w:val="00912D0D"/>
    <w:rsid w:val="00914C54"/>
    <w:rsid w:val="00916434"/>
    <w:rsid w:val="009207BE"/>
    <w:rsid w:val="00921029"/>
    <w:rsid w:val="00922557"/>
    <w:rsid w:val="009235A3"/>
    <w:rsid w:val="009259F5"/>
    <w:rsid w:val="00926201"/>
    <w:rsid w:val="0093027B"/>
    <w:rsid w:val="00931E5A"/>
    <w:rsid w:val="00933A4D"/>
    <w:rsid w:val="0093484E"/>
    <w:rsid w:val="009366CE"/>
    <w:rsid w:val="00940BE1"/>
    <w:rsid w:val="00940D3E"/>
    <w:rsid w:val="00941817"/>
    <w:rsid w:val="00942580"/>
    <w:rsid w:val="00946C5A"/>
    <w:rsid w:val="00946FC3"/>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106"/>
    <w:rsid w:val="009A4740"/>
    <w:rsid w:val="009A49F1"/>
    <w:rsid w:val="009A51F6"/>
    <w:rsid w:val="009B1004"/>
    <w:rsid w:val="009B50CD"/>
    <w:rsid w:val="009B72CE"/>
    <w:rsid w:val="009B7660"/>
    <w:rsid w:val="009C08B3"/>
    <w:rsid w:val="009C0EF6"/>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FE8"/>
    <w:rsid w:val="00A7161F"/>
    <w:rsid w:val="00A72EED"/>
    <w:rsid w:val="00A750F1"/>
    <w:rsid w:val="00A77CC1"/>
    <w:rsid w:val="00A8194C"/>
    <w:rsid w:val="00A85ABF"/>
    <w:rsid w:val="00A85AC3"/>
    <w:rsid w:val="00A85E8D"/>
    <w:rsid w:val="00A86B86"/>
    <w:rsid w:val="00A86D3D"/>
    <w:rsid w:val="00A92288"/>
    <w:rsid w:val="00A9391E"/>
    <w:rsid w:val="00A9568B"/>
    <w:rsid w:val="00A97937"/>
    <w:rsid w:val="00AA0455"/>
    <w:rsid w:val="00AA175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5929"/>
    <w:rsid w:val="00AF5CCA"/>
    <w:rsid w:val="00AF66D7"/>
    <w:rsid w:val="00AF705C"/>
    <w:rsid w:val="00AF73EE"/>
    <w:rsid w:val="00B01674"/>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612B"/>
    <w:rsid w:val="00B464DC"/>
    <w:rsid w:val="00B54D59"/>
    <w:rsid w:val="00B5529E"/>
    <w:rsid w:val="00B55CB0"/>
    <w:rsid w:val="00B562C2"/>
    <w:rsid w:val="00B56D6F"/>
    <w:rsid w:val="00B6256E"/>
    <w:rsid w:val="00B65000"/>
    <w:rsid w:val="00B658D2"/>
    <w:rsid w:val="00B65EFF"/>
    <w:rsid w:val="00B65F62"/>
    <w:rsid w:val="00B71C96"/>
    <w:rsid w:val="00B733B3"/>
    <w:rsid w:val="00B779B8"/>
    <w:rsid w:val="00B858C4"/>
    <w:rsid w:val="00B85BD2"/>
    <w:rsid w:val="00B85CAE"/>
    <w:rsid w:val="00B8681E"/>
    <w:rsid w:val="00B92A9E"/>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C5925"/>
    <w:rsid w:val="00BD05F2"/>
    <w:rsid w:val="00BD35EB"/>
    <w:rsid w:val="00BD37A3"/>
    <w:rsid w:val="00BD4171"/>
    <w:rsid w:val="00BD4642"/>
    <w:rsid w:val="00BD511B"/>
    <w:rsid w:val="00BD51D2"/>
    <w:rsid w:val="00BD7D6F"/>
    <w:rsid w:val="00BE764B"/>
    <w:rsid w:val="00BE76F6"/>
    <w:rsid w:val="00BE7900"/>
    <w:rsid w:val="00BE7D4C"/>
    <w:rsid w:val="00BF03CE"/>
    <w:rsid w:val="00BF2AE8"/>
    <w:rsid w:val="00BF7928"/>
    <w:rsid w:val="00C045DE"/>
    <w:rsid w:val="00C05C0D"/>
    <w:rsid w:val="00C15558"/>
    <w:rsid w:val="00C165D1"/>
    <w:rsid w:val="00C17ED7"/>
    <w:rsid w:val="00C2197A"/>
    <w:rsid w:val="00C223EE"/>
    <w:rsid w:val="00C24127"/>
    <w:rsid w:val="00C243CE"/>
    <w:rsid w:val="00C30BB1"/>
    <w:rsid w:val="00C3185A"/>
    <w:rsid w:val="00C32516"/>
    <w:rsid w:val="00C341E2"/>
    <w:rsid w:val="00C360A8"/>
    <w:rsid w:val="00C37BD1"/>
    <w:rsid w:val="00C44F63"/>
    <w:rsid w:val="00C46EA1"/>
    <w:rsid w:val="00C502BB"/>
    <w:rsid w:val="00C509AF"/>
    <w:rsid w:val="00C51A02"/>
    <w:rsid w:val="00C5369C"/>
    <w:rsid w:val="00C575C1"/>
    <w:rsid w:val="00C63B1C"/>
    <w:rsid w:val="00C63D6C"/>
    <w:rsid w:val="00C66E1F"/>
    <w:rsid w:val="00C743D6"/>
    <w:rsid w:val="00C74586"/>
    <w:rsid w:val="00C76971"/>
    <w:rsid w:val="00C7742F"/>
    <w:rsid w:val="00C809CE"/>
    <w:rsid w:val="00C8115F"/>
    <w:rsid w:val="00C82174"/>
    <w:rsid w:val="00C82BB2"/>
    <w:rsid w:val="00C82E34"/>
    <w:rsid w:val="00C82E47"/>
    <w:rsid w:val="00C86512"/>
    <w:rsid w:val="00C86826"/>
    <w:rsid w:val="00C86A6F"/>
    <w:rsid w:val="00C909B0"/>
    <w:rsid w:val="00C914C3"/>
    <w:rsid w:val="00C91E60"/>
    <w:rsid w:val="00C91FE4"/>
    <w:rsid w:val="00C9319E"/>
    <w:rsid w:val="00C931D2"/>
    <w:rsid w:val="00C9403E"/>
    <w:rsid w:val="00C951B1"/>
    <w:rsid w:val="00C96FAE"/>
    <w:rsid w:val="00CA0FDA"/>
    <w:rsid w:val="00CA14DE"/>
    <w:rsid w:val="00CA1FEA"/>
    <w:rsid w:val="00CA5D6E"/>
    <w:rsid w:val="00CB1151"/>
    <w:rsid w:val="00CB1C25"/>
    <w:rsid w:val="00CB2229"/>
    <w:rsid w:val="00CB3587"/>
    <w:rsid w:val="00CB597D"/>
    <w:rsid w:val="00CB67CE"/>
    <w:rsid w:val="00CB781B"/>
    <w:rsid w:val="00CC0068"/>
    <w:rsid w:val="00CC4261"/>
    <w:rsid w:val="00CD2075"/>
    <w:rsid w:val="00CD5A3D"/>
    <w:rsid w:val="00CD77F8"/>
    <w:rsid w:val="00CE05D4"/>
    <w:rsid w:val="00CE11B4"/>
    <w:rsid w:val="00CE19EC"/>
    <w:rsid w:val="00CE51F4"/>
    <w:rsid w:val="00CE5A85"/>
    <w:rsid w:val="00CF06B1"/>
    <w:rsid w:val="00CF2146"/>
    <w:rsid w:val="00CF41D1"/>
    <w:rsid w:val="00CF5D11"/>
    <w:rsid w:val="00CF78F7"/>
    <w:rsid w:val="00D02512"/>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718E9"/>
    <w:rsid w:val="00D73E38"/>
    <w:rsid w:val="00D747F1"/>
    <w:rsid w:val="00D753B9"/>
    <w:rsid w:val="00D923DD"/>
    <w:rsid w:val="00D93C5E"/>
    <w:rsid w:val="00D94D39"/>
    <w:rsid w:val="00D94D6D"/>
    <w:rsid w:val="00D94E5F"/>
    <w:rsid w:val="00D9533E"/>
    <w:rsid w:val="00DA0191"/>
    <w:rsid w:val="00DA3F26"/>
    <w:rsid w:val="00DA6B57"/>
    <w:rsid w:val="00DB027A"/>
    <w:rsid w:val="00DB062B"/>
    <w:rsid w:val="00DB1746"/>
    <w:rsid w:val="00DB24AA"/>
    <w:rsid w:val="00DB256E"/>
    <w:rsid w:val="00DB3910"/>
    <w:rsid w:val="00DB53BA"/>
    <w:rsid w:val="00DB7955"/>
    <w:rsid w:val="00DB7BCD"/>
    <w:rsid w:val="00DC1606"/>
    <w:rsid w:val="00DC1961"/>
    <w:rsid w:val="00DC381F"/>
    <w:rsid w:val="00DC3D51"/>
    <w:rsid w:val="00DC3E8C"/>
    <w:rsid w:val="00DC4431"/>
    <w:rsid w:val="00DC6BF0"/>
    <w:rsid w:val="00DD67EE"/>
    <w:rsid w:val="00DD6E9D"/>
    <w:rsid w:val="00DD7AD0"/>
    <w:rsid w:val="00DE1AD4"/>
    <w:rsid w:val="00DE32C0"/>
    <w:rsid w:val="00DE688E"/>
    <w:rsid w:val="00DE729F"/>
    <w:rsid w:val="00DE775D"/>
    <w:rsid w:val="00DF000D"/>
    <w:rsid w:val="00DF203A"/>
    <w:rsid w:val="00DF58EA"/>
    <w:rsid w:val="00E00353"/>
    <w:rsid w:val="00E01B14"/>
    <w:rsid w:val="00E02CA2"/>
    <w:rsid w:val="00E10300"/>
    <w:rsid w:val="00E16EC0"/>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63D4"/>
    <w:rsid w:val="00E674BE"/>
    <w:rsid w:val="00E7181C"/>
    <w:rsid w:val="00E723EB"/>
    <w:rsid w:val="00E751A4"/>
    <w:rsid w:val="00E759FB"/>
    <w:rsid w:val="00E80BBE"/>
    <w:rsid w:val="00E825DF"/>
    <w:rsid w:val="00E84C24"/>
    <w:rsid w:val="00E84E8F"/>
    <w:rsid w:val="00E85C3F"/>
    <w:rsid w:val="00E900C4"/>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543B"/>
    <w:rsid w:val="00ED2F64"/>
    <w:rsid w:val="00ED4A40"/>
    <w:rsid w:val="00ED6640"/>
    <w:rsid w:val="00EE26CF"/>
    <w:rsid w:val="00EE3239"/>
    <w:rsid w:val="00EF34DB"/>
    <w:rsid w:val="00EF6E55"/>
    <w:rsid w:val="00F0007B"/>
    <w:rsid w:val="00F041AE"/>
    <w:rsid w:val="00F0589B"/>
    <w:rsid w:val="00F12A55"/>
    <w:rsid w:val="00F22BA2"/>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DF5"/>
    <w:rsid w:val="00F73EDB"/>
    <w:rsid w:val="00F74397"/>
    <w:rsid w:val="00F75E7B"/>
    <w:rsid w:val="00F76C02"/>
    <w:rsid w:val="00F7757C"/>
    <w:rsid w:val="00F82986"/>
    <w:rsid w:val="00F8446E"/>
    <w:rsid w:val="00F87F87"/>
    <w:rsid w:val="00F90071"/>
    <w:rsid w:val="00F907E7"/>
    <w:rsid w:val="00F968BA"/>
    <w:rsid w:val="00FA013D"/>
    <w:rsid w:val="00FA062F"/>
    <w:rsid w:val="00FA0E57"/>
    <w:rsid w:val="00FA2D16"/>
    <w:rsid w:val="00FA4C38"/>
    <w:rsid w:val="00FA7163"/>
    <w:rsid w:val="00FB0D67"/>
    <w:rsid w:val="00FB1B8A"/>
    <w:rsid w:val="00FB2C10"/>
    <w:rsid w:val="00FB4EE5"/>
    <w:rsid w:val="00FB6B26"/>
    <w:rsid w:val="00FB76C9"/>
    <w:rsid w:val="00FC2053"/>
    <w:rsid w:val="00FC3804"/>
    <w:rsid w:val="00FC3BD3"/>
    <w:rsid w:val="00FC4EDC"/>
    <w:rsid w:val="00FC7BE9"/>
    <w:rsid w:val="00FD18D7"/>
    <w:rsid w:val="00FD1DE8"/>
    <w:rsid w:val="00FD7E94"/>
    <w:rsid w:val="00FE08DE"/>
    <w:rsid w:val="00FE2B37"/>
    <w:rsid w:val="00FE35C6"/>
    <w:rsid w:val="00FE39F2"/>
    <w:rsid w:val="00FE4150"/>
    <w:rsid w:val="00FE475F"/>
    <w:rsid w:val="00FF027D"/>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ann.org/general/bylaws.ht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gnso.icann.org/en/group-activities/red-cross-ioc.htm" TargetMode="Externa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sonet.org/content/documents/E2011INF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www.icann.org/en/news/public-comment/igo-ingo-initial-14jun13-en.htm" TargetMode="External"/><Relationship Id="rId26" Type="http://schemas.openxmlformats.org/officeDocument/2006/relationships/hyperlink" Target="https://community.icann.org/display/GWGTCT/Work+Plan+Drafts"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resources/registries/reserved"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gnso.icann.org/en/issues/igo-ingo-initial-14jun13-en.pdf" TargetMode="External"/><Relationship Id="rId25" Type="http://schemas.openxmlformats.org/officeDocument/2006/relationships/hyperlink" Target="http://newgtlds.icann.org/en/applicants/agb/pddrp-04jun12-en.pdf" TargetMode="External"/><Relationship Id="rId33" Type="http://schemas.openxmlformats.org/officeDocument/2006/relationships/hyperlink" Target="http://forum.icann.org/lists/gnso-igo-ingo/msg00616.html"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newgtlds.icann.org/en/applicants/agb/base-agreement-contracting" TargetMode="External"/><Relationship Id="rId29" Type="http://schemas.openxmlformats.org/officeDocument/2006/relationships/hyperlink" Target="https://community.icann.org/display/GWGTCT/IGO-INGO+Registration+Evaluation+Too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24" Type="http://schemas.openxmlformats.org/officeDocument/2006/relationships/hyperlink" Target="http://newgtlds.icann.org/en/applicants/agb/objection-procedures-04jun12-en.pdf" TargetMode="External"/><Relationship Id="rId32" Type="http://schemas.openxmlformats.org/officeDocument/2006/relationships/hyperlink" Target="http://forum.icann.org/lists/gnso-igo-ingo/msg00133.html"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23" Type="http://schemas.openxmlformats.org/officeDocument/2006/relationships/hyperlink" Target="http://www.icann.org" TargetMode="External"/><Relationship Id="rId28" Type="http://schemas.openxmlformats.org/officeDocument/2006/relationships/hyperlink" Target="https://community.icann.org/pages/viewpage.action?pageId=40931994"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www.icann.org/en/groups/board/documents/resolutions-new-gtld-02jul13-en.htm" TargetMode="External"/><Relationship Id="rId31" Type="http://schemas.openxmlformats.org/officeDocument/2006/relationships/hyperlink" Target="http://forum.icann.org/lists/gnso-igo-ingo/msg00555.html"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 Id="rId22" Type="http://schemas.openxmlformats.org/officeDocument/2006/relationships/hyperlink" Target="http://newgtlds.icann.org/en/applicants/agb" TargetMode="External"/><Relationship Id="rId27" Type="http://schemas.openxmlformats.org/officeDocument/2006/relationships/hyperlink" Target="https://community.icann.org/display/GWGTCT/IGO-INGO+Work+Package+Drafts" TargetMode="External"/><Relationship Id="rId30" Type="http://schemas.openxmlformats.org/officeDocument/2006/relationships/hyperlink" Target="https://community.icann.org/display/GWGTCT/IGO-INGO+Protections+Ma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7382-E058-46EE-BD2F-F6837622C77C}">
  <ds:schemaRefs>
    <ds:schemaRef ds:uri="http://schemas.openxmlformats.org/officeDocument/2006/bibliography"/>
  </ds:schemaRefs>
</ds:datastoreItem>
</file>

<file path=customXml/itemProps2.xml><?xml version="1.0" encoding="utf-8"?>
<ds:datastoreItem xmlns:ds="http://schemas.openxmlformats.org/officeDocument/2006/customXml" ds:itemID="{EFED16D7-83F7-4671-AE14-6B2B6538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81</Pages>
  <Words>21858</Words>
  <Characters>124597</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146163</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12</cp:revision>
  <cp:lastPrinted>2013-06-13T20:49:00Z</cp:lastPrinted>
  <dcterms:created xsi:type="dcterms:W3CDTF">2013-09-14T20:09:00Z</dcterms:created>
  <dcterms:modified xsi:type="dcterms:W3CDTF">2013-09-17T21:25:00Z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