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04492" w14:textId="77777777" w:rsidR="000333AC" w:rsidRPr="007B078C" w:rsidRDefault="000333AC" w:rsidP="000333AC">
      <w:pPr>
        <w:pStyle w:val="ListParagraph"/>
        <w:widowControl w:val="0"/>
        <w:autoSpaceDE w:val="0"/>
        <w:autoSpaceDN w:val="0"/>
        <w:adjustRightInd w:val="0"/>
        <w:spacing w:line="360" w:lineRule="auto"/>
        <w:ind w:left="0"/>
        <w:rPr>
          <w:rFonts w:ascii="Calibri" w:hAnsi="Calibri" w:cs="Verdana"/>
          <w:sz w:val="22"/>
        </w:rPr>
      </w:pPr>
      <w:r w:rsidRPr="00AA2F8E">
        <w:rPr>
          <w:rFonts w:ascii="Calibri" w:hAnsi="Calibri" w:cs="Verdana"/>
          <w:b/>
          <w:sz w:val="22"/>
        </w:rPr>
        <w:t>For the Registrar Stakeholder Group</w:t>
      </w:r>
      <w:r w:rsidRPr="007B078C">
        <w:rPr>
          <w:rFonts w:ascii="Calibri" w:hAnsi="Calibri" w:cs="Verdana"/>
          <w:sz w:val="22"/>
        </w:rPr>
        <w:t>:</w:t>
      </w:r>
    </w:p>
    <w:p w14:paraId="0FB35734" w14:textId="77777777" w:rsidR="000333AC" w:rsidRDefault="000333AC" w:rsidP="000333AC">
      <w:pPr>
        <w:widowControl w:val="0"/>
        <w:numPr>
          <w:ilvl w:val="0"/>
          <w:numId w:val="1"/>
        </w:numPr>
        <w:autoSpaceDE w:val="0"/>
        <w:autoSpaceDN w:val="0"/>
        <w:adjustRightInd w:val="0"/>
        <w:spacing w:line="360" w:lineRule="auto"/>
        <w:rPr>
          <w:rFonts w:ascii="Calibri" w:hAnsi="Calibri" w:cs="Calibri"/>
          <w:sz w:val="22"/>
          <w:szCs w:val="22"/>
        </w:rPr>
      </w:pPr>
      <w:commentRangeStart w:id="0"/>
      <w:r w:rsidRPr="007B078C">
        <w:rPr>
          <w:rFonts w:ascii="Calibri" w:hAnsi="Calibri" w:cs="Calibri"/>
          <w:sz w:val="22"/>
          <w:szCs w:val="22"/>
        </w:rPr>
        <w:t>Do you lock domain names during UDRP proceedings?</w:t>
      </w:r>
      <w:commentRangeEnd w:id="0"/>
      <w:r>
        <w:rPr>
          <w:rStyle w:val="CommentReference"/>
        </w:rPr>
        <w:commentReference w:id="0"/>
      </w:r>
    </w:p>
    <w:p w14:paraId="6E252846" w14:textId="77777777" w:rsidR="000333AC" w:rsidRDefault="000333AC" w:rsidP="000333AC">
      <w:pPr>
        <w:widowControl w:val="0"/>
        <w:numPr>
          <w:ilvl w:val="0"/>
          <w:numId w:val="1"/>
        </w:numPr>
        <w:autoSpaceDE w:val="0"/>
        <w:autoSpaceDN w:val="0"/>
        <w:adjustRightInd w:val="0"/>
        <w:spacing w:line="360" w:lineRule="auto"/>
        <w:rPr>
          <w:rFonts w:ascii="Calibri" w:hAnsi="Calibri" w:cs="Calibri"/>
          <w:sz w:val="22"/>
          <w:szCs w:val="22"/>
        </w:rPr>
      </w:pPr>
      <w:r>
        <w:rPr>
          <w:rFonts w:ascii="Calibri" w:hAnsi="Calibri" w:cs="Calibri"/>
          <w:sz w:val="22"/>
          <w:szCs w:val="22"/>
        </w:rPr>
        <w:t>If you answered ‘yes’ to the previous question, p</w:t>
      </w:r>
      <w:r w:rsidRPr="00FE393C">
        <w:rPr>
          <w:rFonts w:ascii="Calibri" w:hAnsi="Calibri" w:cs="Calibri"/>
          <w:sz w:val="22"/>
          <w:szCs w:val="22"/>
        </w:rPr>
        <w:t xml:space="preserve">lease describe what kind </w:t>
      </w:r>
      <w:commentRangeStart w:id="1"/>
      <w:r w:rsidRPr="00FE393C">
        <w:rPr>
          <w:rFonts w:ascii="Calibri" w:hAnsi="Calibri" w:cs="Calibri"/>
          <w:sz w:val="22"/>
          <w:szCs w:val="22"/>
        </w:rPr>
        <w:t xml:space="preserve">of EPP lock </w:t>
      </w:r>
      <w:commentRangeEnd w:id="1"/>
      <w:r>
        <w:rPr>
          <w:rStyle w:val="CommentReference"/>
        </w:rPr>
        <w:commentReference w:id="1"/>
      </w:r>
      <w:r w:rsidRPr="00FE393C">
        <w:rPr>
          <w:rFonts w:ascii="Calibri" w:hAnsi="Calibri" w:cs="Calibri"/>
          <w:sz w:val="22"/>
          <w:szCs w:val="22"/>
        </w:rPr>
        <w:t>or other mechanism you use to restrict changes on a domain name subject to a UDRP dispute</w:t>
      </w:r>
      <w:r>
        <w:rPr>
          <w:rFonts w:ascii="Calibri" w:hAnsi="Calibri" w:cs="Calibri"/>
          <w:sz w:val="22"/>
          <w:szCs w:val="22"/>
        </w:rPr>
        <w:t xml:space="preserve"> </w:t>
      </w:r>
      <w:r w:rsidRPr="00FE393C">
        <w:rPr>
          <w:rFonts w:ascii="Calibri" w:hAnsi="Calibri" w:cs="Calibri"/>
          <w:sz w:val="22"/>
          <w:szCs w:val="22"/>
        </w:rPr>
        <w:t>including what changes are prevented by the lock or mechanism</w:t>
      </w:r>
      <w:r>
        <w:rPr>
          <w:rFonts w:ascii="Calibri" w:hAnsi="Calibri" w:cs="Calibri"/>
          <w:sz w:val="22"/>
          <w:szCs w:val="22"/>
        </w:rPr>
        <w:t>.</w:t>
      </w:r>
    </w:p>
    <w:p w14:paraId="22870316" w14:textId="77777777" w:rsidR="000333AC" w:rsidRDefault="000333AC" w:rsidP="000333AC">
      <w:pPr>
        <w:widowControl w:val="0"/>
        <w:numPr>
          <w:ilvl w:val="0"/>
          <w:numId w:val="1"/>
        </w:numPr>
        <w:autoSpaceDE w:val="0"/>
        <w:autoSpaceDN w:val="0"/>
        <w:adjustRightInd w:val="0"/>
        <w:spacing w:line="360" w:lineRule="auto"/>
        <w:rPr>
          <w:rFonts w:ascii="Calibri" w:hAnsi="Calibri" w:cs="Calibri"/>
          <w:sz w:val="22"/>
          <w:szCs w:val="22"/>
        </w:rPr>
      </w:pPr>
      <w:commentRangeStart w:id="2"/>
      <w:r w:rsidRPr="007B078C">
        <w:rPr>
          <w:rFonts w:ascii="Calibri" w:hAnsi="Calibri" w:cs="Calibri"/>
          <w:sz w:val="22"/>
          <w:szCs w:val="22"/>
        </w:rPr>
        <w:t>Do you lock a domain name upon receipt of a UDRP complaint from the complainant (i.e. where the complainant copies the registrar on an e-mail serving the complaint on the registrant and UDRP dispute service provider)?</w:t>
      </w:r>
      <w:commentRangeEnd w:id="2"/>
      <w:r>
        <w:rPr>
          <w:rStyle w:val="CommentReference"/>
        </w:rPr>
        <w:commentReference w:id="2"/>
      </w:r>
    </w:p>
    <w:p w14:paraId="308E2DFF" w14:textId="77777777" w:rsidR="000333AC" w:rsidRDefault="000333AC" w:rsidP="000333AC">
      <w:pPr>
        <w:widowControl w:val="0"/>
        <w:numPr>
          <w:ilvl w:val="0"/>
          <w:numId w:val="1"/>
        </w:numPr>
        <w:autoSpaceDE w:val="0"/>
        <w:autoSpaceDN w:val="0"/>
        <w:adjustRightInd w:val="0"/>
        <w:spacing w:line="360" w:lineRule="auto"/>
        <w:rPr>
          <w:rFonts w:ascii="Calibri" w:hAnsi="Calibri" w:cs="Calibri"/>
          <w:sz w:val="22"/>
          <w:szCs w:val="22"/>
        </w:rPr>
      </w:pPr>
      <w:r w:rsidRPr="007B078C">
        <w:rPr>
          <w:rFonts w:ascii="Calibri" w:hAnsi="Calibri" w:cs="Calibri"/>
          <w:sz w:val="22"/>
          <w:szCs w:val="22"/>
        </w:rPr>
        <w:t>If so, what is the median amount of time it takes for you to impose the domain name lock, from receipt of e-mail notice from the complainant?</w:t>
      </w:r>
    </w:p>
    <w:p w14:paraId="598762A8" w14:textId="77777777" w:rsidR="000333AC" w:rsidRDefault="000333AC" w:rsidP="000333AC">
      <w:pPr>
        <w:widowControl w:val="0"/>
        <w:numPr>
          <w:ilvl w:val="0"/>
          <w:numId w:val="1"/>
        </w:numPr>
        <w:autoSpaceDE w:val="0"/>
        <w:autoSpaceDN w:val="0"/>
        <w:adjustRightInd w:val="0"/>
        <w:spacing w:line="360" w:lineRule="auto"/>
        <w:rPr>
          <w:rFonts w:ascii="Calibri" w:hAnsi="Calibri" w:cs="Calibri"/>
          <w:sz w:val="22"/>
          <w:szCs w:val="22"/>
        </w:rPr>
      </w:pPr>
      <w:r w:rsidRPr="007B078C">
        <w:rPr>
          <w:rFonts w:ascii="Calibri" w:hAnsi="Calibri" w:cs="Calibri"/>
          <w:sz w:val="22"/>
          <w:szCs w:val="22"/>
        </w:rPr>
        <w:t>Does your website list an e-mail address that UDRP complainants should use to send you a copy of UDRP complaints?</w:t>
      </w:r>
    </w:p>
    <w:p w14:paraId="39E0AAC3" w14:textId="77777777" w:rsidR="000333AC" w:rsidRDefault="000333AC" w:rsidP="000333AC">
      <w:pPr>
        <w:widowControl w:val="0"/>
        <w:numPr>
          <w:ilvl w:val="0"/>
          <w:numId w:val="1"/>
        </w:numPr>
        <w:autoSpaceDE w:val="0"/>
        <w:autoSpaceDN w:val="0"/>
        <w:adjustRightInd w:val="0"/>
        <w:spacing w:line="360" w:lineRule="auto"/>
        <w:rPr>
          <w:rFonts w:ascii="Calibri" w:hAnsi="Calibri" w:cs="Calibri"/>
          <w:sz w:val="22"/>
          <w:szCs w:val="22"/>
        </w:rPr>
      </w:pPr>
      <w:commentRangeStart w:id="3"/>
      <w:r w:rsidRPr="007B078C">
        <w:rPr>
          <w:rFonts w:ascii="Calibri" w:hAnsi="Calibri" w:cs="Calibri"/>
          <w:sz w:val="22"/>
          <w:szCs w:val="22"/>
        </w:rPr>
        <w:t>Do you lock a domain name upon receipt of notice of commencement from the UDRP dispute service provider?</w:t>
      </w:r>
      <w:commentRangeEnd w:id="3"/>
      <w:r w:rsidR="009210FF">
        <w:rPr>
          <w:rStyle w:val="CommentReference"/>
        </w:rPr>
        <w:commentReference w:id="3"/>
      </w:r>
    </w:p>
    <w:p w14:paraId="7B03CB9C" w14:textId="77777777" w:rsidR="000333AC" w:rsidRDefault="000333AC" w:rsidP="000333AC">
      <w:pPr>
        <w:widowControl w:val="0"/>
        <w:numPr>
          <w:ilvl w:val="0"/>
          <w:numId w:val="1"/>
        </w:numPr>
        <w:autoSpaceDE w:val="0"/>
        <w:autoSpaceDN w:val="0"/>
        <w:adjustRightInd w:val="0"/>
        <w:spacing w:line="360" w:lineRule="auto"/>
        <w:rPr>
          <w:rFonts w:ascii="Calibri" w:hAnsi="Calibri" w:cs="Calibri"/>
          <w:sz w:val="22"/>
          <w:szCs w:val="22"/>
        </w:rPr>
      </w:pPr>
      <w:r w:rsidRPr="007B078C">
        <w:rPr>
          <w:rFonts w:ascii="Calibri" w:hAnsi="Calibri" w:cs="Calibri"/>
          <w:sz w:val="22"/>
          <w:szCs w:val="22"/>
        </w:rPr>
        <w:t>If so, what is the median amount of time it takes you to impose the domain name lock, from receipt of e-mail notice from the UDRP dispute service provider?</w:t>
      </w:r>
    </w:p>
    <w:p w14:paraId="5BA71888" w14:textId="77777777" w:rsidR="000333AC" w:rsidRDefault="000333AC" w:rsidP="000333AC">
      <w:pPr>
        <w:widowControl w:val="0"/>
        <w:numPr>
          <w:ilvl w:val="0"/>
          <w:numId w:val="1"/>
        </w:numPr>
        <w:autoSpaceDE w:val="0"/>
        <w:autoSpaceDN w:val="0"/>
        <w:adjustRightInd w:val="0"/>
        <w:spacing w:line="360" w:lineRule="auto"/>
        <w:rPr>
          <w:rFonts w:ascii="Calibri" w:hAnsi="Calibri" w:cs="Calibri"/>
          <w:sz w:val="22"/>
          <w:szCs w:val="22"/>
        </w:rPr>
      </w:pPr>
      <w:r w:rsidRPr="007B078C">
        <w:rPr>
          <w:rFonts w:ascii="Calibri" w:hAnsi="Calibri" w:cs="Calibri"/>
          <w:sz w:val="22"/>
          <w:szCs w:val="22"/>
        </w:rPr>
        <w:t>When a domain name is locked pursuant to a UDRP, does the lock prevent transfer to another registrar?</w:t>
      </w:r>
    </w:p>
    <w:p w14:paraId="3464F2CC" w14:textId="77777777" w:rsidR="000333AC" w:rsidRDefault="000333AC" w:rsidP="000333AC">
      <w:pPr>
        <w:widowControl w:val="0"/>
        <w:numPr>
          <w:ilvl w:val="0"/>
          <w:numId w:val="1"/>
        </w:numPr>
        <w:autoSpaceDE w:val="0"/>
        <w:autoSpaceDN w:val="0"/>
        <w:adjustRightInd w:val="0"/>
        <w:spacing w:line="360" w:lineRule="auto"/>
        <w:rPr>
          <w:rFonts w:ascii="Calibri" w:hAnsi="Calibri" w:cs="Calibri"/>
          <w:sz w:val="22"/>
          <w:szCs w:val="22"/>
        </w:rPr>
      </w:pPr>
      <w:r w:rsidRPr="007B078C">
        <w:rPr>
          <w:rFonts w:ascii="Calibri" w:hAnsi="Calibri" w:cs="Calibri"/>
          <w:sz w:val="22"/>
          <w:szCs w:val="22"/>
        </w:rPr>
        <w:t>When a domain name is locked pursuant to a UDRP, does the lock prevent transfer to another account at the same registrar?</w:t>
      </w:r>
    </w:p>
    <w:p w14:paraId="1FC34A56" w14:textId="77777777" w:rsidR="000333AC" w:rsidRDefault="000333AC" w:rsidP="000333AC">
      <w:pPr>
        <w:widowControl w:val="0"/>
        <w:numPr>
          <w:ilvl w:val="0"/>
          <w:numId w:val="1"/>
        </w:numPr>
        <w:autoSpaceDE w:val="0"/>
        <w:autoSpaceDN w:val="0"/>
        <w:adjustRightInd w:val="0"/>
        <w:spacing w:line="360" w:lineRule="auto"/>
        <w:rPr>
          <w:rFonts w:ascii="Calibri" w:hAnsi="Calibri" w:cs="Calibri"/>
          <w:sz w:val="22"/>
          <w:szCs w:val="22"/>
        </w:rPr>
      </w:pPr>
      <w:r w:rsidRPr="007B078C">
        <w:rPr>
          <w:rFonts w:ascii="Calibri" w:hAnsi="Calibri" w:cs="Calibri"/>
          <w:sz w:val="22"/>
          <w:szCs w:val="22"/>
        </w:rPr>
        <w:t>When a domain name is locked pursuant to a UDRP, does the lock prevent modification of WHOIS data, e.g. registrant information?</w:t>
      </w:r>
    </w:p>
    <w:p w14:paraId="220790FF" w14:textId="77777777" w:rsidR="000333AC" w:rsidRDefault="000333AC" w:rsidP="000333AC">
      <w:pPr>
        <w:widowControl w:val="0"/>
        <w:numPr>
          <w:ilvl w:val="0"/>
          <w:numId w:val="1"/>
        </w:numPr>
        <w:autoSpaceDE w:val="0"/>
        <w:autoSpaceDN w:val="0"/>
        <w:adjustRightInd w:val="0"/>
        <w:spacing w:line="360" w:lineRule="auto"/>
        <w:rPr>
          <w:rFonts w:ascii="Calibri" w:hAnsi="Calibri" w:cs="Calibri"/>
          <w:sz w:val="22"/>
          <w:szCs w:val="22"/>
        </w:rPr>
      </w:pPr>
      <w:r w:rsidRPr="007B078C">
        <w:rPr>
          <w:rFonts w:ascii="Calibri" w:hAnsi="Calibri" w:cs="Calibri"/>
          <w:sz w:val="22"/>
          <w:szCs w:val="22"/>
        </w:rPr>
        <w:t>When a domain name is locked pursuant to a UDRP, does the lock prevent modification of any WHOIS data except for where a bona fide “privacy” or “proxy” service is the listed registrant, and that service substitutes the information that it already has on file for the “actual” registrant?</w:t>
      </w:r>
    </w:p>
    <w:p w14:paraId="1752529E" w14:textId="77777777" w:rsidR="000333AC" w:rsidRDefault="000333AC" w:rsidP="000333AC">
      <w:pPr>
        <w:widowControl w:val="0"/>
        <w:numPr>
          <w:ilvl w:val="0"/>
          <w:numId w:val="1"/>
        </w:numPr>
        <w:autoSpaceDE w:val="0"/>
        <w:autoSpaceDN w:val="0"/>
        <w:adjustRightInd w:val="0"/>
        <w:spacing w:line="360" w:lineRule="auto"/>
        <w:rPr>
          <w:rFonts w:ascii="Calibri" w:hAnsi="Calibri" w:cs="Calibri"/>
          <w:sz w:val="22"/>
          <w:szCs w:val="22"/>
        </w:rPr>
      </w:pPr>
      <w:commentRangeStart w:id="4"/>
      <w:r w:rsidRPr="007B078C">
        <w:rPr>
          <w:rFonts w:ascii="Calibri" w:hAnsi="Calibri" w:cs="Calibri"/>
          <w:sz w:val="22"/>
          <w:szCs w:val="22"/>
        </w:rPr>
        <w:t>If the UDRP is decided in favor of the complainant, after expiration of the 15 day "wait period" after a decision, do you move the domain name into an account accessible only to the complainant? When is the lock then removed?</w:t>
      </w:r>
      <w:commentRangeEnd w:id="4"/>
      <w:r w:rsidR="00037D87">
        <w:rPr>
          <w:rStyle w:val="CommentReference"/>
        </w:rPr>
        <w:commentReference w:id="4"/>
      </w:r>
    </w:p>
    <w:p w14:paraId="4C3831EB" w14:textId="77777777" w:rsidR="000333AC" w:rsidRPr="007B078C" w:rsidRDefault="000333AC" w:rsidP="000333AC">
      <w:pPr>
        <w:widowControl w:val="0"/>
        <w:numPr>
          <w:ilvl w:val="0"/>
          <w:numId w:val="1"/>
        </w:numPr>
        <w:autoSpaceDE w:val="0"/>
        <w:autoSpaceDN w:val="0"/>
        <w:adjustRightInd w:val="0"/>
        <w:spacing w:line="360" w:lineRule="auto"/>
        <w:rPr>
          <w:rFonts w:ascii="Calibri" w:hAnsi="Calibri" w:cs="Calibri"/>
          <w:sz w:val="22"/>
          <w:szCs w:val="22"/>
        </w:rPr>
      </w:pPr>
      <w:r w:rsidRPr="007B078C">
        <w:rPr>
          <w:rFonts w:ascii="Calibri" w:hAnsi="Calibri" w:cs="Calibri"/>
          <w:sz w:val="22"/>
          <w:szCs w:val="22"/>
        </w:rPr>
        <w:t xml:space="preserve">If the UDRP is decided in favor of the registrant, do you unlock the domain name once the </w:t>
      </w:r>
      <w:proofErr w:type="gramStart"/>
      <w:r w:rsidRPr="007B078C">
        <w:rPr>
          <w:rFonts w:ascii="Calibri" w:hAnsi="Calibri" w:cs="Calibri"/>
          <w:sz w:val="22"/>
          <w:szCs w:val="22"/>
        </w:rPr>
        <w:t>15 day</w:t>
      </w:r>
      <w:proofErr w:type="gramEnd"/>
      <w:r w:rsidRPr="007B078C">
        <w:rPr>
          <w:rFonts w:ascii="Calibri" w:hAnsi="Calibri" w:cs="Calibri"/>
          <w:sz w:val="22"/>
          <w:szCs w:val="22"/>
        </w:rPr>
        <w:t xml:space="preserve"> "wait period" has expired? How quickly do you unlock the domain (median time period)?</w:t>
      </w:r>
    </w:p>
    <w:p w14:paraId="22DFD8E4" w14:textId="77777777" w:rsidR="0030213E" w:rsidRDefault="0030213E"/>
    <w:sectPr w:rsidR="0030213E" w:rsidSect="00E92EB5">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uc Seufer" w:date="2012-05-23T21:56:00Z" w:initials="LS">
    <w:p w14:paraId="0090787A" w14:textId="77777777" w:rsidR="00037D87" w:rsidRDefault="00037D87">
      <w:pPr>
        <w:pStyle w:val="CommentText"/>
      </w:pPr>
      <w:r>
        <w:rPr>
          <w:rStyle w:val="CommentReference"/>
        </w:rPr>
        <w:annotationRef/>
      </w:r>
      <w:r>
        <w:t>No Registrar will answer yes to this. Better to drop it.</w:t>
      </w:r>
    </w:p>
  </w:comment>
  <w:comment w:id="1" w:author="Luc Seufer" w:date="2012-05-23T21:58:00Z" w:initials="LS">
    <w:p w14:paraId="416A8509" w14:textId="77777777" w:rsidR="00037D87" w:rsidRDefault="00037D87">
      <w:pPr>
        <w:pStyle w:val="CommentText"/>
      </w:pPr>
      <w:r>
        <w:rPr>
          <w:rStyle w:val="CommentReference"/>
        </w:rPr>
        <w:annotationRef/>
      </w:r>
      <w:r>
        <w:t xml:space="preserve">I would rather use “Registrar Lock” than EPP Lock </w:t>
      </w:r>
    </w:p>
  </w:comment>
  <w:comment w:id="2" w:author="Luc Seufer" w:date="2012-05-23T22:04:00Z" w:initials="LS">
    <w:p w14:paraId="2E7E8443" w14:textId="77777777" w:rsidR="00037D87" w:rsidRDefault="00037D87">
      <w:pPr>
        <w:pStyle w:val="CommentText"/>
      </w:pPr>
      <w:r>
        <w:rPr>
          <w:rStyle w:val="CommentReference"/>
        </w:rPr>
        <w:annotationRef/>
      </w:r>
      <w:r>
        <w:t xml:space="preserve">I don’t believe this is helpful, it would be better to ask when the Lock measures are taken.  IMO most, if not all registrars apply the lock measures only upon notification of the relevant UDRP provider </w:t>
      </w:r>
    </w:p>
  </w:comment>
  <w:comment w:id="3" w:author="Luc Seufer" w:date="2012-05-23T22:35:00Z" w:initials="LS">
    <w:p w14:paraId="46A4C30D" w14:textId="77777777" w:rsidR="00037D87" w:rsidRDefault="00037D87">
      <w:pPr>
        <w:pStyle w:val="CommentText"/>
      </w:pPr>
      <w:r>
        <w:rPr>
          <w:rStyle w:val="CommentReference"/>
        </w:rPr>
        <w:annotationRef/>
      </w:r>
      <w:r>
        <w:t>3 and 5 could be merged into the “radio buttons “reply type</w:t>
      </w:r>
    </w:p>
  </w:comment>
  <w:comment w:id="4" w:author="Luc Seufer" w:date="2012-05-23T22:43:00Z" w:initials="LS">
    <w:p w14:paraId="39DB92DA" w14:textId="77777777" w:rsidR="00037D87" w:rsidRDefault="00037D87">
      <w:pPr>
        <w:pStyle w:val="CommentText"/>
      </w:pPr>
      <w:r>
        <w:rPr>
          <w:rStyle w:val="CommentReference"/>
        </w:rPr>
        <w:annotationRef/>
      </w:r>
      <w:r>
        <w:t>Adding a “</w:t>
      </w:r>
      <w:r w:rsidR="00B82C28">
        <w:t xml:space="preserve">what prevents you to </w:t>
      </w:r>
      <w:bookmarkStart w:id="5" w:name="_GoBack"/>
      <w:bookmarkEnd w:id="5"/>
      <w:r w:rsidR="00C70527">
        <w:t>do so” sub-question, would be interesting IMO</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F2E33"/>
    <w:multiLevelType w:val="hybridMultilevel"/>
    <w:tmpl w:val="15E66F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AC"/>
    <w:rsid w:val="000333AC"/>
    <w:rsid w:val="00037D87"/>
    <w:rsid w:val="0030213E"/>
    <w:rsid w:val="00884791"/>
    <w:rsid w:val="009210FF"/>
    <w:rsid w:val="00B82C28"/>
    <w:rsid w:val="00C70527"/>
    <w:rsid w:val="00E92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7610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3AC"/>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3AC"/>
    <w:pPr>
      <w:ind w:left="720"/>
      <w:contextualSpacing/>
    </w:pPr>
    <w:rPr>
      <w:rFonts w:eastAsia="Cambria"/>
    </w:rPr>
  </w:style>
  <w:style w:type="character" w:styleId="CommentReference">
    <w:name w:val="annotation reference"/>
    <w:basedOn w:val="DefaultParagraphFont"/>
    <w:uiPriority w:val="99"/>
    <w:semiHidden/>
    <w:unhideWhenUsed/>
    <w:rsid w:val="000333AC"/>
    <w:rPr>
      <w:sz w:val="18"/>
      <w:szCs w:val="18"/>
    </w:rPr>
  </w:style>
  <w:style w:type="paragraph" w:styleId="CommentText">
    <w:name w:val="annotation text"/>
    <w:basedOn w:val="Normal"/>
    <w:link w:val="CommentTextChar"/>
    <w:uiPriority w:val="99"/>
    <w:semiHidden/>
    <w:unhideWhenUsed/>
    <w:rsid w:val="000333AC"/>
  </w:style>
  <w:style w:type="character" w:customStyle="1" w:styleId="CommentTextChar">
    <w:name w:val="Comment Text Char"/>
    <w:basedOn w:val="DefaultParagraphFont"/>
    <w:link w:val="CommentText"/>
    <w:uiPriority w:val="99"/>
    <w:semiHidden/>
    <w:rsid w:val="000333AC"/>
    <w:rPr>
      <w:rFonts w:ascii="Cambria" w:eastAsia="ＭＳ 明朝" w:hAnsi="Cambria" w:cs="Times New Roman"/>
    </w:rPr>
  </w:style>
  <w:style w:type="paragraph" w:styleId="CommentSubject">
    <w:name w:val="annotation subject"/>
    <w:basedOn w:val="CommentText"/>
    <w:next w:val="CommentText"/>
    <w:link w:val="CommentSubjectChar"/>
    <w:uiPriority w:val="99"/>
    <w:semiHidden/>
    <w:unhideWhenUsed/>
    <w:rsid w:val="000333AC"/>
    <w:rPr>
      <w:b/>
      <w:bCs/>
      <w:sz w:val="20"/>
      <w:szCs w:val="20"/>
    </w:rPr>
  </w:style>
  <w:style w:type="character" w:customStyle="1" w:styleId="CommentSubjectChar">
    <w:name w:val="Comment Subject Char"/>
    <w:basedOn w:val="CommentTextChar"/>
    <w:link w:val="CommentSubject"/>
    <w:uiPriority w:val="99"/>
    <w:semiHidden/>
    <w:rsid w:val="000333AC"/>
    <w:rPr>
      <w:rFonts w:ascii="Cambria" w:eastAsia="ＭＳ 明朝" w:hAnsi="Cambria" w:cs="Times New Roman"/>
      <w:b/>
      <w:bCs/>
      <w:sz w:val="20"/>
      <w:szCs w:val="20"/>
    </w:rPr>
  </w:style>
  <w:style w:type="paragraph" w:styleId="BalloonText">
    <w:name w:val="Balloon Text"/>
    <w:basedOn w:val="Normal"/>
    <w:link w:val="BalloonTextChar"/>
    <w:uiPriority w:val="99"/>
    <w:semiHidden/>
    <w:unhideWhenUsed/>
    <w:rsid w:val="000333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33AC"/>
    <w:rPr>
      <w:rFonts w:ascii="Lucida Grande" w:eastAsia="ＭＳ 明朝"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3AC"/>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3AC"/>
    <w:pPr>
      <w:ind w:left="720"/>
      <w:contextualSpacing/>
    </w:pPr>
    <w:rPr>
      <w:rFonts w:eastAsia="Cambria"/>
    </w:rPr>
  </w:style>
  <w:style w:type="character" w:styleId="CommentReference">
    <w:name w:val="annotation reference"/>
    <w:basedOn w:val="DefaultParagraphFont"/>
    <w:uiPriority w:val="99"/>
    <w:semiHidden/>
    <w:unhideWhenUsed/>
    <w:rsid w:val="000333AC"/>
    <w:rPr>
      <w:sz w:val="18"/>
      <w:szCs w:val="18"/>
    </w:rPr>
  </w:style>
  <w:style w:type="paragraph" w:styleId="CommentText">
    <w:name w:val="annotation text"/>
    <w:basedOn w:val="Normal"/>
    <w:link w:val="CommentTextChar"/>
    <w:uiPriority w:val="99"/>
    <w:semiHidden/>
    <w:unhideWhenUsed/>
    <w:rsid w:val="000333AC"/>
  </w:style>
  <w:style w:type="character" w:customStyle="1" w:styleId="CommentTextChar">
    <w:name w:val="Comment Text Char"/>
    <w:basedOn w:val="DefaultParagraphFont"/>
    <w:link w:val="CommentText"/>
    <w:uiPriority w:val="99"/>
    <w:semiHidden/>
    <w:rsid w:val="000333AC"/>
    <w:rPr>
      <w:rFonts w:ascii="Cambria" w:eastAsia="ＭＳ 明朝" w:hAnsi="Cambria" w:cs="Times New Roman"/>
    </w:rPr>
  </w:style>
  <w:style w:type="paragraph" w:styleId="CommentSubject">
    <w:name w:val="annotation subject"/>
    <w:basedOn w:val="CommentText"/>
    <w:next w:val="CommentText"/>
    <w:link w:val="CommentSubjectChar"/>
    <w:uiPriority w:val="99"/>
    <w:semiHidden/>
    <w:unhideWhenUsed/>
    <w:rsid w:val="000333AC"/>
    <w:rPr>
      <w:b/>
      <w:bCs/>
      <w:sz w:val="20"/>
      <w:szCs w:val="20"/>
    </w:rPr>
  </w:style>
  <w:style w:type="character" w:customStyle="1" w:styleId="CommentSubjectChar">
    <w:name w:val="Comment Subject Char"/>
    <w:basedOn w:val="CommentTextChar"/>
    <w:link w:val="CommentSubject"/>
    <w:uiPriority w:val="99"/>
    <w:semiHidden/>
    <w:rsid w:val="000333AC"/>
    <w:rPr>
      <w:rFonts w:ascii="Cambria" w:eastAsia="ＭＳ 明朝" w:hAnsi="Cambria" w:cs="Times New Roman"/>
      <w:b/>
      <w:bCs/>
      <w:sz w:val="20"/>
      <w:szCs w:val="20"/>
    </w:rPr>
  </w:style>
  <w:style w:type="paragraph" w:styleId="BalloonText">
    <w:name w:val="Balloon Text"/>
    <w:basedOn w:val="Normal"/>
    <w:link w:val="BalloonTextChar"/>
    <w:uiPriority w:val="99"/>
    <w:semiHidden/>
    <w:unhideWhenUsed/>
    <w:rsid w:val="000333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33AC"/>
    <w:rPr>
      <w:rFonts w:ascii="Lucida Grande" w:eastAsia="ＭＳ 明朝"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315</Words>
  <Characters>1801</Characters>
  <Application>Microsoft Macintosh Word</Application>
  <DocSecurity>0</DocSecurity>
  <Lines>15</Lines>
  <Paragraphs>4</Paragraphs>
  <ScaleCrop>false</ScaleCrop>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Seufer</dc:creator>
  <cp:keywords/>
  <dc:description/>
  <cp:lastModifiedBy>Luc Seufer</cp:lastModifiedBy>
  <cp:revision>2</cp:revision>
  <dcterms:created xsi:type="dcterms:W3CDTF">2012-05-23T19:55:00Z</dcterms:created>
  <dcterms:modified xsi:type="dcterms:W3CDTF">2012-05-23T20:43:00Z</dcterms:modified>
</cp:coreProperties>
</file>