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D1" w:rsidRDefault="009954D1" w:rsidP="009954D1">
      <w:r>
        <w:t>Krista Papac – Registrar Stakeholders Group</w:t>
      </w:r>
    </w:p>
    <w:p w:rsidR="00D4755F" w:rsidRDefault="00D4755F" w:rsidP="009954D1"/>
    <w:p w:rsidR="00D05FBF" w:rsidRDefault="009954D1" w:rsidP="005D4936">
      <w:pPr>
        <w:pStyle w:val="ListParagraph"/>
        <w:numPr>
          <w:ilvl w:val="0"/>
          <w:numId w:val="1"/>
        </w:numPr>
      </w:pPr>
      <w:r w:rsidRPr="009954D1">
        <w:t>Current vocation, employer and position</w:t>
      </w:r>
    </w:p>
    <w:p w:rsidR="00D4755F" w:rsidRDefault="00D4755F" w:rsidP="00D4755F">
      <w:pPr>
        <w:ind w:left="360"/>
      </w:pPr>
      <w:r>
        <w:t>Chie</w:t>
      </w:r>
      <w:r w:rsidR="00C5391E">
        <w:t>f Strategy Officer, AusRegistry Group Pty Ltd</w:t>
      </w:r>
    </w:p>
    <w:p w:rsidR="000F05B9" w:rsidRDefault="000F05B9" w:rsidP="00D4755F">
      <w:pPr>
        <w:ind w:left="360"/>
      </w:pPr>
    </w:p>
    <w:p w:rsidR="000F05B9" w:rsidRPr="000F05B9" w:rsidRDefault="000F05B9" w:rsidP="000F05B9">
      <w:pPr>
        <w:ind w:left="360"/>
        <w:rPr>
          <w:lang/>
        </w:rPr>
      </w:pPr>
      <w:r w:rsidRPr="000F05B9">
        <w:rPr>
          <w:lang/>
        </w:rPr>
        <w:t>The AusRegistry Group of companies includes;</w:t>
      </w:r>
    </w:p>
    <w:p w:rsidR="000F05B9" w:rsidRDefault="000F05B9" w:rsidP="000F05B9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AusRegistry Pty Ltd which is</w:t>
      </w:r>
    </w:p>
    <w:p w:rsidR="000F05B9" w:rsidRDefault="000F05B9" w:rsidP="000F05B9">
      <w:pPr>
        <w:pStyle w:val="ListParagraph"/>
        <w:numPr>
          <w:ilvl w:val="1"/>
          <w:numId w:val="2"/>
        </w:numPr>
        <w:rPr>
          <w:lang/>
        </w:rPr>
      </w:pPr>
      <w:r w:rsidRPr="000F05B9">
        <w:rPr>
          <w:lang/>
        </w:rPr>
        <w:t>the Registry Services provider for all second level .au domain names</w:t>
      </w:r>
    </w:p>
    <w:p w:rsidR="000F05B9" w:rsidRDefault="000F05B9" w:rsidP="000F05B9">
      <w:pPr>
        <w:pStyle w:val="ListParagraph"/>
        <w:numPr>
          <w:ilvl w:val="0"/>
          <w:numId w:val="2"/>
        </w:numPr>
        <w:rPr>
          <w:lang/>
        </w:rPr>
      </w:pPr>
      <w:r w:rsidRPr="000F05B9">
        <w:rPr>
          <w:lang/>
        </w:rPr>
        <w:t>AusRegistry</w:t>
      </w:r>
      <w:r>
        <w:rPr>
          <w:lang/>
        </w:rPr>
        <w:t xml:space="preserve"> International Pty Ltd which is</w:t>
      </w:r>
    </w:p>
    <w:p w:rsidR="000F05B9" w:rsidRDefault="000F05B9" w:rsidP="000F05B9">
      <w:pPr>
        <w:pStyle w:val="ListParagraph"/>
        <w:numPr>
          <w:ilvl w:val="1"/>
          <w:numId w:val="2"/>
        </w:numPr>
        <w:rPr>
          <w:lang/>
        </w:rPr>
      </w:pPr>
      <w:r w:rsidRPr="000F05B9">
        <w:rPr>
          <w:lang/>
        </w:rPr>
        <w:t>a</w:t>
      </w:r>
      <w:r>
        <w:rPr>
          <w:lang/>
        </w:rPr>
        <w:t xml:space="preserve"> Registry Consultancy Service</w:t>
      </w:r>
    </w:p>
    <w:p w:rsidR="000F05B9" w:rsidRDefault="000F05B9" w:rsidP="000F05B9">
      <w:pPr>
        <w:pStyle w:val="ListParagraph"/>
        <w:numPr>
          <w:ilvl w:val="1"/>
          <w:numId w:val="2"/>
        </w:numPr>
        <w:rPr>
          <w:lang/>
        </w:rPr>
      </w:pPr>
      <w:r w:rsidRPr="000F05B9">
        <w:rPr>
          <w:lang/>
        </w:rPr>
        <w:t xml:space="preserve">a Registry Software and infrastructure provider for </w:t>
      </w:r>
      <w:proofErr w:type="spellStart"/>
      <w:r w:rsidR="005D4936">
        <w:rPr>
          <w:lang/>
        </w:rPr>
        <w:t>ccTLDs</w:t>
      </w:r>
      <w:proofErr w:type="spellEnd"/>
      <w:r w:rsidR="005D4936">
        <w:rPr>
          <w:lang/>
        </w:rPr>
        <w:t xml:space="preserve"> (including IDN </w:t>
      </w:r>
      <w:proofErr w:type="spellStart"/>
      <w:r w:rsidR="005D4936">
        <w:rPr>
          <w:lang/>
        </w:rPr>
        <w:t>ccTLD</w:t>
      </w:r>
      <w:r>
        <w:rPr>
          <w:lang/>
        </w:rPr>
        <w:t>s</w:t>
      </w:r>
      <w:proofErr w:type="spellEnd"/>
      <w:r>
        <w:rPr>
          <w:lang/>
        </w:rPr>
        <w:t>)</w:t>
      </w:r>
    </w:p>
    <w:p w:rsidR="000F05B9" w:rsidRDefault="000F05B9" w:rsidP="000F05B9">
      <w:pPr>
        <w:pStyle w:val="ListParagraph"/>
        <w:numPr>
          <w:ilvl w:val="1"/>
          <w:numId w:val="2"/>
        </w:numPr>
        <w:rPr>
          <w:lang/>
        </w:rPr>
      </w:pPr>
      <w:r w:rsidRPr="000F05B9">
        <w:rPr>
          <w:lang/>
        </w:rPr>
        <w:t xml:space="preserve">a Registry </w:t>
      </w:r>
      <w:r w:rsidR="00255567">
        <w:rPr>
          <w:lang/>
        </w:rPr>
        <w:t xml:space="preserve">Consultancy Service &amp; </w:t>
      </w:r>
      <w:r w:rsidRPr="000F05B9">
        <w:rPr>
          <w:lang/>
        </w:rPr>
        <w:t>Software and infrastructure provider arou</w:t>
      </w:r>
      <w:r w:rsidR="005D4936">
        <w:rPr>
          <w:lang/>
        </w:rPr>
        <w:t>nd new gTLDs (including IDN gTLD</w:t>
      </w:r>
      <w:r w:rsidRPr="000F05B9">
        <w:rPr>
          <w:lang/>
        </w:rPr>
        <w:t>s)</w:t>
      </w:r>
    </w:p>
    <w:p w:rsidR="00255567" w:rsidRPr="00255567" w:rsidRDefault="00255567" w:rsidP="00255567">
      <w:pPr>
        <w:rPr>
          <w:lang/>
        </w:rPr>
      </w:pPr>
    </w:p>
    <w:p w:rsidR="00D05FBF" w:rsidRDefault="009954D1" w:rsidP="005D4936">
      <w:pPr>
        <w:pStyle w:val="ListParagraph"/>
        <w:numPr>
          <w:ilvl w:val="0"/>
          <w:numId w:val="1"/>
        </w:numPr>
      </w:pPr>
      <w:r w:rsidRPr="009954D1">
        <w:t>Type of work performed in 1 above</w:t>
      </w:r>
    </w:p>
    <w:p w:rsidR="00D4755F" w:rsidRDefault="00D4755F" w:rsidP="00D4755F">
      <w:pPr>
        <w:ind w:left="360"/>
      </w:pPr>
      <w:r>
        <w:t xml:space="preserve">I </w:t>
      </w:r>
      <w:r w:rsidR="00D05FBF">
        <w:t xml:space="preserve">am responsible for refinement and execution of </w:t>
      </w:r>
      <w:proofErr w:type="spellStart"/>
      <w:r w:rsidR="00D05FBF">
        <w:t>AusRegistry’s</w:t>
      </w:r>
      <w:proofErr w:type="spellEnd"/>
      <w:r w:rsidR="00D05FBF">
        <w:t xml:space="preserve"> Strategic Plan, industry &amp; governance relations, and domain name policy matters.</w:t>
      </w:r>
    </w:p>
    <w:p w:rsidR="00D05FBF" w:rsidRPr="009954D1" w:rsidRDefault="00D05FBF" w:rsidP="00D4755F">
      <w:pPr>
        <w:ind w:left="360"/>
      </w:pPr>
    </w:p>
    <w:p w:rsidR="00D05FBF" w:rsidRDefault="009954D1" w:rsidP="005D4936">
      <w:pPr>
        <w:pStyle w:val="ListParagraph"/>
        <w:numPr>
          <w:ilvl w:val="0"/>
          <w:numId w:val="1"/>
        </w:numPr>
      </w:pPr>
      <w:r w:rsidRPr="009954D1">
        <w:t>Identify any financial ownership or senior management/leadership interest in registries, registrars or other firms that are interested parties in ICANN policy or any entity with which ICANN has a t</w:t>
      </w:r>
      <w:r>
        <w:t>ransaction, contract, or other </w:t>
      </w:r>
      <w:r w:rsidRPr="009954D1">
        <w:t>arrangement</w:t>
      </w:r>
    </w:p>
    <w:p w:rsidR="00D4755F" w:rsidRDefault="00D4755F" w:rsidP="00D05FBF">
      <w:pPr>
        <w:ind w:left="360"/>
      </w:pPr>
      <w:r>
        <w:t xml:space="preserve">I do not have any financial ownership in a registrar or </w:t>
      </w:r>
      <w:proofErr w:type="gramStart"/>
      <w:r>
        <w:t>registry,</w:t>
      </w:r>
      <w:proofErr w:type="gramEnd"/>
      <w:r>
        <w:t xml:space="preserve"> however I do have senior management/leadership </w:t>
      </w:r>
      <w:r w:rsidR="003823CC">
        <w:t>responsibilities</w:t>
      </w:r>
      <w:r>
        <w:t xml:space="preserve"> in </w:t>
      </w:r>
      <w:r w:rsidR="00255567">
        <w:t xml:space="preserve">the </w:t>
      </w:r>
      <w:r>
        <w:t xml:space="preserve">AusRegistry </w:t>
      </w:r>
      <w:r w:rsidR="00255567">
        <w:t xml:space="preserve">Group of companies.  </w:t>
      </w:r>
      <w:r w:rsidR="00C5391E">
        <w:t>AusRegistry Group Pty Ltd is an</w:t>
      </w:r>
      <w:r w:rsidR="00D05FBF">
        <w:t xml:space="preserve"> ICANN accredited registrar. </w:t>
      </w:r>
    </w:p>
    <w:p w:rsidR="00C5391E" w:rsidRDefault="00C5391E" w:rsidP="00D05FBF">
      <w:pPr>
        <w:ind w:left="360"/>
      </w:pPr>
    </w:p>
    <w:p w:rsidR="00C5391E" w:rsidRDefault="00C5391E" w:rsidP="00D05FBF">
      <w:pPr>
        <w:ind w:left="360"/>
      </w:pPr>
      <w:r>
        <w:t xml:space="preserve">None of the companies with the AusRegistry Group are affiliated with any current </w:t>
      </w:r>
      <w:r w:rsidR="00FA1625">
        <w:t>gTLD Registry O</w:t>
      </w:r>
      <w:r>
        <w:t xml:space="preserve">perator with the exception of AusRegistry Pty Ltd which </w:t>
      </w:r>
      <w:proofErr w:type="spellStart"/>
      <w:r>
        <w:t>Afilias</w:t>
      </w:r>
      <w:proofErr w:type="spellEnd"/>
      <w:r>
        <w:t xml:space="preserve"> has a minority shareholding.</w:t>
      </w:r>
    </w:p>
    <w:p w:rsidR="000F05B9" w:rsidRPr="009954D1" w:rsidRDefault="000F05B9" w:rsidP="00D05FBF">
      <w:pPr>
        <w:ind w:left="360"/>
      </w:pPr>
    </w:p>
    <w:p w:rsidR="00C5391E" w:rsidRDefault="009954D1" w:rsidP="005D4936">
      <w:pPr>
        <w:pStyle w:val="ListParagraph"/>
        <w:numPr>
          <w:ilvl w:val="0"/>
          <w:numId w:val="1"/>
        </w:numPr>
      </w:pPr>
      <w:r w:rsidRPr="009954D1">
        <w:t>Identify any type of commercial interest in ICANN policy development outcomes.  Are you representing other parties?</w:t>
      </w:r>
    </w:p>
    <w:p w:rsidR="00D05FBF" w:rsidRDefault="00D05FBF" w:rsidP="00D05FBF">
      <w:pPr>
        <w:ind w:left="360"/>
        <w:rPr>
          <w:lang/>
        </w:rPr>
      </w:pPr>
      <w:r>
        <w:rPr>
          <w:lang/>
        </w:rPr>
        <w:t>AusRegistry Group</w:t>
      </w:r>
      <w:r w:rsidRPr="00D05FBF">
        <w:rPr>
          <w:lang/>
        </w:rPr>
        <w:t xml:space="preserve"> is an ICANN accredited registrar and a "contracted party," bound by consensus policies.</w:t>
      </w:r>
      <w:r>
        <w:rPr>
          <w:lang/>
        </w:rPr>
        <w:t xml:space="preserve">  AusRegistry International provides backend registry services to ccTLD registry operators.</w:t>
      </w:r>
      <w:r w:rsidR="003823CC">
        <w:rPr>
          <w:lang/>
        </w:rPr>
        <w:t xml:space="preserve">  </w:t>
      </w:r>
      <w:proofErr w:type="spellStart"/>
      <w:r w:rsidR="003823CC">
        <w:rPr>
          <w:lang/>
        </w:rPr>
        <w:t>AusRegistry’s</w:t>
      </w:r>
      <w:proofErr w:type="spellEnd"/>
      <w:r w:rsidR="003823CC">
        <w:rPr>
          <w:lang/>
        </w:rPr>
        <w:t xml:space="preserve"> client, The Film Registry, has applied for Observer Status with the Registry Stakeholder Group and selected me as their principal contact.</w:t>
      </w:r>
    </w:p>
    <w:p w:rsidR="003823CC" w:rsidRPr="009954D1" w:rsidRDefault="003823CC" w:rsidP="00D05FBF">
      <w:pPr>
        <w:ind w:left="360"/>
      </w:pPr>
    </w:p>
    <w:p w:rsidR="003114FC" w:rsidRDefault="009954D1" w:rsidP="005D4936">
      <w:pPr>
        <w:pStyle w:val="ListParagraph"/>
        <w:numPr>
          <w:ilvl w:val="0"/>
          <w:numId w:val="1"/>
        </w:numPr>
      </w:pPr>
      <w:r w:rsidRPr="009954D1">
        <w:t>Describe any arrangements or agreements between you and any other group, constituency or person(s) regarding your nomination or selection as an advisory group team member</w:t>
      </w:r>
    </w:p>
    <w:p w:rsidR="003823CC" w:rsidRDefault="00AB5F37" w:rsidP="003823CC">
      <w:pPr>
        <w:ind w:left="360"/>
      </w:pPr>
      <w:proofErr w:type="gramStart"/>
      <w:r>
        <w:t>None.</w:t>
      </w:r>
      <w:proofErr w:type="gramEnd"/>
    </w:p>
    <w:p w:rsidR="003114FC" w:rsidRPr="009954D1" w:rsidRDefault="003114FC" w:rsidP="003823CC">
      <w:pPr>
        <w:ind w:left="360"/>
      </w:pPr>
    </w:p>
    <w:p w:rsidR="003823CC" w:rsidRDefault="009954D1" w:rsidP="005D4936">
      <w:pPr>
        <w:pStyle w:val="ListParagraph"/>
        <w:numPr>
          <w:ilvl w:val="0"/>
          <w:numId w:val="1"/>
        </w:numPr>
      </w:pPr>
      <w:r w:rsidRPr="009954D1">
        <w:t>Geographic Region associated with the nationality of volunteer (Africa, North America, Latin America/Caribbean, Asia/Australia/Pacific and Europe)</w:t>
      </w:r>
    </w:p>
    <w:p w:rsidR="00AB5F37" w:rsidRDefault="00AB5F37" w:rsidP="003823CC">
      <w:pPr>
        <w:ind w:left="360"/>
      </w:pPr>
      <w:r>
        <w:t>North America</w:t>
      </w:r>
    </w:p>
    <w:p w:rsidR="00AB5F37" w:rsidRPr="009954D1" w:rsidRDefault="00AB5F37" w:rsidP="003823CC">
      <w:pPr>
        <w:ind w:left="360"/>
      </w:pPr>
    </w:p>
    <w:p w:rsidR="00AB5F37" w:rsidRDefault="009954D1" w:rsidP="005D4936">
      <w:pPr>
        <w:pStyle w:val="ListParagraph"/>
        <w:numPr>
          <w:ilvl w:val="0"/>
          <w:numId w:val="1"/>
        </w:numPr>
      </w:pPr>
      <w:r w:rsidRPr="009954D1">
        <w:t>Stakeholder Group(s) in which volunteer currently participates within the ICANN organization</w:t>
      </w:r>
    </w:p>
    <w:p w:rsidR="00AB5F37" w:rsidRDefault="00AB5F37" w:rsidP="00AB5F37">
      <w:pPr>
        <w:ind w:left="360"/>
        <w:rPr>
          <w:lang/>
        </w:rPr>
      </w:pPr>
      <w:r>
        <w:t xml:space="preserve">I am a non-voting member of the Registrar Stakeholder Group and </w:t>
      </w:r>
      <w:proofErr w:type="spellStart"/>
      <w:r>
        <w:rPr>
          <w:lang/>
        </w:rPr>
        <w:t>AusRegistry’s</w:t>
      </w:r>
      <w:proofErr w:type="spellEnd"/>
      <w:r>
        <w:rPr>
          <w:lang/>
        </w:rPr>
        <w:t xml:space="preserve"> client, The Film Registry, has applied for Observer Status with the Registry Stakeholder Group and selected me as their principal contact.</w:t>
      </w:r>
    </w:p>
    <w:p w:rsidR="003823CC" w:rsidRDefault="003823CC" w:rsidP="003823CC">
      <w:pPr>
        <w:ind w:left="360"/>
      </w:pPr>
    </w:p>
    <w:p w:rsidR="003823CC" w:rsidRPr="009954D1" w:rsidRDefault="003823CC" w:rsidP="003823CC"/>
    <w:sectPr w:rsidR="003823CC" w:rsidRPr="009954D1" w:rsidSect="005D493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125D"/>
    <w:multiLevelType w:val="hybridMultilevel"/>
    <w:tmpl w:val="3378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72B3"/>
    <w:multiLevelType w:val="hybridMultilevel"/>
    <w:tmpl w:val="22989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4D1"/>
    <w:rsid w:val="000F05B9"/>
    <w:rsid w:val="00255567"/>
    <w:rsid w:val="00255E7A"/>
    <w:rsid w:val="003114FC"/>
    <w:rsid w:val="003823CC"/>
    <w:rsid w:val="005722D3"/>
    <w:rsid w:val="005D4936"/>
    <w:rsid w:val="009954D1"/>
    <w:rsid w:val="00AB5F37"/>
    <w:rsid w:val="00C5391E"/>
    <w:rsid w:val="00C63120"/>
    <w:rsid w:val="00D05FBF"/>
    <w:rsid w:val="00D4755F"/>
    <w:rsid w:val="00FA1625"/>
    <w:rsid w:val="00FE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4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91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52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Ausregistry Group Pty Ltd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Papac</dc:creator>
  <cp:lastModifiedBy>Krista Papac</cp:lastModifiedBy>
  <cp:revision>5</cp:revision>
  <dcterms:created xsi:type="dcterms:W3CDTF">2010-11-13T02:06:00Z</dcterms:created>
  <dcterms:modified xsi:type="dcterms:W3CDTF">2010-11-13T02:43:00Z</dcterms:modified>
</cp:coreProperties>
</file>