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8B" w:rsidRDefault="0081028B" w:rsidP="0081028B">
      <w:pPr>
        <w:rPr>
          <w:color w:val="000000"/>
        </w:rPr>
      </w:pPr>
      <w:bookmarkStart w:id="0" w:name="_GoBack"/>
      <w:bookmarkEnd w:id="0"/>
      <w:r>
        <w:rPr>
          <w:color w:val="000000"/>
        </w:rPr>
        <w:t>The WHOIS Survey Working Group (WSWG) would like to thank the GNSO Council for reaching out to determine if the important issue of WHOIS Accessibility can be included within the survey being created as a major deliverable of the WSWG’s charter.  After careful review of the R</w:t>
      </w:r>
      <w:r w:rsidR="007A334C">
        <w:rPr>
          <w:color w:val="000000"/>
        </w:rPr>
        <w:t xml:space="preserve">egistration </w:t>
      </w:r>
      <w:r>
        <w:rPr>
          <w:color w:val="000000"/>
        </w:rPr>
        <w:t>A</w:t>
      </w:r>
      <w:r w:rsidR="007A334C">
        <w:rPr>
          <w:color w:val="000000"/>
        </w:rPr>
        <w:t xml:space="preserve">buse </w:t>
      </w:r>
      <w:r>
        <w:rPr>
          <w:color w:val="000000"/>
        </w:rPr>
        <w:t>P</w:t>
      </w:r>
      <w:r w:rsidR="007A334C">
        <w:rPr>
          <w:color w:val="000000"/>
        </w:rPr>
        <w:t>olicies Working Group’s (RAPWG)</w:t>
      </w:r>
      <w:r>
        <w:rPr>
          <w:color w:val="000000"/>
        </w:rPr>
        <w:t xml:space="preserve"> recommendation and supporting information, the </w:t>
      </w:r>
      <w:r w:rsidR="007A334C">
        <w:rPr>
          <w:color w:val="000000"/>
        </w:rPr>
        <w:t>WS</w:t>
      </w:r>
      <w:r>
        <w:rPr>
          <w:color w:val="000000"/>
        </w:rPr>
        <w:t xml:space="preserve">WG determined that the RAPWG focused on the policy and compliance aspects with respect to WHOIS Access.  Given the WSWG’s current charter to construct a survey around the technical &amp; functional requirements of a WHOIS system and infrastructure, </w:t>
      </w:r>
      <w:r>
        <w:rPr>
          <w:color w:val="000000"/>
          <w:u w:val="single"/>
        </w:rPr>
        <w:t>the WSWG determined inclusion of the RAP</w:t>
      </w:r>
      <w:r w:rsidR="007A334C">
        <w:rPr>
          <w:color w:val="000000"/>
          <w:u w:val="single"/>
        </w:rPr>
        <w:t>WG</w:t>
      </w:r>
      <w:r>
        <w:rPr>
          <w:color w:val="000000"/>
          <w:u w:val="single"/>
        </w:rPr>
        <w:t>’s recommendation aligned more with policy and thus the WSWG considered it to be out of scope</w:t>
      </w:r>
      <w:r>
        <w:rPr>
          <w:color w:val="000000"/>
        </w:rPr>
        <w:t>. </w:t>
      </w:r>
      <w:r w:rsidR="00826DB1">
        <w:rPr>
          <w:color w:val="000000"/>
        </w:rPr>
        <w:t xml:space="preserve"> </w:t>
      </w:r>
      <w:r>
        <w:rPr>
          <w:color w:val="000000"/>
        </w:rPr>
        <w:t>We believe it</w:t>
      </w:r>
      <w:r w:rsidR="007A334C">
        <w:rPr>
          <w:color w:val="000000"/>
        </w:rPr>
        <w:t xml:space="preserve"> i</w:t>
      </w:r>
      <w:r>
        <w:rPr>
          <w:color w:val="000000"/>
        </w:rPr>
        <w:t>s important for the WSWG to present survey questions agnostically regarding</w:t>
      </w:r>
      <w:r w:rsidR="00826DB1">
        <w:rPr>
          <w:color w:val="000000"/>
        </w:rPr>
        <w:t xml:space="preserve"> WHOIS functionality.  It is </w:t>
      </w:r>
      <w:r>
        <w:rPr>
          <w:color w:val="000000"/>
        </w:rPr>
        <w:t xml:space="preserve">equally important to note the choice to actively use or not use </w:t>
      </w:r>
      <w:proofErr w:type="gramStart"/>
      <w:r>
        <w:rPr>
          <w:color w:val="000000"/>
        </w:rPr>
        <w:t xml:space="preserve">various </w:t>
      </w:r>
      <w:r w:rsidR="00481E8F">
        <w:rPr>
          <w:color w:val="000000"/>
        </w:rPr>
        <w:t>functionality within a WHOIS system</w:t>
      </w:r>
      <w:proofErr w:type="gramEnd"/>
      <w:r w:rsidR="00481E8F">
        <w:rPr>
          <w:color w:val="000000"/>
        </w:rPr>
        <w:t xml:space="preserve"> and that it </w:t>
      </w:r>
      <w:r>
        <w:rPr>
          <w:color w:val="000000"/>
        </w:rPr>
        <w:t>is typically a matter of policy or operational necessity.   Whether or not that functionality is used in a given WHOIS deployment is not in the remit of the WSWG</w:t>
      </w:r>
      <w:r w:rsidR="008B126B">
        <w:rPr>
          <w:color w:val="000000"/>
        </w:rPr>
        <w:t>’s</w:t>
      </w:r>
      <w:r>
        <w:rPr>
          <w:color w:val="000000"/>
        </w:rPr>
        <w:t xml:space="preserve"> charter. </w:t>
      </w:r>
      <w:r w:rsidR="008B126B">
        <w:rPr>
          <w:color w:val="000000"/>
        </w:rPr>
        <w:t xml:space="preserve"> While the WSWG considers the RAPWG recommendation beyond scope</w:t>
      </w:r>
      <w:r>
        <w:rPr>
          <w:color w:val="000000"/>
        </w:rPr>
        <w:t>, the WSWG wanted to provide the Council wi</w:t>
      </w:r>
      <w:r w:rsidR="00826DB1">
        <w:rPr>
          <w:color w:val="000000"/>
        </w:rPr>
        <w:t>th</w:t>
      </w:r>
      <w:r>
        <w:rPr>
          <w:color w:val="000000"/>
        </w:rPr>
        <w:t xml:space="preserve"> additional information so that it may make a better informed decision</w:t>
      </w:r>
      <w:r w:rsidR="00826DB1">
        <w:rPr>
          <w:color w:val="000000"/>
        </w:rPr>
        <w:t xml:space="preserve"> about the </w:t>
      </w:r>
      <w:r w:rsidR="008B126B">
        <w:rPr>
          <w:color w:val="000000"/>
        </w:rPr>
        <w:t>a</w:t>
      </w:r>
      <w:r w:rsidR="00826DB1">
        <w:rPr>
          <w:color w:val="000000"/>
        </w:rPr>
        <w:t>ccess recommendation</w:t>
      </w:r>
      <w:r>
        <w:rPr>
          <w:color w:val="000000"/>
        </w:rPr>
        <w:t>:</w:t>
      </w:r>
    </w:p>
    <w:p w:rsidR="00774857" w:rsidRPr="00724C0E" w:rsidRDefault="00774857" w:rsidP="00774857">
      <w:pPr>
        <w:pStyle w:val="ListParagraph"/>
        <w:numPr>
          <w:ilvl w:val="0"/>
          <w:numId w:val="1"/>
        </w:numPr>
        <w:rPr>
          <w:highlight w:val="yellow"/>
        </w:rPr>
      </w:pPr>
      <w:r w:rsidRPr="00724C0E">
        <w:rPr>
          <w:highlight w:val="yellow"/>
        </w:rPr>
        <w:t>Since the RAP submitted its final recommendations to the Council, th</w:t>
      </w:r>
      <w:r w:rsidR="004A641E">
        <w:rPr>
          <w:highlight w:val="yellow"/>
        </w:rPr>
        <w:t>e ICANN Compliance team ha</w:t>
      </w:r>
      <w:r w:rsidR="00203830">
        <w:rPr>
          <w:highlight w:val="yellow"/>
        </w:rPr>
        <w:t>s</w:t>
      </w:r>
      <w:r w:rsidRPr="00724C0E">
        <w:rPr>
          <w:highlight w:val="yellow"/>
        </w:rPr>
        <w:t xml:space="preserve"> expanded the monitoring of WHOIS access </w:t>
      </w:r>
      <w:r w:rsidR="00203830">
        <w:rPr>
          <w:highlight w:val="yellow"/>
        </w:rPr>
        <w:t>of</w:t>
      </w:r>
      <w:r w:rsidRPr="00724C0E">
        <w:rPr>
          <w:highlight w:val="yellow"/>
        </w:rPr>
        <w:t xml:space="preserve"> accredited Registrars.   </w:t>
      </w:r>
    </w:p>
    <w:p w:rsidR="00724C0E" w:rsidRPr="00724C0E" w:rsidRDefault="00724C0E" w:rsidP="00724C0E">
      <w:pPr>
        <w:pStyle w:val="ListParagraph"/>
        <w:numPr>
          <w:ilvl w:val="1"/>
          <w:numId w:val="1"/>
        </w:numPr>
        <w:rPr>
          <w:highlight w:val="yellow"/>
        </w:rPr>
      </w:pPr>
      <w:r w:rsidRPr="00724C0E">
        <w:rPr>
          <w:highlight w:val="yellow"/>
        </w:rPr>
        <w:t>ICANN uses an automated system (the “W</w:t>
      </w:r>
      <w:r w:rsidR="00203830">
        <w:rPr>
          <w:highlight w:val="yellow"/>
        </w:rPr>
        <w:t>HOIS</w:t>
      </w:r>
      <w:r w:rsidRPr="00724C0E">
        <w:rPr>
          <w:highlight w:val="yellow"/>
        </w:rPr>
        <w:t xml:space="preserve"> Monitoring System”, or “WMS”) to collect a small sample of W</w:t>
      </w:r>
      <w:r w:rsidR="00203830">
        <w:rPr>
          <w:highlight w:val="yellow"/>
        </w:rPr>
        <w:t>HOIS</w:t>
      </w:r>
      <w:r w:rsidRPr="00724C0E">
        <w:rPr>
          <w:highlight w:val="yellow"/>
        </w:rPr>
        <w:t xml:space="preserve"> data from each active registrar on a daily basis. The WMS uses a set of heuristic pattern matching rules, and scripts to analyze this data. The WMS highlights registrars that appear to exhibit problems providing access to W</w:t>
      </w:r>
      <w:r w:rsidR="00203830">
        <w:rPr>
          <w:highlight w:val="yellow"/>
        </w:rPr>
        <w:t>HOIS</w:t>
      </w:r>
      <w:r w:rsidRPr="00724C0E">
        <w:rPr>
          <w:highlight w:val="yellow"/>
        </w:rPr>
        <w:t xml:space="preserve"> data and displays a summary of this analysis to ICANN staff members. The WMS also provides supporting detailed results for each registrar.</w:t>
      </w:r>
    </w:p>
    <w:p w:rsidR="00724C0E" w:rsidRPr="004A641E" w:rsidRDefault="004A641E" w:rsidP="004A641E">
      <w:pPr>
        <w:pStyle w:val="ListParagraph"/>
        <w:numPr>
          <w:ilvl w:val="1"/>
          <w:numId w:val="1"/>
        </w:numPr>
        <w:rPr>
          <w:highlight w:val="yellow"/>
        </w:rPr>
      </w:pPr>
      <w:r>
        <w:rPr>
          <w:highlight w:val="yellow"/>
        </w:rPr>
        <w:t>ICANN p</w:t>
      </w:r>
      <w:r w:rsidR="00774857" w:rsidRPr="00724C0E">
        <w:rPr>
          <w:highlight w:val="yellow"/>
        </w:rPr>
        <w:t>ost</w:t>
      </w:r>
      <w:r>
        <w:rPr>
          <w:highlight w:val="yellow"/>
        </w:rPr>
        <w:t>s</w:t>
      </w:r>
      <w:r w:rsidR="00774857" w:rsidRPr="00724C0E">
        <w:rPr>
          <w:highlight w:val="yellow"/>
        </w:rPr>
        <w:t xml:space="preserve"> </w:t>
      </w:r>
      <w:r>
        <w:rPr>
          <w:highlight w:val="yellow"/>
        </w:rPr>
        <w:t xml:space="preserve">audit </w:t>
      </w:r>
      <w:r w:rsidR="00774857" w:rsidRPr="00724C0E">
        <w:rPr>
          <w:highlight w:val="yellow"/>
        </w:rPr>
        <w:t>results at least once per year to the Compliance page</w:t>
      </w:r>
      <w:r>
        <w:t xml:space="preserve"> </w:t>
      </w:r>
      <w:hyperlink r:id="rId6" w:history="1">
        <w:r w:rsidR="00724C0E" w:rsidRPr="004A641E">
          <w:rPr>
            <w:rStyle w:val="Hyperlink"/>
            <w:highlight w:val="yellow"/>
          </w:rPr>
          <w:t>http://www.icann.org/en/com</w:t>
        </w:r>
        <w:r w:rsidR="00724C0E" w:rsidRPr="004A641E">
          <w:rPr>
            <w:rStyle w:val="Hyperlink"/>
            <w:highlight w:val="yellow"/>
          </w:rPr>
          <w:t>p</w:t>
        </w:r>
        <w:r w:rsidR="00724C0E" w:rsidRPr="004A641E">
          <w:rPr>
            <w:rStyle w:val="Hyperlink"/>
            <w:highlight w:val="yellow"/>
          </w:rPr>
          <w:t>liance/updates/</w:t>
        </w:r>
      </w:hyperlink>
      <w:r w:rsidR="00203830">
        <w:rPr>
          <w:rStyle w:val="Hyperlink"/>
          <w:highlight w:val="yellow"/>
        </w:rPr>
        <w:t>.</w:t>
      </w:r>
    </w:p>
    <w:p w:rsidR="00774857" w:rsidRDefault="00774857" w:rsidP="004A641E">
      <w:pPr>
        <w:pStyle w:val="ListParagraph"/>
        <w:numPr>
          <w:ilvl w:val="0"/>
          <w:numId w:val="1"/>
        </w:numPr>
      </w:pPr>
      <w:r>
        <w:t xml:space="preserve">At the </w:t>
      </w:r>
      <w:r w:rsidR="00203830">
        <w:t>conclusion of the</w:t>
      </w:r>
      <w:r w:rsidR="007A334C">
        <w:t xml:space="preserve"> RAP</w:t>
      </w:r>
      <w:r w:rsidR="00203830">
        <w:t>WG</w:t>
      </w:r>
      <w:r w:rsidR="007A334C">
        <w:t>, t</w:t>
      </w:r>
      <w:r>
        <w:t xml:space="preserve">he WHOIS </w:t>
      </w:r>
      <w:r w:rsidR="00FD7E5A">
        <w:t>Policy</w:t>
      </w:r>
      <w:r>
        <w:t xml:space="preserve"> Review Team did not exist</w:t>
      </w:r>
      <w:r w:rsidR="004A641E">
        <w:t xml:space="preserve">.  </w:t>
      </w:r>
      <w:r>
        <w:t xml:space="preserve">ICANN staff understands the topic of WHOIS accessibility has been </w:t>
      </w:r>
      <w:r w:rsidR="004A641E">
        <w:t>reviewed and debated by the review team</w:t>
      </w:r>
      <w:r w:rsidR="00203830">
        <w:t>, and</w:t>
      </w:r>
      <w:r w:rsidR="004A641E">
        <w:t> </w:t>
      </w:r>
      <w:r w:rsidR="00203830">
        <w:t>i</w:t>
      </w:r>
      <w:r w:rsidR="00203830">
        <w:t xml:space="preserve">t is possible that accessibility recommendations may be submitted.  </w:t>
      </w:r>
      <w:r w:rsidR="004A641E">
        <w:t xml:space="preserve">However, it is unclear </w:t>
      </w:r>
      <w:r w:rsidR="00203830">
        <w:t>at this time how such recommendations about access, if any,</w:t>
      </w:r>
      <w:r>
        <w:t xml:space="preserve"> will translate in to meaningful policy changes</w:t>
      </w:r>
      <w:r w:rsidR="00203830">
        <w:t xml:space="preserve">.  </w:t>
      </w:r>
      <w:r w:rsidR="004A641E">
        <w:t xml:space="preserve">The review team submitted its draft initial report for public comment:  </w:t>
      </w:r>
      <w:hyperlink r:id="rId7" w:history="1">
        <w:r w:rsidR="00FD7E5A" w:rsidRPr="00F6474C">
          <w:rPr>
            <w:rStyle w:val="Hyperlink"/>
          </w:rPr>
          <w:t>http://www.icann.org/en/reviews/affirmation/whois-rt-draft-final-report-05dec11-en.pdf</w:t>
        </w:r>
      </w:hyperlink>
    </w:p>
    <w:p w:rsidR="00774857" w:rsidRDefault="007B4DFE" w:rsidP="00774857">
      <w:pPr>
        <w:pStyle w:val="ListParagraph"/>
        <w:numPr>
          <w:ilvl w:val="0"/>
          <w:numId w:val="1"/>
        </w:numPr>
      </w:pPr>
      <w:r>
        <w:t>The ICANN Board recently resolved (</w:t>
      </w:r>
      <w:r w:rsidRPr="007B4DFE">
        <w:t>2011.10.28.31)</w:t>
      </w:r>
      <w:r>
        <w:t xml:space="preserve"> that ICANN and Registrars enter negotiations on proposed RAA amendments from earlier</w:t>
      </w:r>
      <w:r w:rsidR="007A334C">
        <w:t xml:space="preserve"> </w:t>
      </w:r>
      <w:r w:rsidR="00774857">
        <w:t xml:space="preserve">RAA </w:t>
      </w:r>
      <w:r w:rsidR="004E23B8">
        <w:t>D</w:t>
      </w:r>
      <w:r w:rsidR="007A334C">
        <w:t xml:space="preserve">rafting </w:t>
      </w:r>
      <w:r w:rsidR="004E23B8">
        <w:t>T</w:t>
      </w:r>
      <w:r w:rsidR="007A334C">
        <w:t>eam</w:t>
      </w:r>
      <w:r w:rsidR="00774857">
        <w:t xml:space="preserve"> &amp; Law Enforcement</w:t>
      </w:r>
      <w:r>
        <w:t xml:space="preserve"> proposed recommendations.  If negotiations fail to incorporate the proposed amendments then one or a series of PDPs will be launched to address the remaining items.  Proposed changes relevant to the RAPWG recommendation</w:t>
      </w:r>
      <w:r w:rsidR="00774857">
        <w:t xml:space="preserve"> include:</w:t>
      </w:r>
    </w:p>
    <w:p w:rsidR="00774857" w:rsidRDefault="00774857" w:rsidP="00E87B81">
      <w:pPr>
        <w:pStyle w:val="ListParagraph"/>
        <w:numPr>
          <w:ilvl w:val="1"/>
          <w:numId w:val="1"/>
        </w:numPr>
        <w:rPr>
          <w:lang w:val="en-GB" w:eastAsia="ar-SA"/>
        </w:rPr>
      </w:pPr>
      <w:r>
        <w:rPr>
          <w:lang w:val="en-GB" w:eastAsia="ar-SA"/>
        </w:rPr>
        <w:t>Service Level Agreements on WHOIS availability</w:t>
      </w:r>
    </w:p>
    <w:p w:rsidR="00774857" w:rsidRPr="00441ED1" w:rsidRDefault="00774857" w:rsidP="00E87B81">
      <w:pPr>
        <w:pStyle w:val="ListParagraph"/>
        <w:numPr>
          <w:ilvl w:val="1"/>
          <w:numId w:val="1"/>
        </w:numPr>
        <w:rPr>
          <w:lang w:val="en-GB" w:eastAsia="ar-SA"/>
        </w:rPr>
      </w:pPr>
      <w:r>
        <w:t xml:space="preserve">Several other issues identified with respect to accuracy. (RAP report </w:t>
      </w:r>
      <w:r w:rsidR="007B4DFE">
        <w:t>mentions</w:t>
      </w:r>
      <w:r>
        <w:t xml:space="preserve"> accuracy but </w:t>
      </w:r>
      <w:r w:rsidR="007B4DFE">
        <w:t xml:space="preserve">only </w:t>
      </w:r>
      <w:r>
        <w:t xml:space="preserve">at a difference between </w:t>
      </w:r>
      <w:r w:rsidR="007B4DFE">
        <w:t xml:space="preserve">output at </w:t>
      </w:r>
      <w:r>
        <w:t xml:space="preserve">Port 43 </w:t>
      </w:r>
      <w:r w:rsidR="007B4DFE">
        <w:t>versus the</w:t>
      </w:r>
      <w:r>
        <w:t xml:space="preserve"> Web</w:t>
      </w:r>
      <w:r w:rsidR="007B4DFE">
        <w:t xml:space="preserve"> interface</w:t>
      </w:r>
      <w:r>
        <w:t xml:space="preserve"> and not </w:t>
      </w:r>
      <w:r w:rsidR="007B4DFE">
        <w:t xml:space="preserve">necessarily </w:t>
      </w:r>
      <w:r>
        <w:t xml:space="preserve">as a function of </w:t>
      </w:r>
      <w:r w:rsidR="007B4DFE">
        <w:t xml:space="preserve">WHOIS </w:t>
      </w:r>
      <w:r>
        <w:t>data accuracy)</w:t>
      </w:r>
    </w:p>
    <w:p w:rsidR="00AD48BC" w:rsidRDefault="007B4DFE" w:rsidP="00E87B81">
      <w:pPr>
        <w:pStyle w:val="PlainText"/>
        <w:numPr>
          <w:ilvl w:val="1"/>
          <w:numId w:val="1"/>
        </w:numPr>
      </w:pPr>
      <w:r>
        <w:t xml:space="preserve">Status of the RAA negotiations can be found at </w:t>
      </w:r>
      <w:hyperlink r:id="rId8" w:history="1">
        <w:r w:rsidR="00AD48BC">
          <w:rPr>
            <w:rStyle w:val="Hyperlink"/>
          </w:rPr>
          <w:t>https://community.icann.org/display/RAA</w:t>
        </w:r>
      </w:hyperlink>
    </w:p>
    <w:p w:rsidR="00774857" w:rsidRDefault="00774857" w:rsidP="00774857"/>
    <w:p w:rsidR="00774857" w:rsidRDefault="00774857" w:rsidP="00774857">
      <w:r>
        <w:lastRenderedPageBreak/>
        <w:t>For the Council’s convenience, the RAP Recommendation and Council’s Resolution are included below.</w:t>
      </w:r>
    </w:p>
    <w:p w:rsidR="00774857" w:rsidRDefault="00774857" w:rsidP="00774857"/>
    <w:p w:rsidR="00774857" w:rsidRDefault="00774857" w:rsidP="00774857">
      <w:pPr>
        <w:rPr>
          <w:b/>
          <w:bCs/>
        </w:rPr>
      </w:pPr>
      <w:r>
        <w:rPr>
          <w:b/>
          <w:bCs/>
        </w:rPr>
        <w:t>RAP Recommendation on WHOIS Access</w:t>
      </w:r>
    </w:p>
    <w:p w:rsidR="00774857" w:rsidRDefault="00774857" w:rsidP="00774857">
      <w:r>
        <w:t>The GNSO should determine what additional research and processes may be needed to ensure that WHOIS data is accessible in an appropriately reliable, enforceable, and consistent fashion. The GNSO Council should consider how such might be related to other WHOIS efforts, such as the upcoming review of WHOIS policy and implementation required by ICANN’s new Affirmation of Commitments.</w:t>
      </w:r>
    </w:p>
    <w:p w:rsidR="00774857" w:rsidRDefault="00774857" w:rsidP="00774857"/>
    <w:p w:rsidR="00774857" w:rsidRDefault="00774857" w:rsidP="00774857">
      <w:r>
        <w:t xml:space="preserve">Link to Final Report:  </w:t>
      </w:r>
      <w:hyperlink r:id="rId9" w:history="1">
        <w:r w:rsidR="00AD48BC" w:rsidRPr="00F6474C">
          <w:rPr>
            <w:rStyle w:val="Hyperlink"/>
          </w:rPr>
          <w:t>http://gnso.icann.org/issues/rap/rap-wg-final-report-29may10-en.pdf</w:t>
        </w:r>
      </w:hyperlink>
    </w:p>
    <w:p w:rsidR="00774857" w:rsidRDefault="00774857" w:rsidP="00774857"/>
    <w:p w:rsidR="00774857" w:rsidRDefault="00774857" w:rsidP="00774857">
      <w:pPr>
        <w:rPr>
          <w:b/>
          <w:bCs/>
          <w:sz w:val="24"/>
          <w:szCs w:val="24"/>
        </w:rPr>
      </w:pPr>
      <w:r>
        <w:rPr>
          <w:b/>
          <w:bCs/>
        </w:rPr>
        <w:t>GNSO Resolved</w:t>
      </w:r>
    </w:p>
    <w:p w:rsidR="00774857" w:rsidRDefault="00774857" w:rsidP="00774857">
      <w:proofErr w:type="gramStart"/>
      <w:r>
        <w:t>Included in a Resolution to Address Remaining Registration Abuse Policies Working Group Recommendations:  RESOLVED, in response to WHOIS Access recommendation #1, the GNSO Council requests the WHOIS Survey Drafting Team to consider including the issue of WHOIS Access as part of the survey it has been tasked to develop.</w:t>
      </w:r>
      <w:proofErr w:type="gramEnd"/>
      <w:r>
        <w:t xml:space="preserve"> If the WHOIS Survey Drafting Team is of the view that it is not appropriate or timely to include WHOIS Access as part of the survey, it should inform the GNSO Council accordingly so that the GNSO Council can determine what next steps, if any, might be appropriate at this stage in relation to this recommendation.  </w:t>
      </w:r>
    </w:p>
    <w:p w:rsidR="00774857" w:rsidRDefault="00774857" w:rsidP="00774857"/>
    <w:p w:rsidR="00774857" w:rsidRDefault="00774857" w:rsidP="00774857">
      <w:r>
        <w:t xml:space="preserve">Link to Resolution Statements of 10/6 Council meeting:  </w:t>
      </w:r>
      <w:hyperlink r:id="rId10" w:history="1">
        <w:r>
          <w:rPr>
            <w:rStyle w:val="Hyperlink"/>
          </w:rPr>
          <w:t>https://community.icann.org/display/gnsocouncilmeetings/Motions+22+September+2011</w:t>
        </w:r>
      </w:hyperlink>
    </w:p>
    <w:p w:rsidR="00A74E80" w:rsidRDefault="00A74E80"/>
    <w:sectPr w:rsidR="00A74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F58"/>
    <w:multiLevelType w:val="hybridMultilevel"/>
    <w:tmpl w:val="7056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E67B4"/>
    <w:multiLevelType w:val="hybridMultilevel"/>
    <w:tmpl w:val="E9BC7994"/>
    <w:lvl w:ilvl="0" w:tplc="237E2164">
      <w:start w:val="1"/>
      <w:numFmt w:val="decimal"/>
      <w:lvlText w:val="%1."/>
      <w:lvlJc w:val="left"/>
      <w:pPr>
        <w:ind w:left="1065" w:hanging="705"/>
      </w:pPr>
      <w:rPr>
        <w:rFonts w:hint="default"/>
      </w:rPr>
    </w:lvl>
    <w:lvl w:ilvl="1" w:tplc="C45A355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B6B42"/>
    <w:multiLevelType w:val="hybridMultilevel"/>
    <w:tmpl w:val="25C8C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57"/>
    <w:rsid w:val="00132964"/>
    <w:rsid w:val="001C3943"/>
    <w:rsid w:val="001F5DB0"/>
    <w:rsid w:val="00203830"/>
    <w:rsid w:val="0025052A"/>
    <w:rsid w:val="002671F7"/>
    <w:rsid w:val="002A5DCA"/>
    <w:rsid w:val="00441ED1"/>
    <w:rsid w:val="00466149"/>
    <w:rsid w:val="00481E8F"/>
    <w:rsid w:val="004A641E"/>
    <w:rsid w:val="004E23B8"/>
    <w:rsid w:val="00724C0E"/>
    <w:rsid w:val="00774857"/>
    <w:rsid w:val="007A334C"/>
    <w:rsid w:val="007B4DFE"/>
    <w:rsid w:val="0081028B"/>
    <w:rsid w:val="00826DB1"/>
    <w:rsid w:val="00851A51"/>
    <w:rsid w:val="008B126B"/>
    <w:rsid w:val="00A20E03"/>
    <w:rsid w:val="00A74E80"/>
    <w:rsid w:val="00AD48BC"/>
    <w:rsid w:val="00C64DDB"/>
    <w:rsid w:val="00E87B81"/>
    <w:rsid w:val="00ED3341"/>
    <w:rsid w:val="00F03C53"/>
    <w:rsid w:val="00FD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857"/>
    <w:rPr>
      <w:color w:val="0000FF"/>
      <w:u w:val="single"/>
    </w:rPr>
  </w:style>
  <w:style w:type="paragraph" w:styleId="ListParagraph">
    <w:name w:val="List Paragraph"/>
    <w:basedOn w:val="Normal"/>
    <w:uiPriority w:val="34"/>
    <w:qFormat/>
    <w:rsid w:val="00774857"/>
    <w:pPr>
      <w:spacing w:after="0" w:line="240" w:lineRule="auto"/>
      <w:ind w:left="720"/>
    </w:pPr>
    <w:rPr>
      <w:rFonts w:ascii="Calibri" w:hAnsi="Calibri" w:cs="Calibri"/>
    </w:rPr>
  </w:style>
  <w:style w:type="paragraph" w:styleId="PlainText">
    <w:name w:val="Plain Text"/>
    <w:basedOn w:val="Normal"/>
    <w:link w:val="PlainTextChar"/>
    <w:uiPriority w:val="99"/>
    <w:semiHidden/>
    <w:unhideWhenUsed/>
    <w:rsid w:val="00AD48B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D48BC"/>
    <w:rPr>
      <w:rFonts w:ascii="Calibri" w:hAnsi="Calibri" w:cs="Consolas"/>
      <w:szCs w:val="21"/>
    </w:rPr>
  </w:style>
  <w:style w:type="character" w:styleId="FollowedHyperlink">
    <w:name w:val="FollowedHyperlink"/>
    <w:basedOn w:val="DefaultParagraphFont"/>
    <w:uiPriority w:val="99"/>
    <w:semiHidden/>
    <w:unhideWhenUsed/>
    <w:rsid w:val="004A64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857"/>
    <w:rPr>
      <w:color w:val="0000FF"/>
      <w:u w:val="single"/>
    </w:rPr>
  </w:style>
  <w:style w:type="paragraph" w:styleId="ListParagraph">
    <w:name w:val="List Paragraph"/>
    <w:basedOn w:val="Normal"/>
    <w:uiPriority w:val="34"/>
    <w:qFormat/>
    <w:rsid w:val="00774857"/>
    <w:pPr>
      <w:spacing w:after="0" w:line="240" w:lineRule="auto"/>
      <w:ind w:left="720"/>
    </w:pPr>
    <w:rPr>
      <w:rFonts w:ascii="Calibri" w:hAnsi="Calibri" w:cs="Calibri"/>
    </w:rPr>
  </w:style>
  <w:style w:type="paragraph" w:styleId="PlainText">
    <w:name w:val="Plain Text"/>
    <w:basedOn w:val="Normal"/>
    <w:link w:val="PlainTextChar"/>
    <w:uiPriority w:val="99"/>
    <w:semiHidden/>
    <w:unhideWhenUsed/>
    <w:rsid w:val="00AD48B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D48BC"/>
    <w:rPr>
      <w:rFonts w:ascii="Calibri" w:hAnsi="Calibri" w:cs="Consolas"/>
      <w:szCs w:val="21"/>
    </w:rPr>
  </w:style>
  <w:style w:type="character" w:styleId="FollowedHyperlink">
    <w:name w:val="FollowedHyperlink"/>
    <w:basedOn w:val="DefaultParagraphFont"/>
    <w:uiPriority w:val="99"/>
    <w:semiHidden/>
    <w:unhideWhenUsed/>
    <w:rsid w:val="004A64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639">
      <w:bodyDiv w:val="1"/>
      <w:marLeft w:val="0"/>
      <w:marRight w:val="0"/>
      <w:marTop w:val="0"/>
      <w:marBottom w:val="0"/>
      <w:divBdr>
        <w:top w:val="none" w:sz="0" w:space="0" w:color="auto"/>
        <w:left w:val="none" w:sz="0" w:space="0" w:color="auto"/>
        <w:bottom w:val="none" w:sz="0" w:space="0" w:color="auto"/>
        <w:right w:val="none" w:sz="0" w:space="0" w:color="auto"/>
      </w:divBdr>
    </w:div>
    <w:div w:id="110980899">
      <w:bodyDiv w:val="1"/>
      <w:marLeft w:val="0"/>
      <w:marRight w:val="0"/>
      <w:marTop w:val="0"/>
      <w:marBottom w:val="0"/>
      <w:divBdr>
        <w:top w:val="none" w:sz="0" w:space="0" w:color="auto"/>
        <w:left w:val="none" w:sz="0" w:space="0" w:color="auto"/>
        <w:bottom w:val="none" w:sz="0" w:space="0" w:color="auto"/>
        <w:right w:val="none" w:sz="0" w:space="0" w:color="auto"/>
      </w:divBdr>
    </w:div>
    <w:div w:id="252008945">
      <w:bodyDiv w:val="1"/>
      <w:marLeft w:val="0"/>
      <w:marRight w:val="0"/>
      <w:marTop w:val="0"/>
      <w:marBottom w:val="0"/>
      <w:divBdr>
        <w:top w:val="none" w:sz="0" w:space="0" w:color="auto"/>
        <w:left w:val="none" w:sz="0" w:space="0" w:color="auto"/>
        <w:bottom w:val="none" w:sz="0" w:space="0" w:color="auto"/>
        <w:right w:val="none" w:sz="0" w:space="0" w:color="auto"/>
      </w:divBdr>
    </w:div>
    <w:div w:id="1563324160">
      <w:bodyDiv w:val="1"/>
      <w:marLeft w:val="0"/>
      <w:marRight w:val="0"/>
      <w:marTop w:val="0"/>
      <w:marBottom w:val="0"/>
      <w:divBdr>
        <w:top w:val="none" w:sz="0" w:space="0" w:color="auto"/>
        <w:left w:val="none" w:sz="0" w:space="0" w:color="auto"/>
        <w:bottom w:val="none" w:sz="0" w:space="0" w:color="auto"/>
        <w:right w:val="none" w:sz="0" w:space="0" w:color="auto"/>
      </w:divBdr>
    </w:div>
    <w:div w:id="15782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icann.org/display/RAA" TargetMode="External"/><Relationship Id="rId3" Type="http://schemas.microsoft.com/office/2007/relationships/stylesWithEffects" Target="stylesWithEffects.xml"/><Relationship Id="rId7" Type="http://schemas.openxmlformats.org/officeDocument/2006/relationships/hyperlink" Target="http://www.icann.org/en/reviews/affirmation/whois-rt-draft-final-report-05dec11-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ann.org/en/compliance/updat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mmunity.icann.org/display/gnsocouncilmeetings/Motions+22+September+2011" TargetMode="External"/><Relationship Id="rId4" Type="http://schemas.openxmlformats.org/officeDocument/2006/relationships/settings" Target="settings.xml"/><Relationship Id="rId9" Type="http://schemas.openxmlformats.org/officeDocument/2006/relationships/hyperlink" Target="http://gnso.icann.org/issues/rap/rap-wg-final-report-29may1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Cobb</dc:creator>
  <cp:lastModifiedBy>Berry Cobb</cp:lastModifiedBy>
  <cp:revision>3</cp:revision>
  <dcterms:created xsi:type="dcterms:W3CDTF">2011-12-17T20:24:00Z</dcterms:created>
  <dcterms:modified xsi:type="dcterms:W3CDTF">2011-12-17T21:44:00Z</dcterms:modified>
</cp:coreProperties>
</file>