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6F7C" w:rsidRPr="00B63355" w:rsidRDefault="00B63355">
      <w:pPr>
        <w:rPr>
          <w:sz w:val="36"/>
          <w:lang w:val="en-US"/>
        </w:rPr>
      </w:pPr>
      <w:r w:rsidRPr="00B63355">
        <w:rPr>
          <w:sz w:val="36"/>
          <w:lang w:val="en-US"/>
        </w:rPr>
        <w:t xml:space="preserve">JIG Initial Report on IDN </w:t>
      </w:r>
      <w:r w:rsidR="00A94EEF">
        <w:rPr>
          <w:sz w:val="36"/>
          <w:lang w:val="en-US"/>
        </w:rPr>
        <w:t xml:space="preserve">TLD </w:t>
      </w:r>
      <w:r w:rsidRPr="00B63355">
        <w:rPr>
          <w:sz w:val="36"/>
          <w:lang w:val="en-US"/>
        </w:rPr>
        <w:t>Variant Policies for the Root Zone</w:t>
      </w:r>
    </w:p>
    <w:p w:rsidR="00646257" w:rsidRDefault="00646257" w:rsidP="00646257">
      <w:pPr>
        <w:rPr>
          <w:lang w:val="en-US"/>
        </w:rPr>
      </w:pPr>
      <w:r>
        <w:rPr>
          <w:lang w:val="en-US"/>
        </w:rPr>
        <w:t>Date: August 9, 2010</w:t>
      </w:r>
    </w:p>
    <w:p w:rsidR="00646257" w:rsidRDefault="00646257">
      <w:pPr>
        <w:rPr>
          <w:lang w:val="en-US"/>
        </w:rPr>
      </w:pPr>
      <w:r>
        <w:rPr>
          <w:lang w:val="en-US"/>
        </w:rPr>
        <w:t>Version: DRAFT 0.1</w:t>
      </w:r>
    </w:p>
    <w:p w:rsidR="00646257" w:rsidRDefault="00646257">
      <w:pPr>
        <w:rPr>
          <w:lang w:val="en-US"/>
        </w:rPr>
      </w:pPr>
    </w:p>
    <w:p w:rsidR="00245662" w:rsidRDefault="00245662">
      <w:pPr>
        <w:rPr>
          <w:lang w:val="en-US"/>
        </w:rPr>
      </w:pPr>
    </w:p>
    <w:p w:rsidR="00646257" w:rsidRDefault="00245662">
      <w:pPr>
        <w:rPr>
          <w:lang w:val="en-US"/>
        </w:rPr>
      </w:pPr>
      <w:r>
        <w:rPr>
          <w:lang w:val="en-US"/>
        </w:rPr>
        <w:t>[</w:t>
      </w:r>
      <w:r w:rsidR="00A94EEF">
        <w:rPr>
          <w:lang w:val="en-US"/>
        </w:rPr>
        <w:t xml:space="preserve">NOTE: </w:t>
      </w:r>
      <w:r>
        <w:rPr>
          <w:lang w:val="en-US"/>
        </w:rPr>
        <w:t xml:space="preserve">This is a </w:t>
      </w:r>
      <w:r w:rsidR="006F2F12">
        <w:rPr>
          <w:lang w:val="en-US"/>
        </w:rPr>
        <w:t xml:space="preserve">discussion </w:t>
      </w:r>
      <w:r>
        <w:rPr>
          <w:lang w:val="en-US"/>
        </w:rPr>
        <w:t>draft for JIG discussion.  Placeholders are included in square brackets “[” and “]”</w:t>
      </w:r>
      <w:r w:rsidR="006F2F12">
        <w:rPr>
          <w:lang w:val="en-US"/>
        </w:rPr>
        <w:t xml:space="preserve"> for sections not already drafted.</w:t>
      </w:r>
      <w:r>
        <w:rPr>
          <w:lang w:val="en-US"/>
        </w:rPr>
        <w:t>]</w:t>
      </w:r>
    </w:p>
    <w:p w:rsidR="00A94EEF" w:rsidRPr="006F2F12" w:rsidRDefault="00A94EEF" w:rsidP="00A94EEF">
      <w:pPr>
        <w:rPr>
          <w:lang w:val="en-US"/>
        </w:rPr>
      </w:pPr>
    </w:p>
    <w:p w:rsidR="00A94EEF" w:rsidRDefault="00A94EEF" w:rsidP="00A94EEF">
      <w:r>
        <w:t>This report is intended to be a document to solicit input from the community.  The document is a preliminary stocktaking of policy considerations as well as possible approaches to address such considerations for the implementation of</w:t>
      </w:r>
      <w:r w:rsidR="004A62A3">
        <w:t xml:space="preserve"> application, allocation and</w:t>
      </w:r>
      <w:r>
        <w:t xml:space="preserve"> delegation policies for IDN Variants in the root zone for IDN </w:t>
      </w:r>
      <w:proofErr w:type="spellStart"/>
      <w:r>
        <w:t>gTLDs</w:t>
      </w:r>
      <w:proofErr w:type="spellEnd"/>
      <w:r>
        <w:t xml:space="preserve"> and IDN </w:t>
      </w:r>
      <w:proofErr w:type="spellStart"/>
      <w:r>
        <w:t>ccTLDs</w:t>
      </w:r>
      <w:proofErr w:type="spellEnd"/>
      <w:r>
        <w:t>.</w:t>
      </w:r>
    </w:p>
    <w:p w:rsidR="00A94EEF" w:rsidRDefault="00A94EEF" w:rsidP="00A94EEF"/>
    <w:p w:rsidR="00A94EEF" w:rsidRDefault="00A94EEF" w:rsidP="00A94EEF">
      <w:r>
        <w:t xml:space="preserve">The JIG (Joint </w:t>
      </w:r>
      <w:proofErr w:type="spellStart"/>
      <w:r>
        <w:t>ccNSO</w:t>
      </w:r>
      <w:proofErr w:type="spellEnd"/>
      <w:r>
        <w:t xml:space="preserve">-GNSO IDN Working Group) was created to discuss issues of common interest between the </w:t>
      </w:r>
      <w:proofErr w:type="spellStart"/>
      <w:r>
        <w:t>ccNSO</w:t>
      </w:r>
      <w:proofErr w:type="spellEnd"/>
      <w:r>
        <w:t xml:space="preserve"> and the GNSO on IDNs (Internationalized Domain Names), especially IDN TLDs.  The JIG has identified 3 issues of common interest to date:</w:t>
      </w:r>
    </w:p>
    <w:p w:rsidR="00A94EEF" w:rsidRDefault="00A94EEF" w:rsidP="00A94EEF">
      <w:pPr>
        <w:pStyle w:val="ListParagraph"/>
        <w:numPr>
          <w:ilvl w:val="0"/>
          <w:numId w:val="1"/>
        </w:numPr>
      </w:pPr>
      <w:r>
        <w:t>Single Character IDN TLDs</w:t>
      </w:r>
    </w:p>
    <w:p w:rsidR="00A94EEF" w:rsidRDefault="00A94EEF" w:rsidP="00A94EEF">
      <w:pPr>
        <w:pStyle w:val="ListParagraph"/>
        <w:numPr>
          <w:ilvl w:val="0"/>
          <w:numId w:val="1"/>
        </w:numPr>
      </w:pPr>
      <w:r>
        <w:t>IDN TLD Variants</w:t>
      </w:r>
    </w:p>
    <w:p w:rsidR="00A94EEF" w:rsidRDefault="00A94EEF" w:rsidP="00A94EEF">
      <w:pPr>
        <w:pStyle w:val="ListParagraph"/>
        <w:numPr>
          <w:ilvl w:val="0"/>
          <w:numId w:val="1"/>
        </w:numPr>
      </w:pPr>
      <w:r>
        <w:t>Universal Acceptance of IDN TLDs</w:t>
      </w:r>
    </w:p>
    <w:p w:rsidR="00A94EEF" w:rsidRDefault="00A94EEF" w:rsidP="00A94EEF"/>
    <w:p w:rsidR="00A94EEF" w:rsidRDefault="00A94EEF" w:rsidP="00A94EEF">
      <w:r>
        <w:t xml:space="preserve">This report is specific to issue 2. </w:t>
      </w:r>
      <w:proofErr w:type="gramStart"/>
      <w:r>
        <w:t>IDN TLD Variants.</w:t>
      </w:r>
      <w:proofErr w:type="gramEnd"/>
    </w:p>
    <w:p w:rsidR="00245662" w:rsidRDefault="00245662">
      <w:pPr>
        <w:rPr>
          <w:lang w:val="en-US"/>
        </w:rPr>
      </w:pPr>
    </w:p>
    <w:p w:rsidR="00646257" w:rsidRDefault="00646257">
      <w:pPr>
        <w:rPr>
          <w:lang w:val="en-US"/>
        </w:rPr>
      </w:pPr>
    </w:p>
    <w:p w:rsidR="00646257" w:rsidRPr="00646257" w:rsidRDefault="00994489">
      <w:pPr>
        <w:rPr>
          <w:b/>
          <w:sz w:val="24"/>
          <w:lang w:val="en-US"/>
        </w:rPr>
      </w:pPr>
      <w:r>
        <w:rPr>
          <w:b/>
          <w:sz w:val="24"/>
          <w:lang w:val="en-US"/>
        </w:rPr>
        <w:t xml:space="preserve">I. </w:t>
      </w:r>
      <w:r w:rsidR="00646257" w:rsidRPr="00646257">
        <w:rPr>
          <w:b/>
          <w:sz w:val="24"/>
          <w:lang w:val="en-US"/>
        </w:rPr>
        <w:t>Background &amp; Related Works</w:t>
      </w:r>
    </w:p>
    <w:p w:rsidR="00B63355" w:rsidRDefault="00B63355">
      <w:pPr>
        <w:rPr>
          <w:lang w:val="en-US"/>
        </w:rPr>
      </w:pPr>
    </w:p>
    <w:p w:rsidR="00646257" w:rsidRDefault="00646257">
      <w:pPr>
        <w:rPr>
          <w:lang w:val="en-US"/>
        </w:rPr>
      </w:pPr>
      <w:r>
        <w:rPr>
          <w:lang w:val="en-US"/>
        </w:rPr>
        <w:t xml:space="preserve">[This section would </w:t>
      </w:r>
      <w:r w:rsidR="00245662">
        <w:rPr>
          <w:lang w:val="en-US"/>
        </w:rPr>
        <w:t>be a concise description and explanation of the works previously done and currently ongoing on the subject of IDN Variants.]</w:t>
      </w:r>
    </w:p>
    <w:p w:rsidR="009C64F9" w:rsidRDefault="009C64F9">
      <w:pPr>
        <w:rPr>
          <w:lang w:val="en-US"/>
        </w:rPr>
      </w:pPr>
      <w:r>
        <w:rPr>
          <w:lang w:val="en-US"/>
        </w:rPr>
        <w:t>Background Information:</w:t>
      </w:r>
    </w:p>
    <w:p w:rsidR="009C64F9" w:rsidRPr="009C64F9" w:rsidRDefault="009C64F9" w:rsidP="009C64F9">
      <w:pPr>
        <w:pStyle w:val="ListParagraph"/>
        <w:numPr>
          <w:ilvl w:val="0"/>
          <w:numId w:val="2"/>
        </w:numPr>
        <w:rPr>
          <w:lang w:val="en-CA"/>
        </w:rPr>
      </w:pPr>
      <w:r w:rsidRPr="009C64F9">
        <w:rPr>
          <w:lang w:val="en-CA"/>
        </w:rPr>
        <w:t>IESG Statement</w:t>
      </w:r>
      <w:r>
        <w:rPr>
          <w:lang w:val="en-CA"/>
        </w:rPr>
        <w:t xml:space="preserve">: </w:t>
      </w:r>
      <w:hyperlink r:id="rId5" w:history="1">
        <w:r w:rsidRPr="00E27F65">
          <w:rPr>
            <w:rStyle w:val="Hyperlink"/>
            <w:lang w:val="en-CA"/>
          </w:rPr>
          <w:t>http://www.ietf.org/iesg/statement/idn.html</w:t>
        </w:r>
      </w:hyperlink>
      <w:r>
        <w:rPr>
          <w:lang w:val="en-CA"/>
        </w:rPr>
        <w:t xml:space="preserve"> </w:t>
      </w:r>
    </w:p>
    <w:p w:rsidR="009C64F9" w:rsidRDefault="009C64F9" w:rsidP="009C64F9">
      <w:pPr>
        <w:pStyle w:val="ListParagraph"/>
        <w:numPr>
          <w:ilvl w:val="0"/>
          <w:numId w:val="2"/>
        </w:numPr>
        <w:rPr>
          <w:lang w:val="en-CA"/>
        </w:rPr>
      </w:pPr>
      <w:r w:rsidRPr="009C64F9">
        <w:rPr>
          <w:lang w:val="en-CA"/>
        </w:rPr>
        <w:t>ICANN IDN Guidelines</w:t>
      </w:r>
      <w:r>
        <w:rPr>
          <w:lang w:val="en-CA"/>
        </w:rPr>
        <w:t xml:space="preserve">: </w:t>
      </w:r>
      <w:hyperlink r:id="rId6" w:history="1">
        <w:r w:rsidRPr="00E27F65">
          <w:rPr>
            <w:rStyle w:val="Hyperlink"/>
            <w:lang w:val="en-CA"/>
          </w:rPr>
          <w:t>http://www.icann.org/en/topics/idn/idn-guidelines-26apr07.pdf</w:t>
        </w:r>
      </w:hyperlink>
    </w:p>
    <w:p w:rsidR="009C64F9" w:rsidRDefault="009C64F9" w:rsidP="009C64F9">
      <w:pPr>
        <w:pStyle w:val="ListParagraph"/>
        <w:numPr>
          <w:ilvl w:val="0"/>
          <w:numId w:val="2"/>
        </w:numPr>
        <w:rPr>
          <w:lang w:val="en-CA"/>
        </w:rPr>
      </w:pPr>
      <w:r>
        <w:rPr>
          <w:lang w:val="en-CA"/>
        </w:rPr>
        <w:t>JET / CDNC RFCs</w:t>
      </w:r>
    </w:p>
    <w:p w:rsidR="009C64F9" w:rsidRDefault="003A6B11" w:rsidP="009C64F9">
      <w:pPr>
        <w:pStyle w:val="ListParagraph"/>
        <w:numPr>
          <w:ilvl w:val="1"/>
          <w:numId w:val="2"/>
        </w:numPr>
        <w:rPr>
          <w:lang w:val="en-CA"/>
        </w:rPr>
      </w:pPr>
      <w:hyperlink r:id="rId7" w:history="1">
        <w:r w:rsidR="009C64F9" w:rsidRPr="00E27F65">
          <w:rPr>
            <w:rStyle w:val="Hyperlink"/>
            <w:lang w:val="en-CA"/>
          </w:rPr>
          <w:t>http://www.ietf.org/rfc/rfc3743.txt</w:t>
        </w:r>
      </w:hyperlink>
    </w:p>
    <w:p w:rsidR="009C64F9" w:rsidRDefault="003A6B11" w:rsidP="009C64F9">
      <w:pPr>
        <w:pStyle w:val="ListParagraph"/>
        <w:numPr>
          <w:ilvl w:val="1"/>
          <w:numId w:val="2"/>
        </w:numPr>
        <w:rPr>
          <w:lang w:val="en-CA"/>
        </w:rPr>
      </w:pPr>
      <w:hyperlink r:id="rId8" w:history="1">
        <w:r w:rsidR="009C64F9" w:rsidRPr="00E27F65">
          <w:rPr>
            <w:rStyle w:val="Hyperlink"/>
            <w:lang w:val="en-CA"/>
          </w:rPr>
          <w:t>http://www.ietf.org/rfc/rfc4713.txt</w:t>
        </w:r>
      </w:hyperlink>
    </w:p>
    <w:p w:rsidR="00090A0F" w:rsidRPr="00090A0F" w:rsidRDefault="00090A0F" w:rsidP="009C64F9">
      <w:pPr>
        <w:pStyle w:val="ListParagraph"/>
        <w:numPr>
          <w:ilvl w:val="0"/>
          <w:numId w:val="2"/>
        </w:numPr>
        <w:rPr>
          <w:lang w:val="en-CA"/>
        </w:rPr>
      </w:pPr>
      <w:r w:rsidRPr="0065092F">
        <w:t xml:space="preserve">GNSO Final Report on the Introduction of New </w:t>
      </w:r>
      <w:proofErr w:type="spellStart"/>
      <w:r w:rsidRPr="0065092F">
        <w:t>gTLDs</w:t>
      </w:r>
      <w:proofErr w:type="spellEnd"/>
      <w:r>
        <w:t xml:space="preserve">: </w:t>
      </w:r>
      <w:hyperlink r:id="rId9" w:history="1">
        <w:r w:rsidRPr="00FA0AC6">
          <w:rPr>
            <w:rStyle w:val="Hyperlink"/>
          </w:rPr>
          <w:t>http://gnso.icann.org/issues/new-gtlds/pdp-dec05-fr-parta-08aug07.htm</w:t>
        </w:r>
      </w:hyperlink>
    </w:p>
    <w:p w:rsidR="009C64F9" w:rsidRDefault="009C64F9" w:rsidP="00090A0F">
      <w:pPr>
        <w:pStyle w:val="ListParagraph"/>
        <w:numPr>
          <w:ilvl w:val="1"/>
          <w:numId w:val="2"/>
        </w:numPr>
        <w:rPr>
          <w:lang w:val="en-CA"/>
        </w:rPr>
      </w:pPr>
      <w:r>
        <w:rPr>
          <w:lang w:val="en-CA"/>
        </w:rPr>
        <w:t xml:space="preserve">GNSO IDN WG Outcomes Report: </w:t>
      </w:r>
      <w:hyperlink r:id="rId10" w:history="1">
        <w:r w:rsidRPr="00E27F65">
          <w:rPr>
            <w:rStyle w:val="Hyperlink"/>
            <w:lang w:val="en-CA"/>
          </w:rPr>
          <w:t>http://gnso.icann.org/drafts/idn-wg-fr-22mar07.htm</w:t>
        </w:r>
      </w:hyperlink>
    </w:p>
    <w:p w:rsidR="009C64F9" w:rsidRDefault="009C64F9" w:rsidP="009C64F9">
      <w:pPr>
        <w:pStyle w:val="ListParagraph"/>
        <w:numPr>
          <w:ilvl w:val="0"/>
          <w:numId w:val="2"/>
        </w:numPr>
        <w:rPr>
          <w:lang w:val="en-CA"/>
        </w:rPr>
      </w:pPr>
      <w:r w:rsidRPr="009C64F9">
        <w:rPr>
          <w:lang w:val="en-CA"/>
        </w:rPr>
        <w:t>IDNC Final Report</w:t>
      </w:r>
      <w:r>
        <w:rPr>
          <w:lang w:val="en-CA"/>
        </w:rPr>
        <w:t xml:space="preserve">: </w:t>
      </w:r>
      <w:hyperlink r:id="rId11" w:history="1">
        <w:r w:rsidRPr="00E27F65">
          <w:rPr>
            <w:rStyle w:val="Hyperlink"/>
            <w:lang w:val="en-CA"/>
          </w:rPr>
          <w:t>http://ccnso.icann.org/workinggroups/idnc-wg-board-proposal-25jun08.pdf</w:t>
        </w:r>
      </w:hyperlink>
    </w:p>
    <w:p w:rsidR="009C64F9" w:rsidRDefault="009C64F9" w:rsidP="009C64F9">
      <w:pPr>
        <w:pStyle w:val="ListParagraph"/>
        <w:numPr>
          <w:ilvl w:val="0"/>
          <w:numId w:val="2"/>
        </w:numPr>
        <w:rPr>
          <w:lang w:val="en-CA"/>
        </w:rPr>
      </w:pPr>
      <w:r w:rsidRPr="001B7D9E">
        <w:rPr>
          <w:lang w:val="en-CA"/>
        </w:rPr>
        <w:t>IDN Implementa</w:t>
      </w:r>
      <w:r w:rsidR="001B7D9E" w:rsidRPr="001B7D9E">
        <w:rPr>
          <w:lang w:val="en-CA"/>
        </w:rPr>
        <w:t xml:space="preserve">tion Working Team Final Report: </w:t>
      </w:r>
      <w:hyperlink r:id="rId12" w:history="1">
        <w:r w:rsidR="001B7D9E" w:rsidRPr="00E27F65">
          <w:rPr>
            <w:rStyle w:val="Hyperlink"/>
            <w:lang w:val="en-CA"/>
          </w:rPr>
          <w:t>http://www.icann.org/en/topics/new-gtlds/idn-implementation-working-team-report-final-03dec09-en.pdf</w:t>
        </w:r>
      </w:hyperlink>
    </w:p>
    <w:p w:rsidR="009C64F9" w:rsidRDefault="009C64F9" w:rsidP="001B7D9E">
      <w:pPr>
        <w:pStyle w:val="ListParagraph"/>
        <w:numPr>
          <w:ilvl w:val="0"/>
          <w:numId w:val="2"/>
        </w:numPr>
        <w:rPr>
          <w:lang w:val="en-CA"/>
        </w:rPr>
      </w:pPr>
      <w:r w:rsidRPr="009C64F9">
        <w:rPr>
          <w:lang w:val="en-CA"/>
        </w:rPr>
        <w:t xml:space="preserve">Synchronized IDN </w:t>
      </w:r>
      <w:proofErr w:type="spellStart"/>
      <w:r w:rsidRPr="009C64F9">
        <w:rPr>
          <w:lang w:val="en-CA"/>
        </w:rPr>
        <w:t>ccTLDs</w:t>
      </w:r>
      <w:proofErr w:type="spellEnd"/>
      <w:r w:rsidR="001B7D9E">
        <w:rPr>
          <w:lang w:val="en-CA"/>
        </w:rPr>
        <w:t xml:space="preserve">: </w:t>
      </w:r>
      <w:hyperlink r:id="rId13" w:history="1">
        <w:r w:rsidR="001B7D9E" w:rsidRPr="00E27F65">
          <w:rPr>
            <w:rStyle w:val="Hyperlink"/>
            <w:lang w:val="en-CA"/>
          </w:rPr>
          <w:t>http://www.icann.org/en/topics/idn/fast-track/proposed-plan-synchronized-idn-cctlds-22mar10-en.pdf</w:t>
        </w:r>
      </w:hyperlink>
    </w:p>
    <w:p w:rsidR="001B7D9E" w:rsidRDefault="009C64F9" w:rsidP="009C64F9">
      <w:pPr>
        <w:pStyle w:val="ListParagraph"/>
        <w:numPr>
          <w:ilvl w:val="0"/>
          <w:numId w:val="2"/>
        </w:numPr>
        <w:rPr>
          <w:lang w:val="en-CA"/>
        </w:rPr>
      </w:pPr>
      <w:r w:rsidRPr="009C64F9">
        <w:rPr>
          <w:lang w:val="en-CA"/>
        </w:rPr>
        <w:t>Board Resolutions</w:t>
      </w:r>
    </w:p>
    <w:p w:rsidR="001B7D9E" w:rsidRDefault="003A6B11" w:rsidP="009C64F9">
      <w:pPr>
        <w:pStyle w:val="ListParagraph"/>
        <w:numPr>
          <w:ilvl w:val="1"/>
          <w:numId w:val="2"/>
        </w:numPr>
        <w:rPr>
          <w:lang w:val="en-CA"/>
        </w:rPr>
      </w:pPr>
      <w:hyperlink r:id="rId14" w:anchor="10" w:history="1">
        <w:r w:rsidR="001B7D9E" w:rsidRPr="00E27F65">
          <w:rPr>
            <w:rStyle w:val="Hyperlink"/>
            <w:lang w:val="en-CA"/>
          </w:rPr>
          <w:t>http://www.icann.org/en/minutes/resolutions-12mar10-en.htm#10</w:t>
        </w:r>
      </w:hyperlink>
    </w:p>
    <w:p w:rsidR="001B7D9E" w:rsidRDefault="003A6B11" w:rsidP="009C64F9">
      <w:pPr>
        <w:pStyle w:val="ListParagraph"/>
        <w:numPr>
          <w:ilvl w:val="1"/>
          <w:numId w:val="2"/>
        </w:numPr>
        <w:rPr>
          <w:lang w:val="en-CA"/>
        </w:rPr>
      </w:pPr>
      <w:hyperlink r:id="rId15" w:anchor="2" w:history="1">
        <w:r w:rsidR="001B7D9E" w:rsidRPr="00E27F65">
          <w:rPr>
            <w:rStyle w:val="Hyperlink"/>
            <w:lang w:val="en-CA"/>
          </w:rPr>
          <w:t>http://www.icann.org/en/minutes/resolutions-25jun10-en.htm#2</w:t>
        </w:r>
      </w:hyperlink>
    </w:p>
    <w:p w:rsidR="001B7D9E" w:rsidRDefault="003A6B11" w:rsidP="009C64F9">
      <w:pPr>
        <w:pStyle w:val="ListParagraph"/>
        <w:numPr>
          <w:ilvl w:val="2"/>
          <w:numId w:val="2"/>
        </w:numPr>
        <w:rPr>
          <w:lang w:val="en-CA"/>
        </w:rPr>
      </w:pPr>
      <w:hyperlink r:id="rId16" w:history="1">
        <w:r w:rsidR="001B7D9E" w:rsidRPr="00E27F65">
          <w:rPr>
            <w:rStyle w:val="Hyperlink"/>
            <w:lang w:val="en-CA"/>
          </w:rPr>
          <w:t>http://www.cnnic.cn/html/Dir/2010/06/12/5852.htm</w:t>
        </w:r>
      </w:hyperlink>
    </w:p>
    <w:p w:rsidR="001B7D9E" w:rsidRDefault="003A6B11" w:rsidP="009C64F9">
      <w:pPr>
        <w:pStyle w:val="ListParagraph"/>
        <w:numPr>
          <w:ilvl w:val="1"/>
          <w:numId w:val="2"/>
        </w:numPr>
        <w:rPr>
          <w:lang w:val="en-CA"/>
        </w:rPr>
      </w:pPr>
      <w:hyperlink r:id="rId17" w:anchor="4" w:history="1">
        <w:r w:rsidR="001B7D9E" w:rsidRPr="00E27F65">
          <w:rPr>
            <w:rStyle w:val="Hyperlink"/>
            <w:lang w:val="en-CA"/>
          </w:rPr>
          <w:t>http://www.icann.org/en/minutes/resolutions-25jun10-en.htm#4</w:t>
        </w:r>
      </w:hyperlink>
    </w:p>
    <w:p w:rsidR="009C64F9" w:rsidRDefault="003A6B11" w:rsidP="001B7D9E">
      <w:pPr>
        <w:pStyle w:val="ListParagraph"/>
        <w:numPr>
          <w:ilvl w:val="2"/>
          <w:numId w:val="2"/>
        </w:numPr>
        <w:rPr>
          <w:lang w:val="en-CA"/>
        </w:rPr>
      </w:pPr>
      <w:hyperlink r:id="rId18" w:history="1">
        <w:r w:rsidR="001B7D9E" w:rsidRPr="00E27F65">
          <w:rPr>
            <w:rStyle w:val="Hyperlink"/>
            <w:lang w:val="en-CA"/>
          </w:rPr>
          <w:t>http://www.twnic.net/english/dn/dn_07a.htm</w:t>
        </w:r>
      </w:hyperlink>
    </w:p>
    <w:p w:rsidR="001B7D9E" w:rsidRDefault="001B7D9E" w:rsidP="001B7D9E">
      <w:pPr>
        <w:rPr>
          <w:lang w:val="en-CA"/>
        </w:rPr>
      </w:pPr>
    </w:p>
    <w:p w:rsidR="004A62A3" w:rsidRDefault="00712C20" w:rsidP="001B7D9E">
      <w:pPr>
        <w:rPr>
          <w:lang w:val="en-CA"/>
        </w:rPr>
      </w:pPr>
      <w:r>
        <w:rPr>
          <w:lang w:val="en-CA"/>
        </w:rPr>
        <w:t>R</w:t>
      </w:r>
      <w:r w:rsidR="004A62A3">
        <w:rPr>
          <w:lang w:val="en-CA"/>
        </w:rPr>
        <w:t xml:space="preserve">elated </w:t>
      </w:r>
      <w:r>
        <w:rPr>
          <w:lang w:val="en-CA"/>
        </w:rPr>
        <w:t xml:space="preserve">current </w:t>
      </w:r>
      <w:r w:rsidR="004A62A3">
        <w:rPr>
          <w:lang w:val="en-CA"/>
        </w:rPr>
        <w:t>works:</w:t>
      </w:r>
    </w:p>
    <w:p w:rsidR="004A62A3" w:rsidRPr="004A62A3" w:rsidRDefault="004A62A3" w:rsidP="004A62A3">
      <w:pPr>
        <w:pStyle w:val="ListParagraph"/>
        <w:numPr>
          <w:ilvl w:val="0"/>
          <w:numId w:val="3"/>
        </w:numPr>
        <w:rPr>
          <w:lang w:val="en-CA"/>
        </w:rPr>
      </w:pPr>
      <w:r>
        <w:rPr>
          <w:lang w:val="en-CA"/>
        </w:rPr>
        <w:t xml:space="preserve">IETF DNSEXT WG: </w:t>
      </w:r>
      <w:hyperlink r:id="rId19" w:history="1">
        <w:r w:rsidRPr="00E27F65">
          <w:rPr>
            <w:rStyle w:val="Hyperlink"/>
          </w:rPr>
          <w:t>http://www.ietf.org/id/draft-yao-dnsext-identical-resolution-01.txt</w:t>
        </w:r>
      </w:hyperlink>
    </w:p>
    <w:p w:rsidR="004A62A3" w:rsidRDefault="004A62A3" w:rsidP="004A62A3">
      <w:pPr>
        <w:pStyle w:val="ListParagraph"/>
        <w:numPr>
          <w:ilvl w:val="0"/>
          <w:numId w:val="3"/>
        </w:numPr>
        <w:rPr>
          <w:lang w:val="en-CA"/>
        </w:rPr>
      </w:pPr>
      <w:r>
        <w:rPr>
          <w:lang w:val="en-CA"/>
        </w:rPr>
        <w:t xml:space="preserve">IDN </w:t>
      </w:r>
      <w:proofErr w:type="spellStart"/>
      <w:r>
        <w:rPr>
          <w:lang w:val="en-CA"/>
        </w:rPr>
        <w:t>ccPDP</w:t>
      </w:r>
      <w:proofErr w:type="spellEnd"/>
      <w:r>
        <w:rPr>
          <w:lang w:val="en-CA"/>
        </w:rPr>
        <w:t xml:space="preserve">: </w:t>
      </w:r>
      <w:hyperlink r:id="rId20" w:history="1">
        <w:r w:rsidRPr="00E27F65">
          <w:rPr>
            <w:rStyle w:val="Hyperlink"/>
            <w:lang w:val="en-CA"/>
          </w:rPr>
          <w:t>http://ccnso.icann.org/workinggroups/ipwg1.htm</w:t>
        </w:r>
      </w:hyperlink>
    </w:p>
    <w:p w:rsidR="00712C20" w:rsidRDefault="00712C20" w:rsidP="00712C20">
      <w:pPr>
        <w:pStyle w:val="ListParagraph"/>
        <w:numPr>
          <w:ilvl w:val="0"/>
          <w:numId w:val="3"/>
        </w:numPr>
      </w:pPr>
      <w:r>
        <w:t xml:space="preserve">Draft New </w:t>
      </w:r>
      <w:proofErr w:type="spellStart"/>
      <w:r>
        <w:t>gTLD</w:t>
      </w:r>
      <w:proofErr w:type="spellEnd"/>
      <w:r>
        <w:t xml:space="preserve"> Applicant Guidebook (DAG –</w:t>
      </w:r>
      <w:r w:rsidRPr="00C54A5E">
        <w:t xml:space="preserve"> </w:t>
      </w:r>
      <w:hyperlink r:id="rId21" w:history="1">
        <w:r w:rsidRPr="00FA0AC6">
          <w:rPr>
            <w:rStyle w:val="Hyperlink"/>
          </w:rPr>
          <w:t>http://www.icann.org/en/topics/new-gtlds/draft-rfp-clean-28may10-en.pdf</w:t>
        </w:r>
      </w:hyperlink>
      <w:r>
        <w:t>) and subsequent versions as they become available, along with corresponding comments received; and,</w:t>
      </w:r>
    </w:p>
    <w:p w:rsidR="00712C20" w:rsidRDefault="00712C20" w:rsidP="00712C20">
      <w:pPr>
        <w:pStyle w:val="ListParagraph"/>
        <w:numPr>
          <w:ilvl w:val="0"/>
          <w:numId w:val="3"/>
        </w:numPr>
      </w:pPr>
      <w:r>
        <w:t>IDN ccTLD Fast Track Final Implementation Plan (</w:t>
      </w:r>
      <w:hyperlink r:id="rId22" w:history="1">
        <w:r w:rsidRPr="00FA0AC6">
          <w:rPr>
            <w:rStyle w:val="Hyperlink"/>
          </w:rPr>
          <w:t>http://www.icann.org/en/topics/idn/fast-track/idn-cctld-implementation-plan-16nov09-en.pdf</w:t>
        </w:r>
      </w:hyperlink>
      <w:r>
        <w:t>) and relevant subsequent updates.</w:t>
      </w:r>
    </w:p>
    <w:p w:rsidR="00712C20" w:rsidRDefault="00712C20" w:rsidP="00712C20">
      <w:pPr>
        <w:rPr>
          <w:lang w:val="en-CA"/>
        </w:rPr>
      </w:pPr>
    </w:p>
    <w:p w:rsidR="009F1C6F" w:rsidRDefault="009F1C6F" w:rsidP="00712C20">
      <w:pPr>
        <w:rPr>
          <w:lang w:val="en-CA"/>
        </w:rPr>
      </w:pPr>
    </w:p>
    <w:p w:rsidR="009F1C6F" w:rsidRPr="009F1C6F" w:rsidRDefault="00994489" w:rsidP="00712C20">
      <w:pPr>
        <w:rPr>
          <w:b/>
          <w:sz w:val="24"/>
          <w:lang w:val="en-CA"/>
        </w:rPr>
      </w:pPr>
      <w:r>
        <w:rPr>
          <w:b/>
          <w:sz w:val="24"/>
          <w:lang w:val="en-CA"/>
        </w:rPr>
        <w:t xml:space="preserve">II. </w:t>
      </w:r>
      <w:r w:rsidR="009F1C6F" w:rsidRPr="009F1C6F">
        <w:rPr>
          <w:b/>
          <w:sz w:val="24"/>
          <w:lang w:val="en-CA"/>
        </w:rPr>
        <w:t>Glossary / Nomenclature of Terms Used</w:t>
      </w:r>
    </w:p>
    <w:p w:rsidR="009F1C6F" w:rsidRDefault="009F1C6F" w:rsidP="00712C20">
      <w:pPr>
        <w:rPr>
          <w:lang w:val="en-CA"/>
        </w:rPr>
      </w:pPr>
    </w:p>
    <w:p w:rsidR="009F1C6F" w:rsidRDefault="00C65822" w:rsidP="00712C20">
      <w:pPr>
        <w:rPr>
          <w:lang w:val="en-CA"/>
        </w:rPr>
      </w:pPr>
      <w:r>
        <w:rPr>
          <w:lang w:val="en-CA"/>
        </w:rPr>
        <w:t>[Probably should have a session explaining the nomenclature used for this document/discussion.]</w:t>
      </w:r>
    </w:p>
    <w:p w:rsidR="009F1C6F" w:rsidRDefault="00994489" w:rsidP="00712C20">
      <w:pPr>
        <w:rPr>
          <w:lang w:val="en-CA"/>
        </w:rPr>
      </w:pPr>
      <w:r>
        <w:rPr>
          <w:lang w:val="en-CA"/>
        </w:rPr>
        <w:t>Primary IDN: The IDN TLD String applied for</w:t>
      </w:r>
    </w:p>
    <w:p w:rsidR="004F4C5E" w:rsidRDefault="00994489" w:rsidP="004F4C5E">
      <w:pPr>
        <w:rPr>
          <w:lang w:val="en-CA"/>
        </w:rPr>
      </w:pPr>
      <w:r>
        <w:rPr>
          <w:lang w:val="en-CA"/>
        </w:rPr>
        <w:t>IDN Variant: A string different from the Primary IDN but considered an IDN Variant of the Primary IDN (see</w:t>
      </w:r>
      <w:r w:rsidR="004F4C5E">
        <w:rPr>
          <w:lang w:val="en-CA"/>
        </w:rPr>
        <w:t xml:space="preserve"> section IV.) based on the corresponding IDN Language Policy</w:t>
      </w:r>
    </w:p>
    <w:p w:rsidR="00994489" w:rsidRPr="00712C20" w:rsidRDefault="00994489" w:rsidP="00712C20">
      <w:pPr>
        <w:rPr>
          <w:lang w:val="en-CA"/>
        </w:rPr>
      </w:pPr>
    </w:p>
    <w:p w:rsidR="004A62A3" w:rsidRDefault="004A62A3" w:rsidP="004A62A3">
      <w:pPr>
        <w:rPr>
          <w:lang w:val="en-CA"/>
        </w:rPr>
      </w:pPr>
    </w:p>
    <w:p w:rsidR="00646257" w:rsidRPr="00646257" w:rsidRDefault="00994489">
      <w:pPr>
        <w:rPr>
          <w:b/>
          <w:lang w:val="en-US"/>
        </w:rPr>
      </w:pPr>
      <w:r>
        <w:rPr>
          <w:b/>
          <w:sz w:val="24"/>
          <w:lang w:val="en-US"/>
        </w:rPr>
        <w:t xml:space="preserve">III. </w:t>
      </w:r>
      <w:r w:rsidR="00646257" w:rsidRPr="00646257">
        <w:rPr>
          <w:b/>
          <w:sz w:val="24"/>
          <w:lang w:val="en-US"/>
        </w:rPr>
        <w:t>Policy Aspects of IDN Variants</w:t>
      </w:r>
    </w:p>
    <w:p w:rsidR="00646257" w:rsidRDefault="00646257">
      <w:pPr>
        <w:rPr>
          <w:lang w:val="en-US"/>
        </w:rPr>
      </w:pPr>
    </w:p>
    <w:p w:rsidR="00BF76F0" w:rsidRDefault="001E32D3">
      <w:pPr>
        <w:rPr>
          <w:lang w:val="en-US"/>
        </w:rPr>
      </w:pPr>
      <w:r>
        <w:rPr>
          <w:lang w:val="en-US"/>
        </w:rPr>
        <w:t xml:space="preserve">In considering the scope of the work at the JIG, the group is cognizant </w:t>
      </w:r>
      <w:r w:rsidR="009F1C6F">
        <w:rPr>
          <w:lang w:val="en-US"/>
        </w:rPr>
        <w:t xml:space="preserve">that there are relevant </w:t>
      </w:r>
      <w:r>
        <w:rPr>
          <w:lang w:val="en-US"/>
        </w:rPr>
        <w:t>ongoing discussion</w:t>
      </w:r>
      <w:r w:rsidR="009F1C6F">
        <w:rPr>
          <w:lang w:val="en-US"/>
        </w:rPr>
        <w:t>s</w:t>
      </w:r>
      <w:r>
        <w:rPr>
          <w:lang w:val="en-US"/>
        </w:rPr>
        <w:t xml:space="preserve"> </w:t>
      </w:r>
      <w:r w:rsidR="009F1C6F">
        <w:rPr>
          <w:lang w:val="en-US"/>
        </w:rPr>
        <w:t>on the subject of IDN Variants at various different forums and groups.  Following the charter of the JIG, the scope and focus of this group would be on policy aspects relevant to issues of common interest. More specifically</w:t>
      </w:r>
      <w:r w:rsidR="00BF76F0">
        <w:rPr>
          <w:lang w:val="en-US"/>
        </w:rPr>
        <w:t>, for IDN Variants, the JIG will focus on policy operatives for implementation by ICANN in its technical coordination of the DNS root zone.</w:t>
      </w:r>
    </w:p>
    <w:p w:rsidR="00BF76F0" w:rsidRDefault="00BF76F0">
      <w:pPr>
        <w:rPr>
          <w:lang w:val="en-US"/>
        </w:rPr>
      </w:pPr>
    </w:p>
    <w:p w:rsidR="00BF76F0" w:rsidRDefault="00C37D6E">
      <w:pPr>
        <w:rPr>
          <w:lang w:val="en-US"/>
        </w:rPr>
      </w:pPr>
      <w:r>
        <w:rPr>
          <w:lang w:val="en-US"/>
        </w:rPr>
        <w:t xml:space="preserve">It is an </w:t>
      </w:r>
      <w:r w:rsidR="00BF76F0">
        <w:rPr>
          <w:lang w:val="en-US"/>
        </w:rPr>
        <w:t xml:space="preserve">important fundamental understanding </w:t>
      </w:r>
      <w:r>
        <w:rPr>
          <w:lang w:val="en-US"/>
        </w:rPr>
        <w:t>that an IDN Variant is a domain that is a physically and/or technically different string from the Primary IDN, and that and that the Primary IDN along with any delegated IDN Variant should be considered by policy as one domain.  Another important consideration is that IDN Variant policies for the root zone should be implementable based on existing standards, technologies and operational experiences.</w:t>
      </w:r>
    </w:p>
    <w:p w:rsidR="00C37D6E" w:rsidRDefault="00C37D6E">
      <w:pPr>
        <w:rPr>
          <w:lang w:val="en-US"/>
        </w:rPr>
      </w:pPr>
    </w:p>
    <w:p w:rsidR="00C37D6E" w:rsidRDefault="00C37D6E">
      <w:pPr>
        <w:rPr>
          <w:lang w:val="en-US"/>
        </w:rPr>
      </w:pPr>
      <w:r>
        <w:rPr>
          <w:lang w:val="en-US"/>
        </w:rPr>
        <w:t>The JIG has identified the following aspects that should be considered for the development of an IDN Variant policy that could be consistently applied by ICANN for all IDN TLDs in the root zone:</w:t>
      </w:r>
    </w:p>
    <w:p w:rsidR="003C64B7" w:rsidRDefault="003C64B7" w:rsidP="003C64B7">
      <w:pPr>
        <w:pStyle w:val="ListParagraph"/>
        <w:numPr>
          <w:ilvl w:val="0"/>
          <w:numId w:val="6"/>
        </w:numPr>
        <w:rPr>
          <w:lang w:val="en-US"/>
        </w:rPr>
      </w:pPr>
      <w:r>
        <w:rPr>
          <w:lang w:val="en-US"/>
        </w:rPr>
        <w:t>The requirements for a string to be considered an IDN Variant (of its Primary IDN)</w:t>
      </w:r>
    </w:p>
    <w:p w:rsidR="006150DE" w:rsidRDefault="006150DE" w:rsidP="003C64B7">
      <w:pPr>
        <w:pStyle w:val="ListParagraph"/>
        <w:numPr>
          <w:ilvl w:val="0"/>
          <w:numId w:val="6"/>
        </w:numPr>
        <w:rPr>
          <w:lang w:val="en-US"/>
        </w:rPr>
      </w:pPr>
      <w:r>
        <w:rPr>
          <w:lang w:val="en-US"/>
        </w:rPr>
        <w:t xml:space="preserve">Framework of attributes constituting an IDN Language Policy for producing IDN Variants </w:t>
      </w:r>
    </w:p>
    <w:p w:rsidR="003C64B7" w:rsidRDefault="003C64B7" w:rsidP="003C64B7">
      <w:pPr>
        <w:pStyle w:val="ListParagraph"/>
        <w:numPr>
          <w:ilvl w:val="0"/>
          <w:numId w:val="6"/>
        </w:numPr>
        <w:rPr>
          <w:lang w:val="en-US"/>
        </w:rPr>
      </w:pPr>
      <w:r>
        <w:rPr>
          <w:lang w:val="en-US"/>
        </w:rPr>
        <w:t xml:space="preserve">The types of IDN Variants with respect to their allocation and delegation </w:t>
      </w:r>
      <w:r w:rsidR="006150DE">
        <w:rPr>
          <w:lang w:val="en-US"/>
        </w:rPr>
        <w:t>properties</w:t>
      </w:r>
    </w:p>
    <w:p w:rsidR="006150DE" w:rsidRPr="003C64B7" w:rsidRDefault="006150DE" w:rsidP="003C64B7">
      <w:pPr>
        <w:pStyle w:val="ListParagraph"/>
        <w:numPr>
          <w:ilvl w:val="0"/>
          <w:numId w:val="6"/>
        </w:numPr>
        <w:rPr>
          <w:lang w:val="en-US"/>
        </w:rPr>
      </w:pPr>
      <w:r>
        <w:rPr>
          <w:lang w:val="en-US"/>
        </w:rPr>
        <w:t>Policy operatives corresponding to the types of IDN Variants</w:t>
      </w:r>
    </w:p>
    <w:p w:rsidR="00C37D6E" w:rsidRDefault="00C37D6E">
      <w:pPr>
        <w:rPr>
          <w:lang w:val="en-US"/>
        </w:rPr>
      </w:pPr>
    </w:p>
    <w:p w:rsidR="00C37D6E" w:rsidRDefault="00C37D6E">
      <w:pPr>
        <w:rPr>
          <w:lang w:val="en-US"/>
        </w:rPr>
      </w:pPr>
      <w:r>
        <w:rPr>
          <w:lang w:val="en-US"/>
        </w:rPr>
        <w:t>[The above list is a first draft for discussion</w:t>
      </w:r>
      <w:r w:rsidR="006150DE">
        <w:rPr>
          <w:lang w:val="en-US"/>
        </w:rPr>
        <w:t xml:space="preserve"> so far.</w:t>
      </w:r>
      <w:r>
        <w:rPr>
          <w:lang w:val="en-US"/>
        </w:rPr>
        <w:t>]</w:t>
      </w:r>
    </w:p>
    <w:p w:rsidR="00646257" w:rsidRDefault="00646257">
      <w:pPr>
        <w:rPr>
          <w:lang w:val="en-US"/>
        </w:rPr>
      </w:pPr>
    </w:p>
    <w:p w:rsidR="00646257" w:rsidRDefault="00646257">
      <w:pPr>
        <w:rPr>
          <w:lang w:val="en-US"/>
        </w:rPr>
      </w:pPr>
    </w:p>
    <w:p w:rsidR="00646257" w:rsidRPr="000157F4" w:rsidRDefault="00994489">
      <w:pPr>
        <w:rPr>
          <w:b/>
          <w:sz w:val="24"/>
          <w:lang w:val="en-US"/>
        </w:rPr>
      </w:pPr>
      <w:r>
        <w:rPr>
          <w:b/>
          <w:sz w:val="24"/>
          <w:lang w:val="en-US"/>
        </w:rPr>
        <w:t xml:space="preserve">IV. </w:t>
      </w:r>
      <w:r w:rsidR="000157F4" w:rsidRPr="000157F4">
        <w:rPr>
          <w:b/>
          <w:sz w:val="24"/>
          <w:lang w:val="en-US"/>
        </w:rPr>
        <w:t>Preliminary Viewpoints &amp; Possible Approaches</w:t>
      </w:r>
    </w:p>
    <w:p w:rsidR="000157F4" w:rsidRDefault="000157F4">
      <w:pPr>
        <w:rPr>
          <w:lang w:val="en-US"/>
        </w:rPr>
      </w:pPr>
    </w:p>
    <w:p w:rsidR="000157F4" w:rsidRDefault="003C3377">
      <w:pPr>
        <w:rPr>
          <w:lang w:val="en-US"/>
        </w:rPr>
      </w:pPr>
      <w:r>
        <w:rPr>
          <w:lang w:val="en-US"/>
        </w:rPr>
        <w:t xml:space="preserve">[This section will include viewpoints </w:t>
      </w:r>
      <w:r w:rsidR="009F1C6F">
        <w:rPr>
          <w:lang w:val="en-US"/>
        </w:rPr>
        <w:t>collected in the workgroup discussion regarding the aspects mentioned above. This draft contains discussions collected so far.]</w:t>
      </w:r>
      <w:r>
        <w:rPr>
          <w:lang w:val="en-US"/>
        </w:rPr>
        <w:t xml:space="preserve"> </w:t>
      </w:r>
    </w:p>
    <w:p w:rsidR="00B63355" w:rsidRDefault="00B63355">
      <w:pPr>
        <w:rPr>
          <w:lang w:val="en-US"/>
        </w:rPr>
      </w:pPr>
    </w:p>
    <w:p w:rsidR="006150DE" w:rsidRPr="00EA6C65" w:rsidRDefault="006150DE" w:rsidP="006150DE">
      <w:pPr>
        <w:rPr>
          <w:b/>
          <w:lang w:val="en-US"/>
        </w:rPr>
      </w:pPr>
      <w:r w:rsidRPr="00EA6C65">
        <w:rPr>
          <w:b/>
          <w:lang w:val="en-US"/>
        </w:rPr>
        <w:t>1. The requirements for a string to be considered an IDN Variant (of its Primary IDN)</w:t>
      </w:r>
    </w:p>
    <w:p w:rsidR="006150DE" w:rsidRDefault="006150DE" w:rsidP="006150DE">
      <w:pPr>
        <w:rPr>
          <w:lang w:val="en-US"/>
        </w:rPr>
      </w:pPr>
      <w:r>
        <w:rPr>
          <w:lang w:val="en-US"/>
        </w:rPr>
        <w:t>[Points collected so far]</w:t>
      </w:r>
    </w:p>
    <w:p w:rsidR="00C83510" w:rsidRDefault="00C83510" w:rsidP="004B1AF7">
      <w:pPr>
        <w:pStyle w:val="ListParagraph"/>
        <w:numPr>
          <w:ilvl w:val="0"/>
          <w:numId w:val="7"/>
        </w:numPr>
        <w:rPr>
          <w:lang w:val="en-US"/>
        </w:rPr>
      </w:pPr>
      <w:r>
        <w:rPr>
          <w:lang w:val="en-US"/>
        </w:rPr>
        <w:t>Consistently produced based on an</w:t>
      </w:r>
      <w:r w:rsidR="004B1AF7">
        <w:rPr>
          <w:lang w:val="en-US"/>
        </w:rPr>
        <w:t xml:space="preserve"> appropriate</w:t>
      </w:r>
      <w:r>
        <w:rPr>
          <w:lang w:val="en-US"/>
        </w:rPr>
        <w:t xml:space="preserve"> IDN Language Policy</w:t>
      </w:r>
      <w:r w:rsidR="008769FD">
        <w:rPr>
          <w:lang w:val="en-US"/>
        </w:rPr>
        <w:t xml:space="preserve"> (described in 2. below)</w:t>
      </w:r>
    </w:p>
    <w:p w:rsidR="008769FD" w:rsidRPr="004B1AF7" w:rsidRDefault="00994489" w:rsidP="004B1AF7">
      <w:pPr>
        <w:pStyle w:val="ListParagraph"/>
        <w:numPr>
          <w:ilvl w:val="0"/>
          <w:numId w:val="7"/>
        </w:numPr>
        <w:rPr>
          <w:lang w:val="en-US"/>
        </w:rPr>
      </w:pPr>
      <w:r>
        <w:rPr>
          <w:lang w:val="en-US"/>
        </w:rPr>
        <w:t>Is technically (based on the DNS standards) a different string than the Primary IDN</w:t>
      </w:r>
    </w:p>
    <w:p w:rsidR="006150DE" w:rsidRDefault="006150DE" w:rsidP="006150DE">
      <w:pPr>
        <w:rPr>
          <w:lang w:val="en-US"/>
        </w:rPr>
      </w:pPr>
    </w:p>
    <w:p w:rsidR="006150DE" w:rsidRPr="00EA6C65" w:rsidRDefault="006150DE" w:rsidP="006150DE">
      <w:pPr>
        <w:rPr>
          <w:b/>
          <w:lang w:val="en-US"/>
        </w:rPr>
      </w:pPr>
      <w:r w:rsidRPr="00EA6C65">
        <w:rPr>
          <w:b/>
          <w:lang w:val="en-US"/>
        </w:rPr>
        <w:t xml:space="preserve">2. Framework of attributes constituting an IDN Language Policy for producing IDN Variants </w:t>
      </w:r>
    </w:p>
    <w:p w:rsidR="006150DE" w:rsidRDefault="004B1AF7" w:rsidP="006150DE">
      <w:pPr>
        <w:rPr>
          <w:lang w:val="en-US"/>
        </w:rPr>
      </w:pPr>
      <w:r>
        <w:rPr>
          <w:lang w:val="en-US"/>
        </w:rPr>
        <w:t>[Points collected so far]</w:t>
      </w:r>
    </w:p>
    <w:p w:rsidR="004B1AF7" w:rsidRDefault="004B1AF7" w:rsidP="006150DE">
      <w:pPr>
        <w:rPr>
          <w:lang w:val="en-US"/>
        </w:rPr>
      </w:pPr>
      <w:r>
        <w:rPr>
          <w:lang w:val="en-US"/>
        </w:rPr>
        <w:t>An appropriate IDN Language Policy should include the following components</w:t>
      </w:r>
    </w:p>
    <w:p w:rsidR="004B1AF7" w:rsidRDefault="004B1AF7" w:rsidP="004B1AF7">
      <w:pPr>
        <w:pStyle w:val="ListParagraph"/>
        <w:numPr>
          <w:ilvl w:val="0"/>
          <w:numId w:val="7"/>
        </w:numPr>
        <w:rPr>
          <w:lang w:val="en-US"/>
        </w:rPr>
      </w:pPr>
      <w:r>
        <w:rPr>
          <w:lang w:val="en-US"/>
        </w:rPr>
        <w:t>A set of character tables (IDN Language Tables)</w:t>
      </w:r>
    </w:p>
    <w:p w:rsidR="004B1AF7" w:rsidRDefault="00EA6C65" w:rsidP="004B1AF7">
      <w:pPr>
        <w:pStyle w:val="ListParagraph"/>
        <w:numPr>
          <w:ilvl w:val="0"/>
          <w:numId w:val="7"/>
        </w:numPr>
        <w:rPr>
          <w:lang w:val="en-US"/>
        </w:rPr>
      </w:pPr>
      <w:r>
        <w:rPr>
          <w:lang w:val="en-US"/>
        </w:rPr>
        <w:t>If IDN Variants are to be produced, a</w:t>
      </w:r>
      <w:r w:rsidR="00D41810">
        <w:rPr>
          <w:lang w:val="en-US"/>
        </w:rPr>
        <w:t>t least one of  the character tables being a character variant mapping table</w:t>
      </w:r>
    </w:p>
    <w:p w:rsidR="00D41810" w:rsidRDefault="00D41810" w:rsidP="004B1AF7">
      <w:pPr>
        <w:pStyle w:val="ListParagraph"/>
        <w:numPr>
          <w:ilvl w:val="0"/>
          <w:numId w:val="7"/>
        </w:numPr>
        <w:rPr>
          <w:lang w:val="en-US"/>
        </w:rPr>
      </w:pPr>
      <w:r>
        <w:rPr>
          <w:lang w:val="en-US"/>
        </w:rPr>
        <w:t>A set of rules describing how IDN Variants are to be generated from a given Primary IDN</w:t>
      </w:r>
    </w:p>
    <w:p w:rsidR="00EA6C65" w:rsidRDefault="00EA6C65" w:rsidP="004B1AF7">
      <w:pPr>
        <w:pStyle w:val="ListParagraph"/>
        <w:numPr>
          <w:ilvl w:val="0"/>
          <w:numId w:val="7"/>
        </w:numPr>
        <w:rPr>
          <w:lang w:val="en-US"/>
        </w:rPr>
      </w:pPr>
      <w:r>
        <w:rPr>
          <w:lang w:val="en-US"/>
        </w:rPr>
        <w:t>A set of rules describing how IDN Variants are to be categorized (into the types identified in 3. below)</w:t>
      </w:r>
    </w:p>
    <w:p w:rsidR="00EA6C65" w:rsidRDefault="00EA6C65" w:rsidP="00EA6C65">
      <w:pPr>
        <w:pStyle w:val="ListParagraph"/>
        <w:numPr>
          <w:ilvl w:val="0"/>
          <w:numId w:val="7"/>
        </w:numPr>
        <w:rPr>
          <w:lang w:val="en-US"/>
        </w:rPr>
      </w:pPr>
      <w:r>
        <w:rPr>
          <w:lang w:val="en-US"/>
        </w:rPr>
        <w:t>A set of rules describing any allowed or disallowed combination of characters</w:t>
      </w:r>
    </w:p>
    <w:p w:rsidR="00EA6C65" w:rsidRPr="00EA6C65" w:rsidRDefault="00EA6C65" w:rsidP="00EA6C65">
      <w:pPr>
        <w:rPr>
          <w:lang w:val="en-US"/>
        </w:rPr>
      </w:pPr>
    </w:p>
    <w:p w:rsidR="006150DE" w:rsidRDefault="004B1AF7" w:rsidP="006150DE">
      <w:pPr>
        <w:rPr>
          <w:lang w:val="en-US"/>
        </w:rPr>
      </w:pPr>
      <w:r>
        <w:rPr>
          <w:lang w:val="en-US"/>
        </w:rPr>
        <w:t>An appropriate IDN Language Policy should demonstrate the following properties</w:t>
      </w:r>
    </w:p>
    <w:p w:rsidR="004B1AF7" w:rsidRDefault="00D41810" w:rsidP="00D41810">
      <w:pPr>
        <w:pStyle w:val="ListParagraph"/>
        <w:numPr>
          <w:ilvl w:val="0"/>
          <w:numId w:val="8"/>
        </w:numPr>
        <w:rPr>
          <w:lang w:val="en-US"/>
        </w:rPr>
      </w:pPr>
      <w:r>
        <w:rPr>
          <w:lang w:val="en-US"/>
        </w:rPr>
        <w:t xml:space="preserve">Same set of tables </w:t>
      </w:r>
      <w:r w:rsidR="00EA6C65">
        <w:rPr>
          <w:lang w:val="en-US"/>
        </w:rPr>
        <w:t>and rules to be applied for second level registrations (or any level the registry provides registrations for)</w:t>
      </w:r>
    </w:p>
    <w:p w:rsidR="00EA6C65" w:rsidRDefault="00EA6C65" w:rsidP="00D41810">
      <w:pPr>
        <w:pStyle w:val="ListParagraph"/>
        <w:numPr>
          <w:ilvl w:val="0"/>
          <w:numId w:val="8"/>
        </w:numPr>
        <w:rPr>
          <w:lang w:val="en-US"/>
        </w:rPr>
      </w:pPr>
      <w:r>
        <w:rPr>
          <w:lang w:val="en-US"/>
        </w:rPr>
        <w:t>Due consideration for user cultural and linguistic considerations</w:t>
      </w:r>
    </w:p>
    <w:p w:rsidR="004B1AF7" w:rsidRDefault="004B1AF7" w:rsidP="006150DE">
      <w:pPr>
        <w:rPr>
          <w:lang w:val="en-US"/>
        </w:rPr>
      </w:pPr>
    </w:p>
    <w:p w:rsidR="006150DE" w:rsidRPr="00EA6C65" w:rsidRDefault="006150DE" w:rsidP="006150DE">
      <w:pPr>
        <w:rPr>
          <w:b/>
          <w:lang w:val="en-US"/>
        </w:rPr>
      </w:pPr>
      <w:r w:rsidRPr="00EA6C65">
        <w:rPr>
          <w:b/>
          <w:lang w:val="en-US"/>
        </w:rPr>
        <w:t>3. The types of IDN Variants with respect to their allocation and delegation properties</w:t>
      </w:r>
    </w:p>
    <w:p w:rsidR="006150DE" w:rsidRDefault="004B1AF7" w:rsidP="006150DE">
      <w:pPr>
        <w:rPr>
          <w:lang w:val="en-US"/>
        </w:rPr>
      </w:pPr>
      <w:r>
        <w:rPr>
          <w:lang w:val="en-US"/>
        </w:rPr>
        <w:t>[Points collected so far]</w:t>
      </w:r>
    </w:p>
    <w:p w:rsidR="00D41810" w:rsidRDefault="00D41810" w:rsidP="00D41810">
      <w:pPr>
        <w:pStyle w:val="ListParagraph"/>
        <w:numPr>
          <w:ilvl w:val="0"/>
          <w:numId w:val="9"/>
        </w:numPr>
        <w:rPr>
          <w:lang w:val="en-US"/>
        </w:rPr>
      </w:pPr>
      <w:r>
        <w:rPr>
          <w:lang w:val="en-US"/>
        </w:rPr>
        <w:t>Preferred Variants</w:t>
      </w:r>
      <w:r w:rsidR="00927026">
        <w:rPr>
          <w:lang w:val="en-US"/>
        </w:rPr>
        <w:t xml:space="preserve"> (Desired Variants)</w:t>
      </w:r>
      <w:r>
        <w:rPr>
          <w:lang w:val="en-US"/>
        </w:rPr>
        <w:t xml:space="preserve"> – allocated and delegated together with the Primary IDN</w:t>
      </w:r>
    </w:p>
    <w:p w:rsidR="00927026" w:rsidRDefault="00927026" w:rsidP="00927026">
      <w:pPr>
        <w:pStyle w:val="ListParagraph"/>
        <w:numPr>
          <w:ilvl w:val="0"/>
          <w:numId w:val="9"/>
        </w:numPr>
        <w:rPr>
          <w:lang w:val="en-US"/>
        </w:rPr>
      </w:pPr>
      <w:r>
        <w:rPr>
          <w:lang w:val="en-US"/>
        </w:rPr>
        <w:t>Reserved Variants (Desired Variants) – allocated, not delegated, but reserved for use by (i.e. delegation to) Primary IDN only</w:t>
      </w:r>
    </w:p>
    <w:p w:rsidR="00D41810" w:rsidRPr="00D41810" w:rsidRDefault="00D41810" w:rsidP="00D41810">
      <w:pPr>
        <w:pStyle w:val="ListParagraph"/>
        <w:numPr>
          <w:ilvl w:val="0"/>
          <w:numId w:val="9"/>
        </w:numPr>
        <w:rPr>
          <w:lang w:val="en-US"/>
        </w:rPr>
      </w:pPr>
      <w:r>
        <w:rPr>
          <w:lang w:val="en-US"/>
        </w:rPr>
        <w:t>Blocked Variants</w:t>
      </w:r>
      <w:r w:rsidR="00927026">
        <w:rPr>
          <w:lang w:val="en-US"/>
        </w:rPr>
        <w:t xml:space="preserve"> (Undesired Variants)</w:t>
      </w:r>
      <w:r>
        <w:rPr>
          <w:lang w:val="en-US"/>
        </w:rPr>
        <w:t xml:space="preserve"> – unallocated, and should not be allocated or available for further application</w:t>
      </w:r>
    </w:p>
    <w:p w:rsidR="006150DE" w:rsidRDefault="006150DE" w:rsidP="006150DE">
      <w:pPr>
        <w:rPr>
          <w:lang w:val="en-US"/>
        </w:rPr>
      </w:pPr>
    </w:p>
    <w:p w:rsidR="005866E1" w:rsidRDefault="005866E1" w:rsidP="006150DE">
      <w:pPr>
        <w:rPr>
          <w:lang w:val="en-US"/>
        </w:rPr>
      </w:pPr>
      <w:r>
        <w:rPr>
          <w:lang w:val="en-US"/>
        </w:rPr>
        <w:t>Another type of IDN Variants can be identified as:</w:t>
      </w:r>
    </w:p>
    <w:p w:rsidR="005866E1" w:rsidRDefault="005866E1" w:rsidP="005866E1">
      <w:pPr>
        <w:pStyle w:val="ListParagraph"/>
        <w:numPr>
          <w:ilvl w:val="0"/>
          <w:numId w:val="9"/>
        </w:numPr>
        <w:rPr>
          <w:lang w:val="en-US"/>
        </w:rPr>
      </w:pPr>
      <w:r>
        <w:rPr>
          <w:lang w:val="en-US"/>
        </w:rPr>
        <w:t>Zone Variants – Preferred Variants + delegated Reserved Variants</w:t>
      </w:r>
    </w:p>
    <w:p w:rsidR="005866E1" w:rsidRDefault="005866E1" w:rsidP="006150DE">
      <w:pPr>
        <w:rPr>
          <w:lang w:val="en-US"/>
        </w:rPr>
      </w:pPr>
    </w:p>
    <w:p w:rsidR="006150DE" w:rsidRPr="00EA6C65" w:rsidRDefault="006150DE" w:rsidP="006150DE">
      <w:pPr>
        <w:rPr>
          <w:b/>
          <w:lang w:val="en-US"/>
        </w:rPr>
      </w:pPr>
      <w:r w:rsidRPr="00EA6C65">
        <w:rPr>
          <w:b/>
          <w:lang w:val="en-US"/>
        </w:rPr>
        <w:t>4. Policy operatives corresponding to the types of IDN Variants</w:t>
      </w:r>
    </w:p>
    <w:p w:rsidR="006150DE" w:rsidRDefault="004B1AF7">
      <w:pPr>
        <w:rPr>
          <w:lang w:val="en-US"/>
        </w:rPr>
      </w:pPr>
      <w:r>
        <w:rPr>
          <w:lang w:val="en-US"/>
        </w:rPr>
        <w:t>[Points collected so far]</w:t>
      </w:r>
    </w:p>
    <w:p w:rsidR="004B1AF7" w:rsidRDefault="00282863" w:rsidP="00D41810">
      <w:pPr>
        <w:pStyle w:val="ListParagraph"/>
        <w:numPr>
          <w:ilvl w:val="0"/>
          <w:numId w:val="10"/>
        </w:numPr>
        <w:rPr>
          <w:lang w:val="en-US"/>
        </w:rPr>
      </w:pPr>
      <w:r>
        <w:rPr>
          <w:lang w:val="en-US"/>
        </w:rPr>
        <w:t>Preferred Variants: allocated and delegated together with the Primary IDN</w:t>
      </w:r>
    </w:p>
    <w:p w:rsidR="00282863" w:rsidRPr="00D41810" w:rsidRDefault="00282863" w:rsidP="00D41810">
      <w:pPr>
        <w:pStyle w:val="ListParagraph"/>
        <w:numPr>
          <w:ilvl w:val="0"/>
          <w:numId w:val="10"/>
        </w:numPr>
        <w:rPr>
          <w:lang w:val="en-US"/>
        </w:rPr>
      </w:pPr>
      <w:r>
        <w:rPr>
          <w:lang w:val="en-US"/>
        </w:rPr>
        <w:t xml:space="preserve">Reserved Variants: to be considered a separate application </w:t>
      </w:r>
    </w:p>
    <w:p w:rsidR="006150DE" w:rsidRDefault="006150DE">
      <w:pPr>
        <w:rPr>
          <w:lang w:val="en-US"/>
        </w:rPr>
      </w:pPr>
    </w:p>
    <w:p w:rsidR="00282863" w:rsidRDefault="00282863">
      <w:pPr>
        <w:rPr>
          <w:lang w:val="en-US"/>
        </w:rPr>
      </w:pPr>
    </w:p>
    <w:p w:rsidR="00282863" w:rsidRPr="00EA6C65" w:rsidRDefault="00994489">
      <w:pPr>
        <w:rPr>
          <w:b/>
          <w:sz w:val="24"/>
          <w:lang w:val="en-US"/>
        </w:rPr>
      </w:pPr>
      <w:r>
        <w:rPr>
          <w:b/>
          <w:sz w:val="24"/>
          <w:lang w:val="en-US"/>
        </w:rPr>
        <w:t xml:space="preserve">V. </w:t>
      </w:r>
      <w:r w:rsidR="00EA6C65" w:rsidRPr="00EA6C65">
        <w:rPr>
          <w:b/>
          <w:sz w:val="24"/>
          <w:lang w:val="en-US"/>
        </w:rPr>
        <w:t>Considerations for a Holding Pattern</w:t>
      </w:r>
    </w:p>
    <w:p w:rsidR="00282863" w:rsidRDefault="00282863">
      <w:pPr>
        <w:rPr>
          <w:lang w:val="en-US"/>
        </w:rPr>
      </w:pPr>
    </w:p>
    <w:p w:rsidR="00EA6C65" w:rsidRDefault="00EA6C65">
      <w:pPr>
        <w:rPr>
          <w:lang w:val="en-US"/>
        </w:rPr>
      </w:pPr>
      <w:r>
        <w:rPr>
          <w:lang w:val="en-US"/>
        </w:rPr>
        <w:t xml:space="preserve">The JIG understands that </w:t>
      </w:r>
      <w:r w:rsidR="005866E1">
        <w:rPr>
          <w:lang w:val="en-US"/>
        </w:rPr>
        <w:t>there are ongoing discussions at the technical community for new technical solutions to implement IDN Variants.  However, before such technologies can be widely deployed, the following holding pattern policy should be considered by ICANN:</w:t>
      </w:r>
    </w:p>
    <w:p w:rsidR="00EA6C65" w:rsidRDefault="00EA6C65">
      <w:pPr>
        <w:rPr>
          <w:lang w:val="en-US"/>
        </w:rPr>
      </w:pPr>
    </w:p>
    <w:p w:rsidR="00EA6C65" w:rsidRDefault="005866E1" w:rsidP="00EA6C65">
      <w:pPr>
        <w:pStyle w:val="ListParagraph"/>
        <w:numPr>
          <w:ilvl w:val="0"/>
          <w:numId w:val="11"/>
        </w:numPr>
        <w:rPr>
          <w:lang w:val="en-US"/>
        </w:rPr>
      </w:pPr>
      <w:r>
        <w:rPr>
          <w:lang w:val="en-US"/>
        </w:rPr>
        <w:t xml:space="preserve">Allocate and </w:t>
      </w:r>
      <w:r w:rsidR="00EA6C65">
        <w:rPr>
          <w:lang w:val="en-US"/>
        </w:rPr>
        <w:t>Delegate Preferred Variants</w:t>
      </w:r>
      <w:r>
        <w:rPr>
          <w:lang w:val="en-US"/>
        </w:rPr>
        <w:t xml:space="preserve"> only to the same set of NS delegations (to the Primary IDN) to a successful applicant</w:t>
      </w:r>
    </w:p>
    <w:p w:rsidR="00FC2347" w:rsidRPr="000657EF" w:rsidRDefault="00D27331" w:rsidP="000657EF">
      <w:pPr>
        <w:pStyle w:val="ListParagraph"/>
        <w:numPr>
          <w:ilvl w:val="0"/>
          <w:numId w:val="11"/>
        </w:numPr>
        <w:rPr>
          <w:lang w:val="en-US"/>
        </w:rPr>
      </w:pPr>
      <w:r w:rsidRPr="000657EF">
        <w:rPr>
          <w:lang w:val="en-US"/>
        </w:rPr>
        <w:lastRenderedPageBreak/>
        <w:t>Require t</w:t>
      </w:r>
      <w:r w:rsidR="000657EF" w:rsidRPr="000657EF">
        <w:rPr>
          <w:lang w:val="en-US"/>
        </w:rPr>
        <w:t xml:space="preserve">hat the TLD operator adhere to the IDN standards and ICANN IDN Guidelines, as well as to </w:t>
      </w:r>
      <w:r w:rsidR="00927026">
        <w:rPr>
          <w:lang w:val="en-US"/>
        </w:rPr>
        <w:t xml:space="preserve">develop a comprehensive implementation plan to </w:t>
      </w:r>
      <w:r w:rsidR="000657EF" w:rsidRPr="000657EF">
        <w:rPr>
          <w:lang w:val="en-US"/>
        </w:rPr>
        <w:t>undertake</w:t>
      </w:r>
      <w:r w:rsidR="00FC2347" w:rsidRPr="000657EF">
        <w:rPr>
          <w:lang w:val="en-US"/>
        </w:rPr>
        <w:t xml:space="preserve"> to operate the </w:t>
      </w:r>
      <w:r w:rsidR="000657EF" w:rsidRPr="000657EF">
        <w:rPr>
          <w:lang w:val="en-US"/>
        </w:rPr>
        <w:t>IDN Variant TLDs in a mann</w:t>
      </w:r>
      <w:r w:rsidR="00FC2347" w:rsidRPr="000657EF">
        <w:rPr>
          <w:lang w:val="en-US"/>
        </w:rPr>
        <w:t>er which does not cause confusion to the Internet user community</w:t>
      </w:r>
    </w:p>
    <w:p w:rsidR="005866E1" w:rsidRDefault="001C22FB" w:rsidP="00EA6C65">
      <w:pPr>
        <w:pStyle w:val="ListParagraph"/>
        <w:numPr>
          <w:ilvl w:val="0"/>
          <w:numId w:val="11"/>
        </w:numPr>
        <w:rPr>
          <w:lang w:val="en-US"/>
        </w:rPr>
      </w:pPr>
      <w:r>
        <w:rPr>
          <w:lang w:val="en-US"/>
        </w:rPr>
        <w:t>Maintain</w:t>
      </w:r>
      <w:r w:rsidR="005866E1">
        <w:rPr>
          <w:lang w:val="en-US"/>
        </w:rPr>
        <w:t xml:space="preserve"> Reserved Variants </w:t>
      </w:r>
      <w:r>
        <w:rPr>
          <w:lang w:val="en-US"/>
        </w:rPr>
        <w:t>as “reserved” (unallocated and un-delegated) to the</w:t>
      </w:r>
      <w:r w:rsidR="005866E1">
        <w:rPr>
          <w:lang w:val="en-US"/>
        </w:rPr>
        <w:t xml:space="preserve"> successful applicant (of the corresponding Primary IDN)</w:t>
      </w:r>
      <w:r w:rsidR="00F726DF">
        <w:rPr>
          <w:lang w:val="en-US"/>
        </w:rPr>
        <w:t xml:space="preserve"> for the time being until a special allocation and delegation process can be developed or the applicant applies for it as a separate application.</w:t>
      </w:r>
    </w:p>
    <w:p w:rsidR="008527EC" w:rsidRDefault="001C22FB" w:rsidP="00EA6C65">
      <w:pPr>
        <w:pStyle w:val="ListParagraph"/>
        <w:numPr>
          <w:ilvl w:val="0"/>
          <w:numId w:val="11"/>
        </w:numPr>
        <w:rPr>
          <w:lang w:val="en-US"/>
        </w:rPr>
      </w:pPr>
      <w:r>
        <w:rPr>
          <w:lang w:val="en-US"/>
        </w:rPr>
        <w:t xml:space="preserve">For Preferred and Reserved Variants, </w:t>
      </w:r>
      <w:r w:rsidR="00F726DF">
        <w:rPr>
          <w:lang w:val="en-US"/>
        </w:rPr>
        <w:t xml:space="preserve">they should be taken into consideration </w:t>
      </w:r>
      <w:r>
        <w:rPr>
          <w:lang w:val="en-US"/>
        </w:rPr>
        <w:t>when considering contention set</w:t>
      </w:r>
      <w:r w:rsidR="00F726DF">
        <w:rPr>
          <w:lang w:val="en-US"/>
        </w:rPr>
        <w:t>s</w:t>
      </w:r>
      <w:r>
        <w:rPr>
          <w:lang w:val="en-US"/>
        </w:rPr>
        <w:t xml:space="preserve"> (i.e. two applications for different Primary IDNs with an overlap of one or more IDN Variants should be identified as a contention set)</w:t>
      </w:r>
    </w:p>
    <w:p w:rsidR="005866E1" w:rsidRPr="00EA6C65" w:rsidRDefault="005866E1" w:rsidP="00EA6C65">
      <w:pPr>
        <w:pStyle w:val="ListParagraph"/>
        <w:numPr>
          <w:ilvl w:val="0"/>
          <w:numId w:val="11"/>
        </w:numPr>
        <w:rPr>
          <w:lang w:val="en-US"/>
        </w:rPr>
      </w:pPr>
      <w:r>
        <w:rPr>
          <w:lang w:val="en-US"/>
        </w:rPr>
        <w:t xml:space="preserve">For </w:t>
      </w:r>
      <w:r w:rsidR="008527EC">
        <w:rPr>
          <w:lang w:val="en-US"/>
        </w:rPr>
        <w:t xml:space="preserve">Blocked Variants, </w:t>
      </w:r>
      <w:r w:rsidR="001C22FB">
        <w:rPr>
          <w:lang w:val="en-US"/>
        </w:rPr>
        <w:t>allow overlap (i.e. two applications for different Primary IDNs with an overlap of one or more Blocked Variants can be allowed to proceed separately)</w:t>
      </w:r>
    </w:p>
    <w:p w:rsidR="00EA6C65" w:rsidRDefault="00EA6C65">
      <w:pPr>
        <w:rPr>
          <w:lang w:val="en-US"/>
        </w:rPr>
      </w:pPr>
    </w:p>
    <w:p w:rsidR="00282863" w:rsidRDefault="00282863">
      <w:pPr>
        <w:rPr>
          <w:lang w:val="en-US"/>
        </w:rPr>
      </w:pPr>
    </w:p>
    <w:p w:rsidR="006150DE" w:rsidRPr="00B63355" w:rsidRDefault="006150DE">
      <w:pPr>
        <w:rPr>
          <w:lang w:val="en-US"/>
        </w:rPr>
      </w:pPr>
    </w:p>
    <w:sectPr w:rsidR="006150DE" w:rsidRPr="00B63355" w:rsidSect="001C1C09">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宋体">
    <w:altName w:val="Ginga&gt;"/>
    <w:charset w:val="50"/>
    <w:family w:val="auto"/>
    <w:pitch w:val="variable"/>
    <w:sig w:usb0="00000000" w:usb1="00000000" w:usb2="0100040E" w:usb3="00000000" w:csb0="0004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8156A"/>
    <w:multiLevelType w:val="hybridMultilevel"/>
    <w:tmpl w:val="630A0B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6B90A4A"/>
    <w:multiLevelType w:val="hybridMultilevel"/>
    <w:tmpl w:val="7D488EFC"/>
    <w:lvl w:ilvl="0" w:tplc="10090001">
      <w:start w:val="1"/>
      <w:numFmt w:val="bullet"/>
      <w:lvlText w:val=""/>
      <w:lvlJc w:val="left"/>
      <w:pPr>
        <w:ind w:left="720" w:hanging="360"/>
      </w:pPr>
      <w:rPr>
        <w:rFonts w:ascii="Symbol" w:hAnsi="Symbol" w:hint="default"/>
      </w:rPr>
    </w:lvl>
    <w:lvl w:ilvl="1" w:tplc="CA32869A">
      <w:numFmt w:val="bullet"/>
      <w:lvlText w:val="-"/>
      <w:lvlJc w:val="left"/>
      <w:pPr>
        <w:ind w:left="1440" w:hanging="360"/>
      </w:pPr>
      <w:rPr>
        <w:rFonts w:ascii="Calibri" w:eastAsiaTheme="minorEastAsia" w:hAnsi="Calibri" w:cstheme="minorBidi"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16894D40"/>
    <w:multiLevelType w:val="hybridMultilevel"/>
    <w:tmpl w:val="CFC694D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1A8170F5"/>
    <w:multiLevelType w:val="hybridMultilevel"/>
    <w:tmpl w:val="7F1E0A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29FC65F2"/>
    <w:multiLevelType w:val="hybridMultilevel"/>
    <w:tmpl w:val="78387B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31676EB7"/>
    <w:multiLevelType w:val="hybridMultilevel"/>
    <w:tmpl w:val="7DD84C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35466A3C"/>
    <w:multiLevelType w:val="hybridMultilevel"/>
    <w:tmpl w:val="B672EC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47AA1AEF"/>
    <w:multiLevelType w:val="hybridMultilevel"/>
    <w:tmpl w:val="00B0A1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5E007C64"/>
    <w:multiLevelType w:val="hybridMultilevel"/>
    <w:tmpl w:val="B3AEC89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5ECF6502"/>
    <w:multiLevelType w:val="hybridMultilevel"/>
    <w:tmpl w:val="BA862C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74023746"/>
    <w:multiLevelType w:val="hybridMultilevel"/>
    <w:tmpl w:val="487418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7"/>
  </w:num>
  <w:num w:numId="4">
    <w:abstractNumId w:val="5"/>
  </w:num>
  <w:num w:numId="5">
    <w:abstractNumId w:val="0"/>
  </w:num>
  <w:num w:numId="6">
    <w:abstractNumId w:val="2"/>
  </w:num>
  <w:num w:numId="7">
    <w:abstractNumId w:val="6"/>
  </w:num>
  <w:num w:numId="8">
    <w:abstractNumId w:val="9"/>
  </w:num>
  <w:num w:numId="9">
    <w:abstractNumId w:val="10"/>
  </w:num>
  <w:num w:numId="10">
    <w:abstractNumId w:val="3"/>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useFELayout/>
  </w:compat>
  <w:rsids>
    <w:rsidRoot w:val="00B63355"/>
    <w:rsid w:val="000157F4"/>
    <w:rsid w:val="00064EB2"/>
    <w:rsid w:val="000657EF"/>
    <w:rsid w:val="00090A0F"/>
    <w:rsid w:val="001B7D9E"/>
    <w:rsid w:val="001C1C09"/>
    <w:rsid w:val="001C22FB"/>
    <w:rsid w:val="001E32D3"/>
    <w:rsid w:val="00245662"/>
    <w:rsid w:val="00282863"/>
    <w:rsid w:val="003A6B11"/>
    <w:rsid w:val="003C3377"/>
    <w:rsid w:val="003C64B7"/>
    <w:rsid w:val="004A62A3"/>
    <w:rsid w:val="004B1AF7"/>
    <w:rsid w:val="004F4C5E"/>
    <w:rsid w:val="005866E1"/>
    <w:rsid w:val="006150DE"/>
    <w:rsid w:val="00646257"/>
    <w:rsid w:val="006F2F12"/>
    <w:rsid w:val="00712C20"/>
    <w:rsid w:val="0072542D"/>
    <w:rsid w:val="007D065C"/>
    <w:rsid w:val="00826093"/>
    <w:rsid w:val="008527EC"/>
    <w:rsid w:val="008769FD"/>
    <w:rsid w:val="00927026"/>
    <w:rsid w:val="00994489"/>
    <w:rsid w:val="009C64F9"/>
    <w:rsid w:val="009F1C6F"/>
    <w:rsid w:val="00A94EEF"/>
    <w:rsid w:val="00B63355"/>
    <w:rsid w:val="00BF76F0"/>
    <w:rsid w:val="00C37D6E"/>
    <w:rsid w:val="00C65822"/>
    <w:rsid w:val="00C83510"/>
    <w:rsid w:val="00D27331"/>
    <w:rsid w:val="00D41810"/>
    <w:rsid w:val="00E86E1F"/>
    <w:rsid w:val="00EA6C65"/>
    <w:rsid w:val="00EB26F2"/>
    <w:rsid w:val="00ED2024"/>
    <w:rsid w:val="00F726DF"/>
    <w:rsid w:val="00FC2347"/>
    <w:rsid w:val="00FC76DC"/>
    <w:rsid w:val="00FD1C54"/>
  </w:rsids>
  <m:mathPr>
    <m:mathFont m:val="Cambria Math"/>
    <m:brkBin m:val="before"/>
    <m:brkBinSub m:val="--"/>
    <m:smallFrac m:val="off"/>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CA"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EB2"/>
    <w:pPr>
      <w:spacing w:after="0" w:line="240" w:lineRule="auto"/>
    </w:pPr>
    <w:rPr>
      <w:lang w:val="en-H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4EEF"/>
    <w:pPr>
      <w:ind w:left="720"/>
      <w:contextualSpacing/>
    </w:pPr>
  </w:style>
  <w:style w:type="character" w:styleId="Hyperlink">
    <w:name w:val="Hyperlink"/>
    <w:basedOn w:val="DefaultParagraphFont"/>
    <w:uiPriority w:val="99"/>
    <w:unhideWhenUsed/>
    <w:rsid w:val="009C64F9"/>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79273620">
      <w:bodyDiv w:val="1"/>
      <w:marLeft w:val="0"/>
      <w:marRight w:val="0"/>
      <w:marTop w:val="0"/>
      <w:marBottom w:val="0"/>
      <w:divBdr>
        <w:top w:val="none" w:sz="0" w:space="0" w:color="auto"/>
        <w:left w:val="none" w:sz="0" w:space="0" w:color="auto"/>
        <w:bottom w:val="none" w:sz="0" w:space="0" w:color="auto"/>
        <w:right w:val="none" w:sz="0" w:space="0" w:color="auto"/>
      </w:divBdr>
    </w:div>
    <w:div w:id="184254325">
      <w:bodyDiv w:val="1"/>
      <w:marLeft w:val="0"/>
      <w:marRight w:val="0"/>
      <w:marTop w:val="0"/>
      <w:marBottom w:val="0"/>
      <w:divBdr>
        <w:top w:val="none" w:sz="0" w:space="0" w:color="auto"/>
        <w:left w:val="none" w:sz="0" w:space="0" w:color="auto"/>
        <w:bottom w:val="none" w:sz="0" w:space="0" w:color="auto"/>
        <w:right w:val="none" w:sz="0" w:space="0" w:color="auto"/>
      </w:divBdr>
    </w:div>
    <w:div w:id="1401445641">
      <w:bodyDiv w:val="1"/>
      <w:marLeft w:val="0"/>
      <w:marRight w:val="0"/>
      <w:marTop w:val="0"/>
      <w:marBottom w:val="0"/>
      <w:divBdr>
        <w:top w:val="none" w:sz="0" w:space="0" w:color="auto"/>
        <w:left w:val="none" w:sz="0" w:space="0" w:color="auto"/>
        <w:bottom w:val="none" w:sz="0" w:space="0" w:color="auto"/>
        <w:right w:val="none" w:sz="0" w:space="0" w:color="auto"/>
      </w:divBdr>
    </w:div>
    <w:div w:id="1487480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etf.org/rfc/rfc4713.txt" TargetMode="External"/><Relationship Id="rId13" Type="http://schemas.openxmlformats.org/officeDocument/2006/relationships/hyperlink" Target="http://www.icann.org/en/topics/idn/fast-track/proposed-plan-synchronized-idn-cctlds-22mar10-en.pdf" TargetMode="External"/><Relationship Id="rId18" Type="http://schemas.openxmlformats.org/officeDocument/2006/relationships/hyperlink" Target="http://www.twnic.net/english/dn/dn_07a.htm" TargetMode="External"/><Relationship Id="rId3" Type="http://schemas.openxmlformats.org/officeDocument/2006/relationships/settings" Target="settings.xml"/><Relationship Id="rId21" Type="http://schemas.openxmlformats.org/officeDocument/2006/relationships/hyperlink" Target="http://www.icann.org/en/topics/new-gtlds/draft-rfp-clean-28may10-en.pdf" TargetMode="External"/><Relationship Id="rId7" Type="http://schemas.openxmlformats.org/officeDocument/2006/relationships/hyperlink" Target="http://www.ietf.org/rfc/rfc3743.txt" TargetMode="External"/><Relationship Id="rId12" Type="http://schemas.openxmlformats.org/officeDocument/2006/relationships/hyperlink" Target="http://www.icann.org/en/topics/new-gtlds/idn-implementation-working-team-report-final-03dec09-en.pdf" TargetMode="External"/><Relationship Id="rId17" Type="http://schemas.openxmlformats.org/officeDocument/2006/relationships/hyperlink" Target="http://www.icann.org/en/minutes/resolutions-25jun10-en.htm" TargetMode="External"/><Relationship Id="rId2" Type="http://schemas.openxmlformats.org/officeDocument/2006/relationships/styles" Target="styles.xml"/><Relationship Id="rId16" Type="http://schemas.openxmlformats.org/officeDocument/2006/relationships/hyperlink" Target="http://www.cnnic.cn/html/Dir/2010/06/12/5852.htm" TargetMode="External"/><Relationship Id="rId20" Type="http://schemas.openxmlformats.org/officeDocument/2006/relationships/hyperlink" Target="http://ccnso.icann.org/workinggroups/ipwg1.htm" TargetMode="External"/><Relationship Id="rId1" Type="http://schemas.openxmlformats.org/officeDocument/2006/relationships/numbering" Target="numbering.xml"/><Relationship Id="rId6" Type="http://schemas.openxmlformats.org/officeDocument/2006/relationships/hyperlink" Target="http://www.icann.org/en/topics/idn/idn-guidelines-26apr07.pdf" TargetMode="External"/><Relationship Id="rId11" Type="http://schemas.openxmlformats.org/officeDocument/2006/relationships/hyperlink" Target="http://ccnso.icann.org/workinggroups/idnc-wg-board-proposal-25jun08.pdf" TargetMode="External"/><Relationship Id="rId24" Type="http://schemas.openxmlformats.org/officeDocument/2006/relationships/theme" Target="theme/theme1.xml"/><Relationship Id="rId5" Type="http://schemas.openxmlformats.org/officeDocument/2006/relationships/hyperlink" Target="http://www.ietf.org/iesg/statement/idn.html" TargetMode="External"/><Relationship Id="rId15" Type="http://schemas.openxmlformats.org/officeDocument/2006/relationships/hyperlink" Target="http://www.icann.org/en/minutes/resolutions-25jun10-en.htm" TargetMode="External"/><Relationship Id="rId23" Type="http://schemas.openxmlformats.org/officeDocument/2006/relationships/fontTable" Target="fontTable.xml"/><Relationship Id="rId10" Type="http://schemas.openxmlformats.org/officeDocument/2006/relationships/hyperlink" Target="http://gnso.icann.org/drafts/idn-wg-fr-22mar07.htm" TargetMode="External"/><Relationship Id="rId19" Type="http://schemas.openxmlformats.org/officeDocument/2006/relationships/hyperlink" Target="http://www.ietf.org/id/draft-yao-dnsext-identical-resolution-01.txt" TargetMode="External"/><Relationship Id="rId4" Type="http://schemas.openxmlformats.org/officeDocument/2006/relationships/webSettings" Target="webSettings.xml"/><Relationship Id="rId9" Type="http://schemas.openxmlformats.org/officeDocument/2006/relationships/hyperlink" Target="http://gnso.icann.org/issues/new-gtlds/pdp-dec05-fr-parta-08aug07.htm" TargetMode="External"/><Relationship Id="rId14" Type="http://schemas.openxmlformats.org/officeDocument/2006/relationships/hyperlink" Target="http://www.icann.org/en/minutes/resolutions-12mar10-en.htm" TargetMode="External"/><Relationship Id="rId22" Type="http://schemas.openxmlformats.org/officeDocument/2006/relationships/hyperlink" Target="http://www.icann.org/en/topics/idn/fast-track/idn-cctld-implementation-plan-16nov09-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372</TotalTime>
  <Pages>4</Pages>
  <Words>1449</Words>
  <Characters>8261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DotAsia</Company>
  <LinksUpToDate>false</LinksUpToDate>
  <CharactersWithSpaces>9691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Edmon Chung</dc:creator>
  <cp:lastModifiedBy>Edmon Chung</cp:lastModifiedBy>
  <cp:revision>30</cp:revision>
  <dcterms:created xsi:type="dcterms:W3CDTF">2010-08-09T06:21:00Z</dcterms:created>
  <dcterms:modified xsi:type="dcterms:W3CDTF">2010-08-10T09:38:00Z</dcterms:modified>
</cp:coreProperties>
</file>