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AF" w:rsidRPr="00620F48" w:rsidRDefault="00E51700" w:rsidP="00E51700">
      <w:pPr>
        <w:ind w:left="-810"/>
        <w:rPr>
          <w:sz w:val="24"/>
        </w:rPr>
      </w:pPr>
      <w:r w:rsidRPr="00620F48">
        <w:rPr>
          <w:sz w:val="24"/>
        </w:rPr>
        <w:t xml:space="preserve">All questions and completed forms should be </w:t>
      </w:r>
      <w:r w:rsidR="00B06A16" w:rsidRPr="00620F48">
        <w:rPr>
          <w:sz w:val="24"/>
        </w:rPr>
        <w:t>posted to the Community Ad-Hoc Wiki.</w:t>
      </w:r>
    </w:p>
    <w:p w:rsidR="00E51700" w:rsidRPr="00620F48" w:rsidRDefault="00620F48" w:rsidP="00E51700">
      <w:pPr>
        <w:ind w:left="-810"/>
        <w:rPr>
          <w:sz w:val="24"/>
        </w:rPr>
      </w:pPr>
      <w:r>
        <w:rPr>
          <w:sz w:val="24"/>
        </w:rPr>
        <w:t xml:space="preserve">The submission </w:t>
      </w:r>
      <w:r w:rsidR="00E51700" w:rsidRPr="00620F48">
        <w:rPr>
          <w:sz w:val="24"/>
        </w:rPr>
        <w:t>deadline for FY1</w:t>
      </w:r>
      <w:r w:rsidR="00B06A16" w:rsidRPr="00620F48">
        <w:rPr>
          <w:sz w:val="24"/>
        </w:rPr>
        <w:t>4</w:t>
      </w:r>
      <w:r w:rsidR="00E51700" w:rsidRPr="00620F48">
        <w:rPr>
          <w:sz w:val="24"/>
        </w:rPr>
        <w:t xml:space="preserve"> Budget consideration is </w:t>
      </w:r>
      <w:r w:rsidR="002F444A" w:rsidRPr="00620F48">
        <w:rPr>
          <w:b/>
          <w:sz w:val="24"/>
        </w:rPr>
        <w:t xml:space="preserve">March </w:t>
      </w:r>
      <w:r w:rsidR="00A23EBF" w:rsidRPr="00620F48">
        <w:rPr>
          <w:b/>
          <w:sz w:val="24"/>
        </w:rPr>
        <w:t>22</w:t>
      </w:r>
      <w:r w:rsidR="00D51A69" w:rsidRPr="00620F48">
        <w:rPr>
          <w:b/>
          <w:sz w:val="24"/>
          <w:vertAlign w:val="superscript"/>
        </w:rPr>
        <w:t>th</w:t>
      </w:r>
      <w:r w:rsidR="00E51700" w:rsidRPr="00620F48">
        <w:rPr>
          <w:b/>
          <w:sz w:val="24"/>
        </w:rPr>
        <w:t xml:space="preserve"> 201</w:t>
      </w:r>
      <w:r w:rsidR="00B06A16" w:rsidRPr="00620F48">
        <w:rPr>
          <w:b/>
          <w:sz w:val="24"/>
        </w:rPr>
        <w:t>3</w:t>
      </w:r>
      <w:r w:rsidR="00E51700" w:rsidRPr="00620F48">
        <w:rPr>
          <w:sz w:val="24"/>
        </w:rPr>
        <w:t xml:space="preserve"> </w:t>
      </w:r>
      <w:r w:rsidR="00A23EBF" w:rsidRPr="00620F48">
        <w:rPr>
          <w:sz w:val="24"/>
        </w:rPr>
        <w:t xml:space="preserve">for an early </w:t>
      </w:r>
      <w:r>
        <w:rPr>
          <w:sz w:val="24"/>
        </w:rPr>
        <w:t xml:space="preserve">decision by the Beijing meeting </w:t>
      </w:r>
      <w:r w:rsidR="00A23EBF" w:rsidRPr="00620F48">
        <w:rPr>
          <w:sz w:val="24"/>
        </w:rPr>
        <w:t xml:space="preserve">and </w:t>
      </w:r>
      <w:r w:rsidR="00A23EBF" w:rsidRPr="00620F48">
        <w:rPr>
          <w:b/>
          <w:sz w:val="24"/>
        </w:rPr>
        <w:t>April 19</w:t>
      </w:r>
      <w:r w:rsidR="00A23EBF" w:rsidRPr="00620F48">
        <w:rPr>
          <w:b/>
          <w:sz w:val="24"/>
          <w:vertAlign w:val="superscript"/>
        </w:rPr>
        <w:t>th</w:t>
      </w:r>
      <w:r w:rsidR="00A23EBF" w:rsidRPr="00620F48">
        <w:rPr>
          <w:b/>
          <w:sz w:val="24"/>
        </w:rPr>
        <w:t xml:space="preserve"> 2013</w:t>
      </w:r>
      <w:r>
        <w:rPr>
          <w:b/>
          <w:sz w:val="24"/>
        </w:rPr>
        <w:t xml:space="preserve"> </w:t>
      </w:r>
      <w:r>
        <w:rPr>
          <w:sz w:val="24"/>
        </w:rPr>
        <w:t>for the regular track and decision by June.</w:t>
      </w:r>
    </w:p>
    <w:p w:rsidR="00946200" w:rsidRDefault="0094620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5490"/>
      </w:tblGrid>
      <w:tr w:rsidR="00946200" w:rsidTr="00AE3A3F">
        <w:trPr>
          <w:cantSplit/>
          <w:trHeight w:hRule="exact" w:val="528"/>
        </w:trPr>
        <w:tc>
          <w:tcPr>
            <w:tcW w:w="10260" w:type="dxa"/>
            <w:gridSpan w:val="2"/>
            <w:tcBorders>
              <w:left w:val="single" w:sz="4" w:space="0" w:color="auto"/>
              <w:bottom w:val="single" w:sz="6" w:space="0" w:color="auto"/>
            </w:tcBorders>
            <w:shd w:val="clear" w:color="auto" w:fill="808080"/>
          </w:tcPr>
          <w:p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AE3A3F" w:rsidTr="00AE3A3F">
        <w:tc>
          <w:tcPr>
            <w:tcW w:w="10260" w:type="dxa"/>
            <w:gridSpan w:val="2"/>
            <w:tcBorders>
              <w:left w:val="single" w:sz="4" w:space="0" w:color="auto"/>
              <w:bottom w:val="single" w:sz="4" w:space="0" w:color="auto"/>
            </w:tcBorders>
            <w:shd w:val="clear" w:color="auto" w:fill="C0C0C0"/>
          </w:tcPr>
          <w:p w:rsidR="00AE3A3F" w:rsidRDefault="00AE3A3F" w:rsidP="00946200">
            <w:pPr>
              <w:pStyle w:val="FormHeading1"/>
              <w:rPr>
                <w:noProof w:val="0"/>
              </w:rPr>
            </w:pPr>
            <w:r w:rsidRPr="00BA4C59">
              <w:rPr>
                <w:smallCaps w:val="0"/>
                <w:noProof w:val="0"/>
                <w:sz w:val="18"/>
              </w:rPr>
              <w:t>Title</w:t>
            </w:r>
            <w:r>
              <w:rPr>
                <w:smallCaps w:val="0"/>
                <w:noProof w:val="0"/>
                <w:sz w:val="18"/>
              </w:rPr>
              <w:t xml:space="preserve"> of Proposed Activity</w:t>
            </w:r>
            <w:r>
              <w:rPr>
                <w:noProof w:val="0"/>
              </w:rPr>
              <w:t xml:space="preserve">  </w:t>
            </w:r>
          </w:p>
        </w:tc>
      </w:tr>
      <w:tr w:rsidR="00AE3A3F" w:rsidTr="00AE3A3F">
        <w:trPr>
          <w:trHeight w:val="315"/>
        </w:trPr>
        <w:tc>
          <w:tcPr>
            <w:tcW w:w="10260" w:type="dxa"/>
            <w:gridSpan w:val="2"/>
            <w:tcBorders>
              <w:top w:val="single" w:sz="4" w:space="0" w:color="auto"/>
              <w:left w:val="single" w:sz="4" w:space="0" w:color="auto"/>
              <w:bottom w:val="nil"/>
            </w:tcBorders>
          </w:tcPr>
          <w:p w:rsidR="00AE3A3F" w:rsidRDefault="00BA57B8" w:rsidP="00946200">
            <w:pPr>
              <w:rPr>
                <w:rFonts w:ascii="Arial" w:hAnsi="Arial"/>
              </w:rPr>
            </w:pPr>
            <w:r>
              <w:rPr>
                <w:rFonts w:ascii="Arial" w:hAnsi="Arial"/>
              </w:rPr>
              <w:t>“THE ROLE OF CIVIL SOCIETY IN DEVELOPING THE BUSINESS MODEL OF THE DNS IN AFRICA”</w:t>
            </w:r>
          </w:p>
          <w:p w:rsidR="002F5AEE" w:rsidRDefault="002F5AEE" w:rsidP="00946200">
            <w:pPr>
              <w:rPr>
                <w:rFonts w:ascii="Arial" w:hAnsi="Arial"/>
              </w:rPr>
            </w:pPr>
            <w:r>
              <w:rPr>
                <w:rFonts w:ascii="Arial" w:hAnsi="Arial"/>
              </w:rPr>
              <w:t>A one day workshop on Friday 12 July, 20</w:t>
            </w:r>
            <w:r w:rsidR="00482577">
              <w:rPr>
                <w:rFonts w:ascii="Arial" w:hAnsi="Arial"/>
              </w:rPr>
              <w:t>13 in Durban, RSA as an ICANN 47</w:t>
            </w:r>
            <w:r>
              <w:rPr>
                <w:rFonts w:ascii="Arial" w:hAnsi="Arial"/>
              </w:rPr>
              <w:t xml:space="preserve"> pre-event</w:t>
            </w:r>
          </w:p>
        </w:tc>
      </w:tr>
      <w:tr w:rsidR="00946200" w:rsidTr="00AE3A3F">
        <w:trPr>
          <w:trHeight w:val="315"/>
        </w:trPr>
        <w:tc>
          <w:tcPr>
            <w:tcW w:w="4770" w:type="dxa"/>
            <w:tcBorders>
              <w:top w:val="single" w:sz="6" w:space="0" w:color="auto"/>
              <w:left w:val="single" w:sz="4" w:space="0" w:color="auto"/>
              <w:bottom w:val="single" w:sz="6" w:space="0" w:color="auto"/>
              <w:right w:val="single" w:sz="6" w:space="0" w:color="auto"/>
            </w:tcBorders>
            <w:shd w:val="pct25" w:color="auto" w:fill="FFFFFF"/>
          </w:tcPr>
          <w:p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tcBorders>
              <w:top w:val="single" w:sz="6" w:space="0" w:color="auto"/>
              <w:left w:val="single" w:sz="6" w:space="0" w:color="auto"/>
              <w:bottom w:val="single" w:sz="6" w:space="0" w:color="auto"/>
              <w:right w:val="single" w:sz="6" w:space="0" w:color="auto"/>
            </w:tcBorders>
            <w:shd w:val="pct25" w:color="auto" w:fill="FFFFFF"/>
          </w:tcPr>
          <w:p w:rsidR="00946200" w:rsidRDefault="00F838DA" w:rsidP="00F838DA">
            <w:pPr>
              <w:pStyle w:val="FormHeading1"/>
              <w:rPr>
                <w:noProof w:val="0"/>
                <w:highlight w:val="lightGray"/>
              </w:rPr>
            </w:pPr>
            <w:r>
              <w:rPr>
                <w:smallCaps w:val="0"/>
                <w:noProof w:val="0"/>
                <w:sz w:val="18"/>
              </w:rPr>
              <w:t>Chair</w:t>
            </w:r>
          </w:p>
        </w:tc>
      </w:tr>
      <w:tr w:rsidR="00946200" w:rsidTr="00AE3A3F">
        <w:trPr>
          <w:trHeight w:val="315"/>
        </w:trPr>
        <w:tc>
          <w:tcPr>
            <w:tcW w:w="4770" w:type="dxa"/>
            <w:tcBorders>
              <w:top w:val="nil"/>
              <w:left w:val="single" w:sz="4" w:space="0" w:color="auto"/>
              <w:bottom w:val="single" w:sz="4" w:space="0" w:color="auto"/>
              <w:right w:val="single" w:sz="6" w:space="0" w:color="auto"/>
            </w:tcBorders>
          </w:tcPr>
          <w:p w:rsidR="005A15AF" w:rsidRDefault="00BA57B8" w:rsidP="00BA57B8">
            <w:pPr>
              <w:pStyle w:val="Header"/>
              <w:rPr>
                <w:rFonts w:ascii="Arial" w:hAnsi="Arial"/>
              </w:rPr>
            </w:pPr>
            <w:r>
              <w:rPr>
                <w:rFonts w:ascii="Arial" w:hAnsi="Arial"/>
              </w:rPr>
              <w:t>Marie-</w:t>
            </w:r>
            <w:proofErr w:type="spellStart"/>
            <w:r>
              <w:rPr>
                <w:rFonts w:ascii="Arial" w:hAnsi="Arial"/>
              </w:rPr>
              <w:t>laure</w:t>
            </w:r>
            <w:proofErr w:type="spellEnd"/>
            <w:r>
              <w:rPr>
                <w:rFonts w:ascii="Arial" w:hAnsi="Arial"/>
              </w:rPr>
              <w:t xml:space="preserve"> LEMINEUR, </w:t>
            </w:r>
            <w:proofErr w:type="spellStart"/>
            <w:r>
              <w:rPr>
                <w:rFonts w:ascii="Arial" w:hAnsi="Arial"/>
              </w:rPr>
              <w:t>Poncelet</w:t>
            </w:r>
            <w:proofErr w:type="spellEnd"/>
            <w:r>
              <w:rPr>
                <w:rFonts w:ascii="Arial" w:hAnsi="Arial"/>
              </w:rPr>
              <w:t xml:space="preserve"> ILELEJI and </w:t>
            </w:r>
            <w:proofErr w:type="spellStart"/>
            <w:r>
              <w:rPr>
                <w:rFonts w:ascii="Arial" w:hAnsi="Arial"/>
              </w:rPr>
              <w:t>Olévié</w:t>
            </w:r>
            <w:proofErr w:type="spellEnd"/>
            <w:r>
              <w:rPr>
                <w:rFonts w:ascii="Arial" w:hAnsi="Arial"/>
              </w:rPr>
              <w:t xml:space="preserve"> KOUAMI, NPOC’s Programs Committee</w:t>
            </w:r>
          </w:p>
        </w:tc>
        <w:tc>
          <w:tcPr>
            <w:tcW w:w="5490" w:type="dxa"/>
            <w:tcBorders>
              <w:top w:val="nil"/>
              <w:left w:val="single" w:sz="6" w:space="0" w:color="auto"/>
              <w:bottom w:val="single" w:sz="4" w:space="0" w:color="auto"/>
              <w:right w:val="single" w:sz="4" w:space="0" w:color="auto"/>
            </w:tcBorders>
          </w:tcPr>
          <w:p w:rsidR="00946200" w:rsidRDefault="00BA57B8">
            <w:pPr>
              <w:pStyle w:val="Header"/>
              <w:rPr>
                <w:rFonts w:ascii="Arial" w:hAnsi="Arial"/>
              </w:rPr>
            </w:pPr>
            <w:r>
              <w:rPr>
                <w:rFonts w:ascii="Arial" w:hAnsi="Arial"/>
              </w:rPr>
              <w:t>A</w:t>
            </w:r>
            <w:r w:rsidR="002F5AEE">
              <w:rPr>
                <w:rFonts w:ascii="Arial" w:hAnsi="Arial"/>
              </w:rPr>
              <w:t>lain Berranger</w:t>
            </w:r>
          </w:p>
        </w:tc>
      </w:tr>
      <w:tr w:rsidR="00946200" w:rsidTr="00AE3A3F">
        <w:trPr>
          <w:trHeight w:val="315"/>
        </w:trPr>
        <w:tc>
          <w:tcPr>
            <w:tcW w:w="4770" w:type="dxa"/>
            <w:tcBorders>
              <w:top w:val="nil"/>
              <w:left w:val="single" w:sz="4" w:space="0" w:color="auto"/>
              <w:bottom w:val="nil"/>
              <w:right w:val="single" w:sz="6" w:space="0" w:color="auto"/>
            </w:tcBorders>
            <w:shd w:val="clear" w:color="auto" w:fill="C0C0C0"/>
          </w:tcPr>
          <w:p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tcBorders>
              <w:top w:val="nil"/>
              <w:left w:val="single" w:sz="6" w:space="0" w:color="auto"/>
              <w:bottom w:val="nil"/>
              <w:right w:val="single" w:sz="4" w:space="0" w:color="auto"/>
            </w:tcBorders>
            <w:shd w:val="clear" w:color="auto" w:fill="C0C0C0"/>
          </w:tcPr>
          <w:p w:rsidR="00946200" w:rsidRPr="00B41D9D" w:rsidRDefault="00946200">
            <w:pPr>
              <w:pStyle w:val="FormLabel1"/>
              <w:keepNext/>
              <w:spacing w:before="40" w:after="40"/>
              <w:rPr>
                <w:noProof w:val="0"/>
                <w:sz w:val="18"/>
              </w:rPr>
            </w:pPr>
          </w:p>
        </w:tc>
      </w:tr>
      <w:tr w:rsidR="00946200" w:rsidTr="00AE3A3F">
        <w:trPr>
          <w:trHeight w:val="315"/>
        </w:trPr>
        <w:tc>
          <w:tcPr>
            <w:tcW w:w="4770" w:type="dxa"/>
            <w:tcBorders>
              <w:top w:val="single" w:sz="4" w:space="0" w:color="auto"/>
              <w:left w:val="single" w:sz="4" w:space="0" w:color="auto"/>
              <w:bottom w:val="single" w:sz="4" w:space="0" w:color="auto"/>
            </w:tcBorders>
          </w:tcPr>
          <w:p w:rsidR="00946200" w:rsidRDefault="00946200">
            <w:pPr>
              <w:pStyle w:val="Header"/>
              <w:rPr>
                <w:rFonts w:ascii="Arial" w:hAnsi="Arial"/>
              </w:rPr>
            </w:pPr>
          </w:p>
          <w:p w:rsidR="005A15AF" w:rsidRDefault="002F5AEE">
            <w:pPr>
              <w:pStyle w:val="Header"/>
              <w:rPr>
                <w:rFonts w:ascii="Arial" w:hAnsi="Arial"/>
              </w:rPr>
            </w:pPr>
            <w:r>
              <w:rPr>
                <w:rFonts w:ascii="Arial" w:hAnsi="Arial"/>
              </w:rPr>
              <w:t>To be identified by ICANN</w:t>
            </w:r>
          </w:p>
        </w:tc>
        <w:tc>
          <w:tcPr>
            <w:tcW w:w="5490" w:type="dxa"/>
            <w:tcBorders>
              <w:top w:val="single" w:sz="4" w:space="0" w:color="auto"/>
              <w:bottom w:val="single" w:sz="4" w:space="0" w:color="auto"/>
            </w:tcBorders>
          </w:tcPr>
          <w:p w:rsidR="00946200" w:rsidRPr="00A628A7" w:rsidRDefault="00946200">
            <w:pPr>
              <w:autoSpaceDE w:val="0"/>
              <w:autoSpaceDN w:val="0"/>
              <w:adjustRightInd w:val="0"/>
              <w:rPr>
                <w:rFonts w:ascii="Arial" w:hAnsi="Arial"/>
              </w:rPr>
            </w:pPr>
          </w:p>
        </w:tc>
      </w:tr>
    </w:tbl>
    <w:p w:rsidR="00946200" w:rsidRDefault="00946200">
      <w:pPr>
        <w:rPr>
          <w:rFonts w:ascii="Arial" w:hAnsi="Arial"/>
        </w:rPr>
      </w:pPr>
    </w:p>
    <w:tbl>
      <w:tblPr>
        <w:tblW w:w="10260" w:type="dxa"/>
        <w:tblInd w:w="-702" w:type="dxa"/>
        <w:tblLayout w:type="fixed"/>
        <w:tblLook w:val="0000" w:firstRow="0" w:lastRow="0" w:firstColumn="0" w:lastColumn="0" w:noHBand="0" w:noVBand="0"/>
      </w:tblPr>
      <w:tblGrid>
        <w:gridCol w:w="10260"/>
      </w:tblGrid>
      <w:tr w:rsidR="005428F3"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rsidR="005428F3" w:rsidRPr="006003A1" w:rsidRDefault="005428F3" w:rsidP="001B79F2">
            <w:pPr>
              <w:pStyle w:val="FormHeading1"/>
              <w:keepNext/>
              <w:rPr>
                <w:noProof w:val="0"/>
                <w:color w:val="FFFFFF"/>
                <w:sz w:val="32"/>
              </w:rPr>
            </w:pPr>
            <w:r w:rsidRPr="006003A1">
              <w:rPr>
                <w:noProof w:val="0"/>
                <w:color w:val="FFFFFF"/>
                <w:sz w:val="32"/>
              </w:rPr>
              <w:t>request description</w:t>
            </w:r>
          </w:p>
          <w:p w:rsidR="005428F3" w:rsidRDefault="005428F3" w:rsidP="001B79F2">
            <w:pPr>
              <w:pStyle w:val="FormHeading1"/>
              <w:keepNext/>
              <w:rPr>
                <w:noProof w:val="0"/>
                <w:color w:val="FFFFFF"/>
                <w:sz w:val="32"/>
              </w:rPr>
            </w:pPr>
          </w:p>
          <w:p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rsidTr="001B79F2">
        <w:trPr>
          <w:trHeight w:val="426"/>
        </w:trPr>
        <w:tc>
          <w:tcPr>
            <w:tcW w:w="10260" w:type="dxa"/>
            <w:tcBorders>
              <w:top w:val="single" w:sz="6" w:space="0" w:color="auto"/>
              <w:left w:val="single" w:sz="6" w:space="0" w:color="auto"/>
              <w:bottom w:val="single" w:sz="6" w:space="0" w:color="auto"/>
              <w:right w:val="single" w:sz="6" w:space="0" w:color="auto"/>
            </w:tcBorders>
          </w:tcPr>
          <w:p w:rsidR="00E307D6" w:rsidRPr="00E307D6" w:rsidRDefault="003943DC" w:rsidP="00164352">
            <w:pPr>
              <w:pStyle w:val="Default"/>
              <w:rPr>
                <w:rFonts w:ascii="Arial" w:hAnsi="Arial" w:cs="Arial"/>
                <w:color w:val="222222"/>
                <w:sz w:val="19"/>
                <w:szCs w:val="19"/>
                <w:lang w:val="en-CA"/>
              </w:rPr>
            </w:pPr>
            <w:r>
              <w:rPr>
                <w:rFonts w:ascii="Arial" w:hAnsi="Arial" w:cs="Arial"/>
                <w:color w:val="222222"/>
                <w:sz w:val="19"/>
                <w:szCs w:val="19"/>
                <w:lang w:val="en-CA"/>
              </w:rPr>
              <w:t xml:space="preserve">Following upon </w:t>
            </w:r>
            <w:r w:rsidR="003408E2">
              <w:rPr>
                <w:rFonts w:ascii="Arial" w:hAnsi="Arial" w:cs="Arial"/>
                <w:color w:val="222222"/>
                <w:sz w:val="19"/>
                <w:szCs w:val="19"/>
                <w:lang w:val="en-CA"/>
              </w:rPr>
              <w:t xml:space="preserve">the Addis Ababa meetings </w:t>
            </w:r>
            <w:r>
              <w:rPr>
                <w:rFonts w:ascii="Arial" w:hAnsi="Arial" w:cs="Arial"/>
                <w:color w:val="222222"/>
                <w:sz w:val="19"/>
                <w:szCs w:val="19"/>
                <w:lang w:val="en-CA"/>
              </w:rPr>
              <w:t xml:space="preserve">at UNECA Headquarters </w:t>
            </w:r>
            <w:r w:rsidR="003408E2">
              <w:rPr>
                <w:rFonts w:ascii="Arial" w:hAnsi="Arial" w:cs="Arial"/>
                <w:color w:val="222222"/>
                <w:sz w:val="19"/>
                <w:szCs w:val="19"/>
                <w:lang w:val="en-CA"/>
              </w:rPr>
              <w:t>on</w:t>
            </w:r>
            <w:r w:rsidR="00164352">
              <w:rPr>
                <w:rFonts w:ascii="Arial" w:hAnsi="Arial" w:cs="Arial"/>
                <w:color w:val="222222"/>
                <w:sz w:val="19"/>
                <w:szCs w:val="19"/>
                <w:lang w:val="en-CA"/>
              </w:rPr>
              <w:t xml:space="preserve"> Africa </w:t>
            </w:r>
            <w:proofErr w:type="spellStart"/>
            <w:r w:rsidR="00164352">
              <w:rPr>
                <w:rFonts w:ascii="Arial" w:hAnsi="Arial" w:cs="Arial"/>
                <w:color w:val="222222"/>
                <w:sz w:val="19"/>
                <w:szCs w:val="19"/>
                <w:lang w:val="en-CA"/>
              </w:rPr>
              <w:t>Multistakeholder</w:t>
            </w:r>
            <w:proofErr w:type="spellEnd"/>
            <w:r w:rsidR="00164352">
              <w:rPr>
                <w:rFonts w:ascii="Arial" w:hAnsi="Arial" w:cs="Arial"/>
                <w:color w:val="222222"/>
                <w:sz w:val="19"/>
                <w:szCs w:val="19"/>
                <w:lang w:val="en-CA"/>
              </w:rPr>
              <w:t xml:space="preserve"> Internet Governance</w:t>
            </w:r>
            <w:r>
              <w:rPr>
                <w:rFonts w:ascii="Arial" w:hAnsi="Arial" w:cs="Arial"/>
                <w:color w:val="222222"/>
                <w:sz w:val="19"/>
                <w:szCs w:val="19"/>
                <w:lang w:val="en-CA"/>
              </w:rPr>
              <w:t xml:space="preserve"> (MIG)</w:t>
            </w:r>
            <w:r w:rsidR="00164352">
              <w:rPr>
                <w:rFonts w:ascii="Arial" w:hAnsi="Arial" w:cs="Arial"/>
                <w:color w:val="222222"/>
                <w:sz w:val="19"/>
                <w:szCs w:val="19"/>
                <w:lang w:val="en-CA"/>
              </w:rPr>
              <w:t xml:space="preserve"> on 6-8 March 2013, and more specifically on the development of the DNS industry and business in Africa</w:t>
            </w:r>
            <w:r>
              <w:rPr>
                <w:rFonts w:ascii="Arial" w:hAnsi="Arial" w:cs="Arial"/>
                <w:color w:val="222222"/>
                <w:sz w:val="19"/>
                <w:szCs w:val="19"/>
                <w:lang w:val="en-CA"/>
              </w:rPr>
              <w:t xml:space="preserve"> (Track 2 of the MIG)</w:t>
            </w:r>
            <w:r w:rsidR="00164352">
              <w:rPr>
                <w:rFonts w:ascii="Arial" w:hAnsi="Arial" w:cs="Arial"/>
                <w:color w:val="222222"/>
                <w:sz w:val="19"/>
                <w:szCs w:val="19"/>
                <w:lang w:val="en-CA"/>
              </w:rPr>
              <w:t>,  t</w:t>
            </w:r>
            <w:r w:rsidR="00E307D6" w:rsidRPr="00E307D6">
              <w:rPr>
                <w:rFonts w:ascii="Arial" w:hAnsi="Arial" w:cs="Arial"/>
                <w:color w:val="222222"/>
                <w:sz w:val="19"/>
                <w:szCs w:val="19"/>
                <w:lang w:val="en-CA"/>
              </w:rPr>
              <w:t>his proposed</w:t>
            </w:r>
            <w:r w:rsidR="003B4D20">
              <w:rPr>
                <w:rFonts w:ascii="Arial" w:hAnsi="Arial" w:cs="Arial"/>
                <w:color w:val="222222"/>
                <w:sz w:val="19"/>
                <w:szCs w:val="19"/>
                <w:lang w:val="en-CA"/>
              </w:rPr>
              <w:t xml:space="preserve"> one day</w:t>
            </w:r>
            <w:r w:rsidR="00E307D6" w:rsidRPr="00E307D6">
              <w:rPr>
                <w:rFonts w:ascii="Arial" w:hAnsi="Arial" w:cs="Arial"/>
                <w:color w:val="222222"/>
                <w:sz w:val="19"/>
                <w:szCs w:val="19"/>
                <w:lang w:val="en-CA"/>
              </w:rPr>
              <w:t xml:space="preserve"> workshop will bring together </w:t>
            </w:r>
            <w:r w:rsidR="003B4D20">
              <w:rPr>
                <w:rFonts w:ascii="Arial" w:hAnsi="Arial" w:cs="Arial"/>
                <w:color w:val="222222"/>
                <w:sz w:val="19"/>
                <w:szCs w:val="19"/>
                <w:lang w:val="en-CA"/>
              </w:rPr>
              <w:t xml:space="preserve">African and international </w:t>
            </w:r>
            <w:r w:rsidR="00E307D6">
              <w:rPr>
                <w:rFonts w:ascii="Arial" w:hAnsi="Arial" w:cs="Arial"/>
                <w:color w:val="222222"/>
                <w:sz w:val="19"/>
                <w:szCs w:val="19"/>
                <w:lang w:val="en-CA"/>
              </w:rPr>
              <w:t xml:space="preserve">DNS </w:t>
            </w:r>
            <w:r w:rsidR="00E307D6" w:rsidRPr="00E307D6">
              <w:rPr>
                <w:rFonts w:ascii="Arial" w:hAnsi="Arial" w:cs="Arial"/>
                <w:color w:val="222222"/>
                <w:sz w:val="19"/>
                <w:szCs w:val="19"/>
                <w:lang w:val="en-CA"/>
              </w:rPr>
              <w:t>experts,</w:t>
            </w:r>
            <w:r w:rsidR="00164352">
              <w:rPr>
                <w:rFonts w:ascii="Arial" w:hAnsi="Arial" w:cs="Arial"/>
                <w:color w:val="222222"/>
                <w:sz w:val="19"/>
                <w:szCs w:val="19"/>
                <w:lang w:val="en-CA"/>
              </w:rPr>
              <w:t xml:space="preserve"> notably from </w:t>
            </w:r>
            <w:proofErr w:type="spellStart"/>
            <w:r w:rsidR="00164352">
              <w:rPr>
                <w:rFonts w:ascii="Arial" w:hAnsi="Arial" w:cs="Arial"/>
                <w:color w:val="222222"/>
                <w:sz w:val="19"/>
                <w:szCs w:val="19"/>
                <w:lang w:val="en-CA"/>
              </w:rPr>
              <w:t>AfTLD</w:t>
            </w:r>
            <w:proofErr w:type="spellEnd"/>
            <w:r w:rsidR="00164352">
              <w:rPr>
                <w:rFonts w:ascii="Arial" w:hAnsi="Arial" w:cs="Arial"/>
                <w:color w:val="222222"/>
                <w:sz w:val="19"/>
                <w:szCs w:val="19"/>
                <w:lang w:val="en-CA"/>
              </w:rPr>
              <w:t xml:space="preserve"> and the Registrars,</w:t>
            </w:r>
            <w:r w:rsidR="00E307D6" w:rsidRPr="00E307D6">
              <w:rPr>
                <w:rFonts w:ascii="Arial" w:hAnsi="Arial" w:cs="Arial"/>
                <w:color w:val="222222"/>
                <w:sz w:val="19"/>
                <w:szCs w:val="19"/>
                <w:lang w:val="en-CA"/>
              </w:rPr>
              <w:t xml:space="preserve"> community leaders,</w:t>
            </w:r>
            <w:r w:rsidR="003B4D20">
              <w:rPr>
                <w:rFonts w:ascii="Arial" w:hAnsi="Arial" w:cs="Arial"/>
                <w:color w:val="222222"/>
                <w:sz w:val="19"/>
                <w:szCs w:val="19"/>
                <w:lang w:val="en-CA"/>
              </w:rPr>
              <w:t xml:space="preserve"> development agencies, </w:t>
            </w:r>
            <w:r w:rsidR="009A7634">
              <w:rPr>
                <w:rFonts w:ascii="Arial" w:hAnsi="Arial" w:cs="Arial"/>
                <w:color w:val="222222"/>
                <w:sz w:val="19"/>
                <w:szCs w:val="19"/>
                <w:lang w:val="en-CA"/>
              </w:rPr>
              <w:t xml:space="preserve">government and </w:t>
            </w:r>
            <w:r w:rsidR="00E307D6">
              <w:rPr>
                <w:rFonts w:ascii="Arial" w:hAnsi="Arial" w:cs="Arial"/>
                <w:color w:val="222222"/>
                <w:sz w:val="19"/>
                <w:szCs w:val="19"/>
                <w:lang w:val="en-CA"/>
              </w:rPr>
              <w:t>private sector representatives</w:t>
            </w:r>
            <w:r w:rsidR="003B4D20">
              <w:rPr>
                <w:rFonts w:ascii="Arial" w:hAnsi="Arial" w:cs="Arial"/>
                <w:color w:val="222222"/>
                <w:sz w:val="19"/>
                <w:szCs w:val="19"/>
                <w:lang w:val="en-CA"/>
              </w:rPr>
              <w:t>, and ICANN</w:t>
            </w:r>
            <w:r w:rsidR="00E307D6">
              <w:rPr>
                <w:rFonts w:ascii="Arial" w:hAnsi="Arial" w:cs="Arial"/>
                <w:color w:val="222222"/>
                <w:sz w:val="19"/>
                <w:szCs w:val="19"/>
                <w:lang w:val="en-CA"/>
              </w:rPr>
              <w:t xml:space="preserve"> to reflect on</w:t>
            </w:r>
            <w:r w:rsidR="00585D10">
              <w:rPr>
                <w:rFonts w:ascii="Arial" w:hAnsi="Arial" w:cs="Arial"/>
                <w:color w:val="222222"/>
                <w:sz w:val="19"/>
                <w:szCs w:val="19"/>
                <w:lang w:val="en-CA"/>
              </w:rPr>
              <w:t xml:space="preserve"> 4</w:t>
            </w:r>
            <w:r w:rsidR="00E307D6">
              <w:rPr>
                <w:rFonts w:ascii="Arial" w:hAnsi="Arial" w:cs="Arial"/>
                <w:color w:val="222222"/>
                <w:sz w:val="19"/>
                <w:szCs w:val="19"/>
                <w:lang w:val="en-CA"/>
              </w:rPr>
              <w:t xml:space="preserve"> questions:</w:t>
            </w:r>
            <w:r w:rsidR="003B4D20">
              <w:rPr>
                <w:rFonts w:ascii="Arial" w:hAnsi="Arial" w:cs="Arial"/>
                <w:color w:val="222222"/>
                <w:sz w:val="19"/>
                <w:szCs w:val="19"/>
                <w:lang w:val="en-CA"/>
              </w:rPr>
              <w:t xml:space="preserve"> </w:t>
            </w:r>
          </w:p>
          <w:p w:rsidR="003B4D20" w:rsidRPr="009A7634" w:rsidRDefault="00E307D6" w:rsidP="00E307D6">
            <w:pPr>
              <w:pStyle w:val="NormalWeb"/>
              <w:numPr>
                <w:ilvl w:val="0"/>
                <w:numId w:val="28"/>
              </w:numPr>
              <w:shd w:val="clear" w:color="auto" w:fill="FFFFFF"/>
              <w:rPr>
                <w:rFonts w:ascii="Arial" w:hAnsi="Arial" w:cs="Arial"/>
                <w:i/>
                <w:color w:val="222222"/>
                <w:sz w:val="19"/>
                <w:szCs w:val="19"/>
                <w:lang w:val="en-CA"/>
              </w:rPr>
            </w:pPr>
            <w:r w:rsidRPr="009A7634">
              <w:rPr>
                <w:rFonts w:ascii="Arial" w:hAnsi="Arial" w:cs="Arial"/>
                <w:i/>
                <w:color w:val="222222"/>
                <w:sz w:val="19"/>
                <w:szCs w:val="19"/>
                <w:lang w:val="en-CA"/>
              </w:rPr>
              <w:t>How can Civil Society help to reach out to communities in Africa explaining to them the importance of the DNS sector and how they can leverage from businesses within their communities? </w:t>
            </w:r>
          </w:p>
          <w:p w:rsidR="003B4D20" w:rsidRPr="009A7634" w:rsidRDefault="00E307D6" w:rsidP="003B4D20">
            <w:pPr>
              <w:pStyle w:val="NormalWeb"/>
              <w:numPr>
                <w:ilvl w:val="0"/>
                <w:numId w:val="28"/>
              </w:numPr>
              <w:shd w:val="clear" w:color="auto" w:fill="FFFFFF"/>
              <w:rPr>
                <w:rFonts w:ascii="Arial" w:hAnsi="Arial" w:cs="Arial"/>
                <w:i/>
                <w:color w:val="222222"/>
                <w:sz w:val="19"/>
                <w:szCs w:val="19"/>
                <w:lang w:val="en-CA"/>
              </w:rPr>
            </w:pPr>
            <w:r w:rsidRPr="009A7634">
              <w:rPr>
                <w:rFonts w:ascii="Arial" w:hAnsi="Arial" w:cs="Arial"/>
                <w:i/>
                <w:color w:val="222222"/>
                <w:sz w:val="19"/>
                <w:szCs w:val="19"/>
                <w:lang w:val="en-CA"/>
              </w:rPr>
              <w:t>Can there be a strategic link between civil society and the growth of the DNS industry in Africa in terms of advocacy and capacity building? </w:t>
            </w:r>
          </w:p>
          <w:p w:rsidR="003B4D20" w:rsidRDefault="003B4D20" w:rsidP="003B4D20">
            <w:pPr>
              <w:pStyle w:val="NormalWeb"/>
              <w:numPr>
                <w:ilvl w:val="0"/>
                <w:numId w:val="28"/>
              </w:numPr>
              <w:shd w:val="clear" w:color="auto" w:fill="FFFFFF"/>
              <w:rPr>
                <w:rFonts w:ascii="Arial" w:hAnsi="Arial" w:cs="Arial"/>
                <w:i/>
                <w:color w:val="222222"/>
                <w:sz w:val="19"/>
                <w:szCs w:val="19"/>
                <w:lang w:val="en-CA"/>
              </w:rPr>
            </w:pPr>
            <w:r w:rsidRPr="009A7634">
              <w:rPr>
                <w:rFonts w:ascii="Arial" w:hAnsi="Arial" w:cs="Arial"/>
                <w:i/>
                <w:color w:val="222222"/>
                <w:sz w:val="19"/>
                <w:szCs w:val="19"/>
                <w:lang w:val="en-CA"/>
              </w:rPr>
              <w:t xml:space="preserve">What effective methodologies can be used by ICANN </w:t>
            </w:r>
            <w:r w:rsidR="00164352" w:rsidRPr="009A7634">
              <w:rPr>
                <w:rFonts w:ascii="Arial" w:hAnsi="Arial" w:cs="Arial"/>
                <w:i/>
                <w:color w:val="222222"/>
                <w:sz w:val="19"/>
                <w:szCs w:val="19"/>
                <w:lang w:val="en-CA"/>
              </w:rPr>
              <w:t xml:space="preserve">staff and </w:t>
            </w:r>
            <w:r w:rsidRPr="009A7634">
              <w:rPr>
                <w:rFonts w:ascii="Arial" w:hAnsi="Arial" w:cs="Arial"/>
                <w:i/>
                <w:color w:val="222222"/>
                <w:sz w:val="19"/>
                <w:szCs w:val="19"/>
                <w:lang w:val="en-CA"/>
              </w:rPr>
              <w:t>stake</w:t>
            </w:r>
            <w:r w:rsidR="00E307D6" w:rsidRPr="009A7634">
              <w:rPr>
                <w:rFonts w:ascii="Arial" w:hAnsi="Arial" w:cs="Arial"/>
                <w:i/>
                <w:color w:val="222222"/>
                <w:sz w:val="19"/>
                <w:szCs w:val="19"/>
                <w:lang w:val="en-CA"/>
              </w:rPr>
              <w:t xml:space="preserve">holders </w:t>
            </w:r>
            <w:r w:rsidRPr="009A7634">
              <w:rPr>
                <w:rFonts w:ascii="Arial" w:hAnsi="Arial" w:cs="Arial"/>
                <w:i/>
                <w:color w:val="222222"/>
                <w:sz w:val="19"/>
                <w:szCs w:val="19"/>
                <w:lang w:val="en-CA"/>
              </w:rPr>
              <w:t>like the ASO, GNSO, the ccNSO and At-Large reach out in Africa, in order</w:t>
            </w:r>
            <w:r w:rsidR="00E307D6" w:rsidRPr="009A7634">
              <w:rPr>
                <w:rFonts w:ascii="Arial" w:hAnsi="Arial" w:cs="Arial"/>
                <w:i/>
                <w:color w:val="222222"/>
                <w:sz w:val="19"/>
                <w:szCs w:val="19"/>
                <w:lang w:val="en-CA"/>
              </w:rPr>
              <w:t xml:space="preserve"> to devel</w:t>
            </w:r>
            <w:r w:rsidRPr="009A7634">
              <w:rPr>
                <w:rFonts w:ascii="Arial" w:hAnsi="Arial" w:cs="Arial"/>
                <w:i/>
                <w:color w:val="222222"/>
                <w:sz w:val="19"/>
                <w:szCs w:val="19"/>
                <w:lang w:val="en-CA"/>
              </w:rPr>
              <w:t>op effectively the DNS industry?</w:t>
            </w:r>
          </w:p>
          <w:p w:rsidR="009A7634" w:rsidRPr="009A7634" w:rsidRDefault="009A7634" w:rsidP="003B4D20">
            <w:pPr>
              <w:pStyle w:val="NormalWeb"/>
              <w:numPr>
                <w:ilvl w:val="0"/>
                <w:numId w:val="28"/>
              </w:numPr>
              <w:shd w:val="clear" w:color="auto" w:fill="FFFFFF"/>
              <w:rPr>
                <w:rFonts w:ascii="Arial" w:hAnsi="Arial" w:cs="Arial"/>
                <w:i/>
                <w:color w:val="222222"/>
                <w:sz w:val="19"/>
                <w:szCs w:val="19"/>
                <w:lang w:val="en-CA"/>
              </w:rPr>
            </w:pPr>
            <w:r>
              <w:rPr>
                <w:rFonts w:ascii="Arial" w:hAnsi="Arial" w:cs="Arial"/>
                <w:i/>
                <w:color w:val="222222"/>
                <w:sz w:val="19"/>
                <w:szCs w:val="19"/>
                <w:lang w:val="en-CA"/>
              </w:rPr>
              <w:t xml:space="preserve">What </w:t>
            </w:r>
            <w:r w:rsidR="003943DC">
              <w:rPr>
                <w:rFonts w:ascii="Arial" w:hAnsi="Arial" w:cs="Arial"/>
                <w:i/>
                <w:color w:val="222222"/>
                <w:sz w:val="19"/>
                <w:szCs w:val="19"/>
                <w:lang w:val="en-CA"/>
              </w:rPr>
              <w:t xml:space="preserve">specific investment </w:t>
            </w:r>
            <w:r>
              <w:rPr>
                <w:rFonts w:ascii="Arial" w:hAnsi="Arial" w:cs="Arial"/>
                <w:i/>
                <w:color w:val="222222"/>
                <w:sz w:val="19"/>
                <w:szCs w:val="19"/>
                <w:lang w:val="en-CA"/>
              </w:rPr>
              <w:t xml:space="preserve">climate and </w:t>
            </w:r>
            <w:r w:rsidR="003943DC">
              <w:rPr>
                <w:rFonts w:ascii="Arial" w:hAnsi="Arial" w:cs="Arial"/>
                <w:i/>
                <w:color w:val="222222"/>
                <w:sz w:val="19"/>
                <w:szCs w:val="19"/>
                <w:lang w:val="en-CA"/>
              </w:rPr>
              <w:t xml:space="preserve">business </w:t>
            </w:r>
            <w:r>
              <w:rPr>
                <w:rFonts w:ascii="Arial" w:hAnsi="Arial" w:cs="Arial"/>
                <w:i/>
                <w:color w:val="222222"/>
                <w:sz w:val="19"/>
                <w:szCs w:val="19"/>
                <w:lang w:val="en-CA"/>
              </w:rPr>
              <w:t>environment</w:t>
            </w:r>
            <w:r w:rsidR="003943DC">
              <w:rPr>
                <w:rFonts w:ascii="Arial" w:hAnsi="Arial" w:cs="Arial"/>
                <w:i/>
                <w:color w:val="222222"/>
                <w:sz w:val="19"/>
                <w:szCs w:val="19"/>
                <w:lang w:val="en-CA"/>
              </w:rPr>
              <w:t xml:space="preserve"> measures are</w:t>
            </w:r>
            <w:r>
              <w:rPr>
                <w:rFonts w:ascii="Arial" w:hAnsi="Arial" w:cs="Arial"/>
                <w:i/>
                <w:color w:val="222222"/>
                <w:sz w:val="19"/>
                <w:szCs w:val="19"/>
                <w:lang w:val="en-CA"/>
              </w:rPr>
              <w:t xml:space="preserve"> needed to</w:t>
            </w:r>
            <w:r w:rsidR="003943DC">
              <w:rPr>
                <w:rFonts w:ascii="Arial" w:hAnsi="Arial" w:cs="Arial"/>
                <w:i/>
                <w:color w:val="222222"/>
                <w:sz w:val="19"/>
                <w:szCs w:val="19"/>
                <w:lang w:val="en-CA"/>
              </w:rPr>
              <w:t xml:space="preserve"> sustainably</w:t>
            </w:r>
            <w:r>
              <w:rPr>
                <w:rFonts w:ascii="Arial" w:hAnsi="Arial" w:cs="Arial"/>
                <w:i/>
                <w:color w:val="222222"/>
                <w:sz w:val="19"/>
                <w:szCs w:val="19"/>
                <w:lang w:val="en-CA"/>
              </w:rPr>
              <w:t xml:space="preserve"> effect the </w:t>
            </w:r>
            <w:proofErr w:type="spellStart"/>
            <w:r>
              <w:rPr>
                <w:rFonts w:ascii="Arial" w:hAnsi="Arial" w:cs="Arial"/>
                <w:i/>
                <w:color w:val="222222"/>
                <w:sz w:val="19"/>
                <w:szCs w:val="19"/>
                <w:lang w:val="en-CA"/>
              </w:rPr>
              <w:t>Africanization</w:t>
            </w:r>
            <w:proofErr w:type="spellEnd"/>
            <w:r>
              <w:rPr>
                <w:rFonts w:ascii="Arial" w:hAnsi="Arial" w:cs="Arial"/>
                <w:i/>
                <w:color w:val="222222"/>
                <w:sz w:val="19"/>
                <w:szCs w:val="19"/>
                <w:lang w:val="en-CA"/>
              </w:rPr>
              <w:t xml:space="preserve"> of the DNS sector? What role for the global, continental and national CT infrastructure industries?</w:t>
            </w:r>
            <w:r w:rsidR="003943DC">
              <w:rPr>
                <w:rFonts w:ascii="Arial" w:hAnsi="Arial" w:cs="Arial"/>
                <w:i/>
                <w:color w:val="222222"/>
                <w:sz w:val="19"/>
                <w:szCs w:val="19"/>
                <w:lang w:val="en-CA"/>
              </w:rPr>
              <w:t xml:space="preserve"> What role for governments, regional economic bodies and development agencies?</w:t>
            </w:r>
          </w:p>
          <w:p w:rsidR="009A7634" w:rsidRDefault="009A7634" w:rsidP="00164352">
            <w:pPr>
              <w:pStyle w:val="NormalWeb"/>
              <w:shd w:val="clear" w:color="auto" w:fill="FFFFFF"/>
              <w:rPr>
                <w:rFonts w:ascii="Arial" w:hAnsi="Arial" w:cs="Arial"/>
                <w:color w:val="222222"/>
                <w:sz w:val="19"/>
                <w:szCs w:val="19"/>
                <w:lang w:val="en-CA"/>
              </w:rPr>
            </w:pPr>
            <w:r>
              <w:rPr>
                <w:rFonts w:ascii="Arial" w:hAnsi="Arial" w:cs="Arial"/>
                <w:color w:val="222222"/>
                <w:sz w:val="19"/>
                <w:szCs w:val="19"/>
                <w:lang w:val="en-CA"/>
              </w:rPr>
              <w:t>The proposed format is a 4-session</w:t>
            </w:r>
            <w:r w:rsidR="00164352">
              <w:rPr>
                <w:rFonts w:ascii="Arial" w:hAnsi="Arial" w:cs="Arial"/>
                <w:color w:val="222222"/>
                <w:sz w:val="19"/>
                <w:szCs w:val="19"/>
                <w:lang w:val="en-CA"/>
              </w:rPr>
              <w:t xml:space="preserve"> workshop (2 x 90 minutes in the morning and 2 x 90 minutes in the afternoon) with 3 panelists and a session moderator</w:t>
            </w:r>
            <w:r w:rsidR="003943DC">
              <w:rPr>
                <w:rFonts w:ascii="Arial" w:hAnsi="Arial" w:cs="Arial"/>
                <w:color w:val="222222"/>
                <w:sz w:val="19"/>
                <w:szCs w:val="19"/>
                <w:lang w:val="en-CA"/>
              </w:rPr>
              <w:t xml:space="preserve"> each. A 30-minute</w:t>
            </w:r>
            <w:r>
              <w:rPr>
                <w:rFonts w:ascii="Arial" w:hAnsi="Arial" w:cs="Arial"/>
                <w:color w:val="222222"/>
                <w:sz w:val="19"/>
                <w:szCs w:val="19"/>
                <w:lang w:val="en-CA"/>
              </w:rPr>
              <w:t xml:space="preserve"> closing report will be presented by a workshop moderator, summarizing the findings, conclusions and way forward.</w:t>
            </w:r>
          </w:p>
          <w:p w:rsidR="00585D10" w:rsidRDefault="009A7634" w:rsidP="00585D10">
            <w:pPr>
              <w:pStyle w:val="NormalWeb"/>
              <w:shd w:val="clear" w:color="auto" w:fill="FFFFFF"/>
              <w:rPr>
                <w:rFonts w:ascii="Arial" w:hAnsi="Arial" w:cs="Arial"/>
                <w:color w:val="222222"/>
                <w:sz w:val="19"/>
                <w:szCs w:val="19"/>
                <w:lang w:val="en-CA"/>
              </w:rPr>
            </w:pPr>
            <w:r>
              <w:rPr>
                <w:rFonts w:ascii="Arial" w:hAnsi="Arial" w:cs="Arial"/>
                <w:color w:val="222222"/>
                <w:sz w:val="19"/>
                <w:szCs w:val="19"/>
                <w:lang w:val="en-CA"/>
              </w:rPr>
              <w:t>The workshop would be opened by an ICANN Executive</w:t>
            </w:r>
            <w:r w:rsidR="00585D10">
              <w:rPr>
                <w:rFonts w:ascii="Arial" w:hAnsi="Arial" w:cs="Arial"/>
                <w:color w:val="222222"/>
                <w:sz w:val="19"/>
                <w:szCs w:val="19"/>
                <w:lang w:val="en-CA"/>
              </w:rPr>
              <w:t xml:space="preserve"> and a South African personality</w:t>
            </w:r>
            <w:r>
              <w:rPr>
                <w:rFonts w:ascii="Arial" w:hAnsi="Arial" w:cs="Arial"/>
                <w:color w:val="222222"/>
                <w:sz w:val="19"/>
                <w:szCs w:val="19"/>
                <w:lang w:val="en-CA"/>
              </w:rPr>
              <w:t>. An African keynote speaker would speak at lunch and the</w:t>
            </w:r>
            <w:r w:rsidR="00585D10">
              <w:rPr>
                <w:rFonts w:ascii="Arial" w:hAnsi="Arial" w:cs="Arial"/>
                <w:color w:val="222222"/>
                <w:sz w:val="19"/>
                <w:szCs w:val="19"/>
                <w:lang w:val="en-CA"/>
              </w:rPr>
              <w:t>re would be a closing reception.</w:t>
            </w:r>
          </w:p>
          <w:p w:rsidR="003943DC" w:rsidRPr="003943DC" w:rsidRDefault="003943DC" w:rsidP="00585D10">
            <w:pPr>
              <w:pStyle w:val="NormalWeb"/>
              <w:shd w:val="clear" w:color="auto" w:fill="FFFFFF"/>
              <w:rPr>
                <w:rFonts w:ascii="Arial" w:hAnsi="Arial" w:cs="Arial"/>
                <w:color w:val="222222"/>
                <w:sz w:val="19"/>
                <w:szCs w:val="19"/>
                <w:lang w:val="en-CA"/>
              </w:rPr>
            </w:pPr>
          </w:p>
        </w:tc>
      </w:tr>
      <w:tr w:rsidR="005428F3" w:rsidRPr="00243A44"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rsidTr="001B79F2">
        <w:trPr>
          <w:trHeight w:val="462"/>
        </w:trPr>
        <w:tc>
          <w:tcPr>
            <w:tcW w:w="10260" w:type="dxa"/>
            <w:tcBorders>
              <w:top w:val="single" w:sz="6" w:space="0" w:color="auto"/>
              <w:left w:val="single" w:sz="6" w:space="0" w:color="auto"/>
              <w:bottom w:val="single" w:sz="6" w:space="0" w:color="auto"/>
              <w:right w:val="single" w:sz="6" w:space="0" w:color="auto"/>
            </w:tcBorders>
          </w:tcPr>
          <w:p w:rsidR="005428F3" w:rsidRPr="00585D10" w:rsidRDefault="00585D10" w:rsidP="001B79F2">
            <w:pPr>
              <w:rPr>
                <w:rFonts w:ascii="Arial" w:hAnsi="Arial" w:cs="Arial"/>
              </w:rPr>
            </w:pPr>
            <w:r>
              <w:rPr>
                <w:rFonts w:ascii="Arial" w:hAnsi="Arial" w:cs="Arial"/>
              </w:rPr>
              <w:t>Meeting</w:t>
            </w:r>
          </w:p>
          <w:p w:rsidR="00A23EBF" w:rsidRDefault="00A23EBF" w:rsidP="001B79F2">
            <w:pPr>
              <w:rPr>
                <w:b/>
              </w:rPr>
            </w:pPr>
          </w:p>
          <w:p w:rsidR="00A23EBF" w:rsidRDefault="00A23EBF" w:rsidP="001B79F2">
            <w:pPr>
              <w:rPr>
                <w:b/>
              </w:rPr>
            </w:pPr>
          </w:p>
        </w:tc>
      </w:tr>
      <w:tr w:rsidR="003F32A0" w:rsidRPr="00243A44"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rsidTr="001B79F2">
        <w:trPr>
          <w:trHeight w:val="462"/>
        </w:trPr>
        <w:tc>
          <w:tcPr>
            <w:tcW w:w="10260" w:type="dxa"/>
            <w:tcBorders>
              <w:top w:val="single" w:sz="6" w:space="0" w:color="auto"/>
              <w:left w:val="single" w:sz="6" w:space="0" w:color="auto"/>
              <w:bottom w:val="single" w:sz="6" w:space="0" w:color="auto"/>
              <w:right w:val="single" w:sz="6" w:space="0" w:color="auto"/>
            </w:tcBorders>
          </w:tcPr>
          <w:p w:rsidR="003F32A0" w:rsidRPr="00585D10" w:rsidRDefault="00585D10" w:rsidP="001B79F2">
            <w:pPr>
              <w:rPr>
                <w:rFonts w:ascii="Arial" w:hAnsi="Arial" w:cs="Arial"/>
              </w:rPr>
            </w:pPr>
            <w:r>
              <w:rPr>
                <w:rFonts w:ascii="Arial" w:hAnsi="Arial" w:cs="Arial"/>
              </w:rPr>
              <w:t>It is proposed to replicate and adapt the format for ICANN 48 in Buenos Aires on Friday the 15</w:t>
            </w:r>
            <w:r w:rsidRPr="00585D10">
              <w:rPr>
                <w:rFonts w:ascii="Arial" w:hAnsi="Arial" w:cs="Arial"/>
                <w:vertAlign w:val="superscript"/>
              </w:rPr>
              <w:t>th</w:t>
            </w:r>
            <w:r>
              <w:rPr>
                <w:rFonts w:ascii="Arial" w:hAnsi="Arial" w:cs="Arial"/>
              </w:rPr>
              <w:t xml:space="preserve"> of November 2013</w:t>
            </w:r>
          </w:p>
          <w:p w:rsidR="00A23EBF" w:rsidRDefault="00A23EBF" w:rsidP="001B79F2">
            <w:pPr>
              <w:rPr>
                <w:b/>
              </w:rPr>
            </w:pPr>
          </w:p>
          <w:p w:rsidR="00A23EBF" w:rsidRDefault="00A23EBF" w:rsidP="001B79F2">
            <w:pPr>
              <w:rPr>
                <w:b/>
              </w:rPr>
            </w:pPr>
          </w:p>
        </w:tc>
      </w:tr>
    </w:tbl>
    <w:p w:rsidR="00CD143C" w:rsidRDefault="00CD143C"/>
    <w:tbl>
      <w:tblPr>
        <w:tblW w:w="10260" w:type="dxa"/>
        <w:tblInd w:w="-702" w:type="dxa"/>
        <w:tblLayout w:type="fixed"/>
        <w:tblLook w:val="0000" w:firstRow="0" w:lastRow="0" w:firstColumn="0" w:lastColumn="0" w:noHBand="0" w:noVBand="0"/>
      </w:tblPr>
      <w:tblGrid>
        <w:gridCol w:w="10260"/>
      </w:tblGrid>
      <w:tr w:rsidR="00946200">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rsidR="00946200" w:rsidRDefault="00946200" w:rsidP="00946200">
            <w:pPr>
              <w:pStyle w:val="FormHeading1"/>
              <w:keepNext/>
              <w:rPr>
                <w:noProof w:val="0"/>
                <w:color w:val="FFFFFF"/>
                <w:sz w:val="32"/>
              </w:rPr>
            </w:pPr>
            <w:r w:rsidRPr="001D3783">
              <w:rPr>
                <w:noProof w:val="0"/>
                <w:color w:val="FFFFFF"/>
                <w:sz w:val="28"/>
              </w:rPr>
              <w:lastRenderedPageBreak/>
              <w:t xml:space="preserve"> </w:t>
            </w:r>
            <w:r w:rsidRPr="007F5D04">
              <w:rPr>
                <w:noProof w:val="0"/>
                <w:color w:val="FFFFFF"/>
                <w:sz w:val="32"/>
              </w:rPr>
              <w:t>request</w:t>
            </w:r>
            <w:r w:rsidRPr="001D3783">
              <w:rPr>
                <w:noProof w:val="0"/>
                <w:color w:val="FFFFFF"/>
                <w:sz w:val="32"/>
              </w:rPr>
              <w:t xml:space="preserve"> objectives</w:t>
            </w:r>
          </w:p>
          <w:p w:rsidR="00946200" w:rsidRDefault="00946200" w:rsidP="00946200">
            <w:pPr>
              <w:pStyle w:val="FormHeading1"/>
              <w:keepNext/>
              <w:rPr>
                <w:noProof w:val="0"/>
                <w:color w:val="FFFFFF"/>
                <w:sz w:val="32"/>
              </w:rPr>
            </w:pPr>
          </w:p>
          <w:p w:rsidR="00946200" w:rsidRDefault="00946200" w:rsidP="00946200">
            <w:pPr>
              <w:pStyle w:val="FormHeading1"/>
              <w:keepNext/>
              <w:rPr>
                <w:noProof w:val="0"/>
                <w:color w:val="FFFFFF"/>
                <w:sz w:val="32"/>
              </w:rPr>
            </w:pPr>
          </w:p>
          <w:p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trPr>
          <w:trHeight w:val="426"/>
        </w:trPr>
        <w:tc>
          <w:tcPr>
            <w:tcW w:w="10260" w:type="dxa"/>
            <w:tcBorders>
              <w:top w:val="single" w:sz="6" w:space="0" w:color="auto"/>
              <w:left w:val="single" w:sz="6" w:space="0" w:color="auto"/>
              <w:bottom w:val="single" w:sz="6" w:space="0" w:color="auto"/>
              <w:right w:val="single" w:sz="6" w:space="0" w:color="auto"/>
            </w:tcBorders>
          </w:tcPr>
          <w:p w:rsidR="00946200" w:rsidRDefault="003943DC" w:rsidP="00B06A16">
            <w:pPr>
              <w:rPr>
                <w:b/>
              </w:rPr>
            </w:pPr>
            <w:r>
              <w:rPr>
                <w:b/>
              </w:rPr>
              <w:t xml:space="preserve">Key theme: </w:t>
            </w:r>
            <w:r>
              <w:rPr>
                <w:sz w:val="22"/>
                <w:szCs w:val="22"/>
              </w:rPr>
              <w:t>internationalization of ICANN and its relationships</w:t>
            </w:r>
            <w:r w:rsidR="00AD6F82">
              <w:rPr>
                <w:sz w:val="22"/>
                <w:szCs w:val="22"/>
              </w:rPr>
              <w:t xml:space="preserve"> in Africa</w:t>
            </w:r>
            <w:r>
              <w:rPr>
                <w:sz w:val="22"/>
                <w:szCs w:val="22"/>
              </w:rPr>
              <w:t>;</w:t>
            </w:r>
          </w:p>
          <w:p w:rsidR="00EC1C7E" w:rsidRDefault="00AD6F82" w:rsidP="00B06A16">
            <w:pPr>
              <w:rPr>
                <w:b/>
              </w:rPr>
            </w:pPr>
            <w:r>
              <w:rPr>
                <w:b/>
              </w:rPr>
              <w:t xml:space="preserve">Community work: </w:t>
            </w:r>
            <w:r>
              <w:t xml:space="preserve">Increase multi-stakeholder participation </w:t>
            </w:r>
            <w:r>
              <w:t>and o</w:t>
            </w:r>
            <w:r>
              <w:t>nboarding of participants</w:t>
            </w:r>
            <w:r>
              <w:t xml:space="preserve"> in Africa</w:t>
            </w:r>
            <w:r w:rsidR="00745DD2">
              <w:t>;</w:t>
            </w:r>
          </w:p>
          <w:p w:rsidR="00A23EBF" w:rsidRPr="00B06A16" w:rsidRDefault="00745DD2" w:rsidP="00B06A16">
            <w:pPr>
              <w:rPr>
                <w:b/>
              </w:rPr>
            </w:pPr>
            <w:r>
              <w:rPr>
                <w:b/>
              </w:rPr>
              <w:t xml:space="preserve">Strategic objectives: </w:t>
            </w:r>
            <w:r>
              <w:t>Increase industry competition</w:t>
            </w:r>
            <w:r>
              <w:t xml:space="preserve"> in Africa; </w:t>
            </w:r>
            <w:r>
              <w:t>Increase stakeholder diversity and cross-stakeholder work</w:t>
            </w:r>
            <w:r>
              <w:t xml:space="preserve"> in Africa;</w:t>
            </w:r>
          </w:p>
        </w:tc>
      </w:tr>
      <w:tr w:rsidR="00946200" w:rsidRPr="00243A44">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trPr>
          <w:trHeight w:val="462"/>
        </w:trPr>
        <w:tc>
          <w:tcPr>
            <w:tcW w:w="10260" w:type="dxa"/>
            <w:tcBorders>
              <w:top w:val="single" w:sz="6" w:space="0" w:color="auto"/>
              <w:left w:val="single" w:sz="6" w:space="0" w:color="auto"/>
              <w:bottom w:val="single" w:sz="6" w:space="0" w:color="auto"/>
              <w:right w:val="single" w:sz="6" w:space="0" w:color="auto"/>
            </w:tcBorders>
          </w:tcPr>
          <w:p w:rsidR="00946200" w:rsidRDefault="00C41FCA" w:rsidP="00F50A85">
            <w:r>
              <w:t xml:space="preserve">In coordination with ICANN HQ and regional staff, </w:t>
            </w:r>
            <w:r w:rsidR="009002E6">
              <w:t xml:space="preserve">as well as with </w:t>
            </w:r>
            <w:proofErr w:type="spellStart"/>
            <w:r w:rsidR="009002E6">
              <w:t>AfTLD</w:t>
            </w:r>
            <w:proofErr w:type="spellEnd"/>
            <w:r w:rsidR="009002E6">
              <w:t xml:space="preserve">, African Union, </w:t>
            </w:r>
            <w:proofErr w:type="spellStart"/>
            <w:r w:rsidR="009002E6">
              <w:t>AfriNIC</w:t>
            </w:r>
            <w:proofErr w:type="spellEnd"/>
            <w:r w:rsidR="009002E6">
              <w:t>, ISOC Africa, AFNIC, UNECA and other stakeholders,</w:t>
            </w:r>
            <w:r w:rsidR="00B43564">
              <w:t xml:space="preserve"> engage about 50 </w:t>
            </w:r>
            <w:r>
              <w:t xml:space="preserve">key DNS stakeholders and experts </w:t>
            </w:r>
            <w:proofErr w:type="spellStart"/>
            <w:r>
              <w:t>and</w:t>
            </w:r>
            <w:proofErr w:type="spellEnd"/>
            <w:r>
              <w:t xml:space="preserve"> African policy leaders in Durban, South Africa, Southern Africa region and Africa in general that will be at ICANN meeting</w:t>
            </w:r>
            <w:r w:rsidR="00B43564">
              <w:t xml:space="preserve"> or will be attracted to be newcomers at ICANN;</w:t>
            </w:r>
          </w:p>
          <w:p w:rsidR="00B43564" w:rsidRDefault="00B43564" w:rsidP="00F50A85"/>
          <w:p w:rsidR="00B43564" w:rsidRPr="00C41FCA" w:rsidRDefault="00B43564" w:rsidP="00F50A85">
            <w:r>
              <w:t>The other audience is the potential new members from African NGOs and NFPs for NCSG/NPOC.</w:t>
            </w:r>
          </w:p>
          <w:p w:rsidR="00A23EBF" w:rsidRDefault="00A23EBF" w:rsidP="00F50A85">
            <w:pPr>
              <w:rPr>
                <w:b/>
              </w:rPr>
            </w:pPr>
          </w:p>
          <w:p w:rsidR="00A23EBF" w:rsidRDefault="00A23EBF" w:rsidP="00F50A85">
            <w:pPr>
              <w:rPr>
                <w:b/>
              </w:rPr>
            </w:pPr>
          </w:p>
        </w:tc>
      </w:tr>
      <w:tr w:rsidR="00946200" w:rsidRPr="00243A44">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rsidR="00946200" w:rsidRPr="00C41FCA" w:rsidRDefault="00C41FCA" w:rsidP="00C41FCA">
            <w:pPr>
              <w:pStyle w:val="FormHeading1"/>
              <w:numPr>
                <w:ilvl w:val="0"/>
                <w:numId w:val="29"/>
              </w:numPr>
              <w:rPr>
                <w:smallCaps w:val="0"/>
                <w:noProof w:val="0"/>
                <w:sz w:val="18"/>
              </w:rPr>
            </w:pPr>
            <w:r>
              <w:rPr>
                <w:b w:val="0"/>
                <w:smallCaps w:val="0"/>
                <w:noProof w:val="0"/>
                <w:sz w:val="18"/>
              </w:rPr>
              <w:t>Quality workshop and discussions with</w:t>
            </w:r>
            <w:r w:rsidR="00B43564">
              <w:rPr>
                <w:b w:val="0"/>
                <w:smallCaps w:val="0"/>
                <w:noProof w:val="0"/>
                <w:sz w:val="18"/>
              </w:rPr>
              <w:t xml:space="preserve"> about 15-20</w:t>
            </w:r>
            <w:r>
              <w:rPr>
                <w:b w:val="0"/>
                <w:smallCaps w:val="0"/>
                <w:noProof w:val="0"/>
                <w:sz w:val="18"/>
              </w:rPr>
              <w:t xml:space="preserve"> leading Global and African panelists and moderators</w:t>
            </w:r>
            <w:r w:rsidR="009002E6">
              <w:rPr>
                <w:b w:val="0"/>
                <w:smallCaps w:val="0"/>
                <w:noProof w:val="0"/>
                <w:sz w:val="18"/>
              </w:rPr>
              <w:t xml:space="preserve"> on the theme of DNS sector development and capacity building</w:t>
            </w:r>
            <w:r>
              <w:rPr>
                <w:b w:val="0"/>
                <w:smallCaps w:val="0"/>
                <w:noProof w:val="0"/>
                <w:sz w:val="18"/>
              </w:rPr>
              <w:t>;</w:t>
            </w:r>
          </w:p>
          <w:p w:rsidR="00C41FCA" w:rsidRPr="00B43564" w:rsidRDefault="009002E6" w:rsidP="00C41FCA">
            <w:pPr>
              <w:pStyle w:val="FormHeading1"/>
              <w:numPr>
                <w:ilvl w:val="0"/>
                <w:numId w:val="29"/>
              </w:numPr>
              <w:rPr>
                <w:smallCaps w:val="0"/>
                <w:noProof w:val="0"/>
                <w:sz w:val="18"/>
              </w:rPr>
            </w:pPr>
            <w:r>
              <w:rPr>
                <w:b w:val="0"/>
                <w:smallCaps w:val="0"/>
                <w:noProof w:val="0"/>
                <w:sz w:val="18"/>
              </w:rPr>
              <w:t>Lively discussions and exchanges leading to findings, conclusions and recommendations for DNS sector development;</w:t>
            </w:r>
          </w:p>
          <w:p w:rsidR="00B43564" w:rsidRPr="00B43564" w:rsidRDefault="00B43564" w:rsidP="00C41FCA">
            <w:pPr>
              <w:pStyle w:val="FormHeading1"/>
              <w:numPr>
                <w:ilvl w:val="0"/>
                <w:numId w:val="29"/>
              </w:numPr>
              <w:rPr>
                <w:smallCaps w:val="0"/>
                <w:noProof w:val="0"/>
                <w:sz w:val="18"/>
              </w:rPr>
            </w:pPr>
            <w:r>
              <w:rPr>
                <w:b w:val="0"/>
                <w:smallCaps w:val="0"/>
                <w:noProof w:val="0"/>
                <w:sz w:val="18"/>
              </w:rPr>
              <w:t>A quality summary by a leading workshop facilitator;</w:t>
            </w:r>
          </w:p>
          <w:p w:rsidR="00B43564" w:rsidRPr="00B43564" w:rsidRDefault="00B43564" w:rsidP="00C41FCA">
            <w:pPr>
              <w:pStyle w:val="FormHeading1"/>
              <w:numPr>
                <w:ilvl w:val="0"/>
                <w:numId w:val="29"/>
              </w:numPr>
              <w:rPr>
                <w:smallCaps w:val="0"/>
                <w:noProof w:val="0"/>
                <w:sz w:val="18"/>
              </w:rPr>
            </w:pPr>
            <w:r>
              <w:rPr>
                <w:b w:val="0"/>
                <w:smallCaps w:val="0"/>
                <w:noProof w:val="0"/>
                <w:sz w:val="18"/>
              </w:rPr>
              <w:t>A participation of 100-125 people;</w:t>
            </w:r>
          </w:p>
          <w:p w:rsidR="00B43564" w:rsidRDefault="00B43564" w:rsidP="00C41FCA">
            <w:pPr>
              <w:pStyle w:val="FormHeading1"/>
              <w:numPr>
                <w:ilvl w:val="0"/>
                <w:numId w:val="29"/>
              </w:numPr>
              <w:rPr>
                <w:smallCaps w:val="0"/>
                <w:noProof w:val="0"/>
                <w:sz w:val="18"/>
              </w:rPr>
            </w:pPr>
            <w:r>
              <w:rPr>
                <w:b w:val="0"/>
                <w:smallCaps w:val="0"/>
                <w:noProof w:val="0"/>
                <w:sz w:val="18"/>
              </w:rPr>
              <w:t>The cre</w:t>
            </w:r>
            <w:r w:rsidR="00812F7E">
              <w:rPr>
                <w:b w:val="0"/>
                <w:smallCaps w:val="0"/>
                <w:noProof w:val="0"/>
                <w:sz w:val="18"/>
              </w:rPr>
              <w:t>ation of a follow-up discussion</w:t>
            </w:r>
            <w:r>
              <w:rPr>
                <w:b w:val="0"/>
                <w:smallCaps w:val="0"/>
                <w:noProof w:val="0"/>
                <w:sz w:val="18"/>
              </w:rPr>
              <w:t xml:space="preserve"> group</w:t>
            </w:r>
            <w:r w:rsidR="00812F7E">
              <w:rPr>
                <w:b w:val="0"/>
                <w:smallCaps w:val="0"/>
                <w:noProof w:val="0"/>
                <w:sz w:val="18"/>
              </w:rPr>
              <w:t xml:space="preserve"> to feed regularly into ICANN consultations, working groups, processes and meetings.</w:t>
            </w:r>
          </w:p>
          <w:p w:rsidR="00474BF4" w:rsidRDefault="00474BF4" w:rsidP="00B91DDC">
            <w:pPr>
              <w:pStyle w:val="FormHeading1"/>
              <w:rPr>
                <w:smallCaps w:val="0"/>
                <w:noProof w:val="0"/>
                <w:sz w:val="18"/>
              </w:rPr>
            </w:pPr>
          </w:p>
          <w:p w:rsidR="00A23EBF" w:rsidRDefault="00A23EBF" w:rsidP="00B91DDC">
            <w:pPr>
              <w:pStyle w:val="FormHeading1"/>
              <w:rPr>
                <w:smallCaps w:val="0"/>
                <w:noProof w:val="0"/>
                <w:sz w:val="18"/>
              </w:rPr>
            </w:pPr>
          </w:p>
        </w:tc>
      </w:tr>
      <w:tr w:rsidR="00946200" w:rsidRPr="00243A44">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trPr>
          <w:trHeight w:val="462"/>
        </w:trPr>
        <w:tc>
          <w:tcPr>
            <w:tcW w:w="10260" w:type="dxa"/>
            <w:tcBorders>
              <w:top w:val="single" w:sz="6" w:space="0" w:color="auto"/>
              <w:left w:val="single" w:sz="6" w:space="0" w:color="auto"/>
              <w:bottom w:val="single" w:sz="6" w:space="0" w:color="auto"/>
              <w:right w:val="single" w:sz="6" w:space="0" w:color="auto"/>
            </w:tcBorders>
          </w:tcPr>
          <w:p w:rsidR="007C1D31" w:rsidRDefault="006D3DC8" w:rsidP="00812F7E">
            <w:pPr>
              <w:pStyle w:val="ListParagraph"/>
              <w:numPr>
                <w:ilvl w:val="0"/>
                <w:numId w:val="30"/>
              </w:numPr>
            </w:pPr>
            <w:r>
              <w:t>The number, quality and diversity of actual participants;</w:t>
            </w:r>
          </w:p>
          <w:p w:rsidR="006D3DC8" w:rsidRDefault="006D3DC8" w:rsidP="00812F7E">
            <w:pPr>
              <w:pStyle w:val="ListParagraph"/>
              <w:numPr>
                <w:ilvl w:val="0"/>
                <w:numId w:val="30"/>
              </w:numPr>
            </w:pPr>
            <w:r>
              <w:t>More specifically the number, quality and diversity of experts, policy-community leaders and stakeholders;</w:t>
            </w:r>
          </w:p>
          <w:p w:rsidR="006D3DC8" w:rsidRDefault="006D3DC8" w:rsidP="00812F7E">
            <w:pPr>
              <w:pStyle w:val="ListParagraph"/>
              <w:numPr>
                <w:ilvl w:val="0"/>
                <w:numId w:val="30"/>
              </w:numPr>
            </w:pPr>
            <w:r>
              <w:t>The creation on-site of a follow-up discussion group (as part of the workshop facilitator summary report);</w:t>
            </w:r>
          </w:p>
          <w:p w:rsidR="00EC1C7E" w:rsidRDefault="006D3DC8" w:rsidP="00B91DDC">
            <w:pPr>
              <w:pStyle w:val="ListParagraph"/>
              <w:numPr>
                <w:ilvl w:val="0"/>
                <w:numId w:val="30"/>
              </w:numPr>
            </w:pPr>
            <w:r>
              <w:t>An on-site evaluation with immediate compiling of results;</w:t>
            </w:r>
          </w:p>
          <w:p w:rsidR="006D3DC8" w:rsidRPr="006D3DC8" w:rsidRDefault="006D3DC8" w:rsidP="00B91DDC">
            <w:pPr>
              <w:pStyle w:val="ListParagraph"/>
              <w:numPr>
                <w:ilvl w:val="0"/>
                <w:numId w:val="30"/>
              </w:numPr>
            </w:pPr>
          </w:p>
          <w:p w:rsidR="00EC1C7E" w:rsidRDefault="00EC1C7E" w:rsidP="00B91DDC">
            <w:pPr>
              <w:rPr>
                <w:b/>
              </w:rPr>
            </w:pPr>
          </w:p>
        </w:tc>
      </w:tr>
      <w:tr w:rsidR="00946200">
        <w:tblPrEx>
          <w:tblBorders>
            <w:top w:val="single" w:sz="6" w:space="0" w:color="auto"/>
            <w:left w:val="single" w:sz="6" w:space="0" w:color="auto"/>
            <w:bottom w:val="single" w:sz="6" w:space="0" w:color="auto"/>
            <w:right w:val="single" w:sz="6" w:space="0" w:color="auto"/>
          </w:tblBorders>
        </w:tblPrEx>
        <w:trPr>
          <w:cantSplit/>
          <w:trHeight w:hRule="exact" w:val="618"/>
        </w:trPr>
        <w:tc>
          <w:tcPr>
            <w:tcW w:w="10260" w:type="dxa"/>
            <w:tcBorders>
              <w:top w:val="single" w:sz="6" w:space="0" w:color="auto"/>
              <w:bottom w:val="nil"/>
            </w:tcBorders>
            <w:shd w:val="clear" w:color="auto" w:fill="808080"/>
          </w:tcPr>
          <w:p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p>
        </w:tc>
      </w:tr>
      <w:tr w:rsidR="00946200" w:rsidTr="003223B8">
        <w:tblPrEx>
          <w:tblBorders>
            <w:top w:val="single" w:sz="6" w:space="0" w:color="auto"/>
            <w:left w:val="single" w:sz="6" w:space="0" w:color="auto"/>
            <w:bottom w:val="single" w:sz="6" w:space="0" w:color="auto"/>
            <w:right w:val="single" w:sz="6" w:space="0" w:color="auto"/>
          </w:tblBorders>
        </w:tblPrEx>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rsidTr="003223B8">
              <w:trPr>
                <w:trHeight w:val="251"/>
              </w:trPr>
              <w:tc>
                <w:tcPr>
                  <w:tcW w:w="2009" w:type="dxa"/>
                  <w:tcBorders>
                    <w:top w:val="nil"/>
                    <w:left w:val="single" w:sz="12" w:space="0" w:color="auto"/>
                    <w:bottom w:val="single" w:sz="12" w:space="0" w:color="auto"/>
                    <w:right w:val="single" w:sz="12" w:space="0" w:color="auto"/>
                  </w:tcBorders>
                  <w:vAlign w:val="center"/>
                </w:tcPr>
                <w:p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3223B8" w:rsidRPr="003223B8" w:rsidRDefault="003223B8" w:rsidP="00474BF4">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3223B8" w:rsidRPr="003223B8" w:rsidRDefault="00DF5895" w:rsidP="003223B8">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3223B8" w:rsidRPr="003223B8" w:rsidRDefault="003223B8" w:rsidP="003223B8">
                  <w:pPr>
                    <w:pStyle w:val="TableText"/>
                    <w:jc w:val="center"/>
                    <w:rPr>
                      <w:b/>
                      <w:noProof w:val="0"/>
                      <w:sz w:val="18"/>
                      <w:szCs w:val="18"/>
                    </w:rPr>
                  </w:pPr>
                  <w:r w:rsidRPr="003223B8">
                    <w:rPr>
                      <w:b/>
                      <w:noProof w:val="0"/>
                      <w:sz w:val="18"/>
                      <w:szCs w:val="18"/>
                    </w:rPr>
                    <w:t>Comments</w:t>
                  </w:r>
                </w:p>
              </w:tc>
            </w:tr>
            <w:tr w:rsidR="003223B8" w:rsidTr="003223B8">
              <w:trPr>
                <w:trHeight w:val="251"/>
              </w:trPr>
              <w:tc>
                <w:tcPr>
                  <w:tcW w:w="2009" w:type="dxa"/>
                  <w:tcBorders>
                    <w:top w:val="single" w:sz="12" w:space="0" w:color="auto"/>
                    <w:left w:val="single" w:sz="12" w:space="0" w:color="auto"/>
                    <w:bottom w:val="single" w:sz="2" w:space="0" w:color="auto"/>
                    <w:right w:val="single" w:sz="12" w:space="0" w:color="auto"/>
                  </w:tcBorders>
                </w:tcPr>
                <w:p w:rsidR="003223B8" w:rsidRPr="003223B8" w:rsidRDefault="00FD660B" w:rsidP="003223B8">
                  <w:pPr>
                    <w:pStyle w:val="TableText"/>
                    <w:rPr>
                      <w:i/>
                      <w:noProof w:val="0"/>
                      <w:color w:val="FF0000"/>
                    </w:rPr>
                  </w:pPr>
                  <w:r w:rsidRPr="00FD660B">
                    <w:rPr>
                      <w:i/>
                      <w:noProof w:val="0"/>
                      <w:color w:val="FF0000"/>
                    </w:rPr>
                    <w:t>Staff support to take note and draft summary report</w:t>
                  </w:r>
                  <w:r w:rsidR="006D3DC8">
                    <w:rPr>
                      <w:i/>
                      <w:noProof w:val="0"/>
                      <w:color w:val="FF0000"/>
                    </w:rPr>
                    <w:t xml:space="preserve"> in coordination with workshop organizer and facilitator</w:t>
                  </w:r>
                </w:p>
              </w:tc>
              <w:tc>
                <w:tcPr>
                  <w:tcW w:w="2010" w:type="dxa"/>
                  <w:tcBorders>
                    <w:top w:val="single" w:sz="12" w:space="0" w:color="auto"/>
                    <w:left w:val="single" w:sz="12" w:space="0" w:color="auto"/>
                  </w:tcBorders>
                </w:tcPr>
                <w:p w:rsidR="003223B8" w:rsidRPr="003223B8" w:rsidRDefault="005A3AB6" w:rsidP="001B79F2">
                  <w:pPr>
                    <w:pStyle w:val="TableText"/>
                    <w:rPr>
                      <w:i/>
                      <w:noProof w:val="0"/>
                      <w:color w:val="FF0000"/>
                    </w:rPr>
                  </w:pPr>
                  <w:r>
                    <w:rPr>
                      <w:i/>
                      <w:noProof w:val="0"/>
                      <w:color w:val="FF0000"/>
                    </w:rPr>
                    <w:t>May-June</w:t>
                  </w:r>
                  <w:r w:rsidR="006D3DC8">
                    <w:rPr>
                      <w:i/>
                      <w:noProof w:val="0"/>
                      <w:color w:val="FF0000"/>
                    </w:rPr>
                    <w:t xml:space="preserve"> </w:t>
                  </w:r>
                  <w:r w:rsidR="003223B8">
                    <w:rPr>
                      <w:i/>
                      <w:noProof w:val="0"/>
                      <w:color w:val="FF0000"/>
                    </w:rPr>
                    <w:t>2013</w:t>
                  </w:r>
                </w:p>
              </w:tc>
              <w:tc>
                <w:tcPr>
                  <w:tcW w:w="2009" w:type="dxa"/>
                  <w:tcBorders>
                    <w:top w:val="single" w:sz="12" w:space="0" w:color="auto"/>
                  </w:tcBorders>
                </w:tcPr>
                <w:p w:rsidR="003223B8" w:rsidRDefault="00DF5895" w:rsidP="006D3DC8">
                  <w:pPr>
                    <w:pStyle w:val="TableText"/>
                    <w:rPr>
                      <w:i/>
                      <w:noProof w:val="0"/>
                      <w:color w:val="FF0000"/>
                    </w:rPr>
                  </w:pPr>
                  <w:r w:rsidRPr="00DF5895">
                    <w:rPr>
                      <w:i/>
                      <w:noProof w:val="0"/>
                      <w:color w:val="FF0000"/>
                    </w:rPr>
                    <w:t xml:space="preserve">2 hours </w:t>
                  </w:r>
                  <w:r w:rsidR="006D3DC8">
                    <w:rPr>
                      <w:i/>
                      <w:noProof w:val="0"/>
                      <w:color w:val="FF0000"/>
                    </w:rPr>
                    <w:t>per week for coordination</w:t>
                  </w:r>
                </w:p>
                <w:p w:rsidR="006D3DC8" w:rsidRDefault="006D3DC8" w:rsidP="006D3DC8">
                  <w:pPr>
                    <w:pStyle w:val="TableText"/>
                    <w:rPr>
                      <w:i/>
                      <w:noProof w:val="0"/>
                      <w:color w:val="FF0000"/>
                    </w:rPr>
                  </w:pPr>
                  <w:r>
                    <w:rPr>
                      <w:i/>
                      <w:noProof w:val="0"/>
                      <w:color w:val="FF0000"/>
                    </w:rPr>
                    <w:t>1 day for workshop</w:t>
                  </w:r>
                </w:p>
                <w:p w:rsidR="006D3DC8" w:rsidRPr="003223B8" w:rsidRDefault="006D3DC8" w:rsidP="006D3DC8">
                  <w:pPr>
                    <w:pStyle w:val="TableText"/>
                    <w:rPr>
                      <w:i/>
                      <w:noProof w:val="0"/>
                      <w:color w:val="FF0000"/>
                    </w:rPr>
                  </w:pPr>
                  <w:r>
                    <w:rPr>
                      <w:i/>
                      <w:noProof w:val="0"/>
                      <w:color w:val="FF0000"/>
                    </w:rPr>
                    <w:t>1 day for summary report</w:t>
                  </w:r>
                </w:p>
              </w:tc>
              <w:tc>
                <w:tcPr>
                  <w:tcW w:w="2010" w:type="dxa"/>
                  <w:tcBorders>
                    <w:top w:val="single" w:sz="12" w:space="0" w:color="auto"/>
                  </w:tcBorders>
                </w:tcPr>
                <w:p w:rsidR="003223B8" w:rsidRPr="003223B8" w:rsidRDefault="006D3DC8" w:rsidP="003223B8">
                  <w:pPr>
                    <w:pStyle w:val="TableText"/>
                    <w:rPr>
                      <w:i/>
                      <w:noProof w:val="0"/>
                      <w:color w:val="FF0000"/>
                    </w:rPr>
                  </w:pPr>
                  <w:r>
                    <w:rPr>
                      <w:i/>
                      <w:noProof w:val="0"/>
                      <w:color w:val="FF0000"/>
                    </w:rPr>
                    <w:t>2*9 + 15 = 33</w:t>
                  </w:r>
                  <w:r w:rsidR="00DF5895">
                    <w:rPr>
                      <w:i/>
                      <w:noProof w:val="0"/>
                      <w:color w:val="FF0000"/>
                    </w:rPr>
                    <w:t xml:space="preserve"> hours</w:t>
                  </w:r>
                  <w:r w:rsidR="003223B8">
                    <w:rPr>
                      <w:i/>
                      <w:noProof w:val="0"/>
                      <w:color w:val="FF0000"/>
                    </w:rPr>
                    <w:t xml:space="preserve"> </w:t>
                  </w:r>
                </w:p>
              </w:tc>
              <w:tc>
                <w:tcPr>
                  <w:tcW w:w="2010" w:type="dxa"/>
                  <w:tcBorders>
                    <w:top w:val="single" w:sz="12" w:space="0" w:color="auto"/>
                    <w:right w:val="single" w:sz="12" w:space="0" w:color="auto"/>
                  </w:tcBorders>
                </w:tcPr>
                <w:p w:rsidR="003223B8" w:rsidRPr="003223B8" w:rsidRDefault="006D3DC8" w:rsidP="00474BF4">
                  <w:pPr>
                    <w:pStyle w:val="TableText"/>
                    <w:rPr>
                      <w:i/>
                      <w:noProof w:val="0"/>
                      <w:color w:val="FF0000"/>
                    </w:rPr>
                  </w:pPr>
                  <w:r>
                    <w:rPr>
                      <w:i/>
                      <w:noProof w:val="0"/>
                      <w:color w:val="FF0000"/>
                    </w:rPr>
                    <w:t>Non recurring</w:t>
                  </w:r>
                </w:p>
              </w:tc>
            </w:tr>
            <w:tr w:rsidR="00FD660B" w:rsidTr="003223B8">
              <w:trPr>
                <w:trHeight w:val="251"/>
              </w:trPr>
              <w:tc>
                <w:tcPr>
                  <w:tcW w:w="2009" w:type="dxa"/>
                  <w:tcBorders>
                    <w:top w:val="single" w:sz="2" w:space="0" w:color="auto"/>
                    <w:left w:val="single" w:sz="12" w:space="0" w:color="auto"/>
                    <w:bottom w:val="single" w:sz="2" w:space="0" w:color="auto"/>
                    <w:right w:val="single" w:sz="12" w:space="0" w:color="auto"/>
                  </w:tcBorders>
                </w:tcPr>
                <w:p w:rsidR="00FD660B" w:rsidRDefault="00FD660B" w:rsidP="006D3DC8">
                  <w:pPr>
                    <w:pStyle w:val="TableText"/>
                    <w:rPr>
                      <w:noProof w:val="0"/>
                    </w:rPr>
                  </w:pPr>
                  <w:r w:rsidRPr="00FD660B">
                    <w:rPr>
                      <w:i/>
                      <w:noProof w:val="0"/>
                      <w:color w:val="FF0000"/>
                    </w:rPr>
                    <w:t xml:space="preserve">Staff </w:t>
                  </w:r>
                  <w:r w:rsidR="006D3DC8">
                    <w:rPr>
                      <w:i/>
                      <w:noProof w:val="0"/>
                      <w:color w:val="FF0000"/>
                    </w:rPr>
                    <w:t xml:space="preserve">and management </w:t>
                  </w:r>
                  <w:r w:rsidRPr="00FD660B">
                    <w:rPr>
                      <w:i/>
                      <w:noProof w:val="0"/>
                      <w:color w:val="FF0000"/>
                    </w:rPr>
                    <w:t>support</w:t>
                  </w:r>
                  <w:r w:rsidR="006D3DC8">
                    <w:rPr>
                      <w:i/>
                      <w:noProof w:val="0"/>
                      <w:color w:val="FF0000"/>
                    </w:rPr>
                    <w:t xml:space="preserve"> for opening</w:t>
                  </w:r>
                </w:p>
              </w:tc>
              <w:tc>
                <w:tcPr>
                  <w:tcW w:w="2010" w:type="dxa"/>
                  <w:tcBorders>
                    <w:left w:val="single" w:sz="12" w:space="0" w:color="auto"/>
                  </w:tcBorders>
                </w:tcPr>
                <w:p w:rsidR="00FD660B" w:rsidRPr="003223B8" w:rsidRDefault="005A3AB6" w:rsidP="00EE47F8">
                  <w:pPr>
                    <w:pStyle w:val="TableText"/>
                    <w:rPr>
                      <w:i/>
                      <w:noProof w:val="0"/>
                      <w:color w:val="FF0000"/>
                    </w:rPr>
                  </w:pPr>
                  <w:r>
                    <w:rPr>
                      <w:i/>
                      <w:noProof w:val="0"/>
                      <w:color w:val="FF0000"/>
                    </w:rPr>
                    <w:t>May-June</w:t>
                  </w:r>
                  <w:r w:rsidR="006D3DC8">
                    <w:rPr>
                      <w:i/>
                      <w:noProof w:val="0"/>
                      <w:color w:val="FF0000"/>
                    </w:rPr>
                    <w:t xml:space="preserve"> </w:t>
                  </w:r>
                  <w:r w:rsidR="00FD660B">
                    <w:rPr>
                      <w:i/>
                      <w:noProof w:val="0"/>
                      <w:color w:val="FF0000"/>
                    </w:rPr>
                    <w:t>2013</w:t>
                  </w:r>
                </w:p>
              </w:tc>
              <w:tc>
                <w:tcPr>
                  <w:tcW w:w="2009" w:type="dxa"/>
                </w:tcPr>
                <w:p w:rsidR="00FD660B" w:rsidRDefault="006D3DC8" w:rsidP="00FD660B">
                  <w:pPr>
                    <w:pStyle w:val="TableText"/>
                    <w:rPr>
                      <w:i/>
                      <w:noProof w:val="0"/>
                      <w:color w:val="FF0000"/>
                    </w:rPr>
                  </w:pPr>
                  <w:r>
                    <w:rPr>
                      <w:i/>
                      <w:noProof w:val="0"/>
                      <w:color w:val="FF0000"/>
                    </w:rPr>
                    <w:t xml:space="preserve">Staff: </w:t>
                  </w:r>
                  <w:r w:rsidR="00086318">
                    <w:rPr>
                      <w:i/>
                      <w:noProof w:val="0"/>
                      <w:color w:val="FF0000"/>
                    </w:rPr>
                    <w:t>1</w:t>
                  </w:r>
                  <w:r w:rsidR="00FD660B" w:rsidRPr="00DF5895">
                    <w:rPr>
                      <w:i/>
                      <w:noProof w:val="0"/>
                      <w:color w:val="FF0000"/>
                    </w:rPr>
                    <w:t xml:space="preserve"> </w:t>
                  </w:r>
                  <w:r w:rsidR="005A3AB6">
                    <w:rPr>
                      <w:i/>
                      <w:noProof w:val="0"/>
                      <w:color w:val="FF0000"/>
                    </w:rPr>
                    <w:t>hour</w:t>
                  </w:r>
                  <w:r>
                    <w:rPr>
                      <w:i/>
                      <w:noProof w:val="0"/>
                      <w:color w:val="FF0000"/>
                    </w:rPr>
                    <w:t xml:space="preserve"> per</w:t>
                  </w:r>
                  <w:r w:rsidR="00FD660B" w:rsidRPr="00DF5895">
                    <w:rPr>
                      <w:i/>
                      <w:noProof w:val="0"/>
                      <w:color w:val="FF0000"/>
                    </w:rPr>
                    <w:t xml:space="preserve"> </w:t>
                  </w:r>
                  <w:r>
                    <w:rPr>
                      <w:i/>
                      <w:noProof w:val="0"/>
                      <w:color w:val="FF0000"/>
                    </w:rPr>
                    <w:t>week + 1 day for workshop</w:t>
                  </w:r>
                </w:p>
                <w:p w:rsidR="006D3DC8" w:rsidRPr="003223B8" w:rsidRDefault="006D3DC8" w:rsidP="00FD660B">
                  <w:pPr>
                    <w:pStyle w:val="TableText"/>
                    <w:rPr>
                      <w:i/>
                      <w:noProof w:val="0"/>
                      <w:color w:val="FF0000"/>
                    </w:rPr>
                  </w:pPr>
                  <w:r>
                    <w:rPr>
                      <w:i/>
                      <w:noProof w:val="0"/>
                      <w:color w:val="FF0000"/>
                    </w:rPr>
                    <w:t>Management: 1 hour prep + 1 hour opening</w:t>
                  </w:r>
                </w:p>
              </w:tc>
              <w:tc>
                <w:tcPr>
                  <w:tcW w:w="2010" w:type="dxa"/>
                </w:tcPr>
                <w:p w:rsidR="00FD660B" w:rsidRDefault="006D3DC8" w:rsidP="006D3DC8">
                  <w:pPr>
                    <w:pStyle w:val="TableText"/>
                    <w:rPr>
                      <w:i/>
                      <w:noProof w:val="0"/>
                      <w:color w:val="FF0000"/>
                    </w:rPr>
                  </w:pPr>
                  <w:r>
                    <w:rPr>
                      <w:i/>
                      <w:noProof w:val="0"/>
                      <w:color w:val="FF0000"/>
                    </w:rPr>
                    <w:t xml:space="preserve">Staff: </w:t>
                  </w:r>
                  <w:r w:rsidR="00086318">
                    <w:rPr>
                      <w:i/>
                      <w:noProof w:val="0"/>
                      <w:color w:val="FF0000"/>
                    </w:rPr>
                    <w:t>1</w:t>
                  </w:r>
                  <w:r>
                    <w:rPr>
                      <w:i/>
                      <w:noProof w:val="0"/>
                      <w:color w:val="FF0000"/>
                    </w:rPr>
                    <w:t>*9 + 7,5 =</w:t>
                  </w:r>
                  <w:r w:rsidR="00086318">
                    <w:rPr>
                      <w:i/>
                      <w:noProof w:val="0"/>
                      <w:color w:val="FF0000"/>
                    </w:rPr>
                    <w:t xml:space="preserve"> 16</w:t>
                  </w:r>
                  <w:r>
                    <w:rPr>
                      <w:i/>
                      <w:noProof w:val="0"/>
                      <w:color w:val="FF0000"/>
                    </w:rPr>
                    <w:t>,5</w:t>
                  </w:r>
                  <w:r w:rsidR="00FD660B">
                    <w:rPr>
                      <w:i/>
                      <w:noProof w:val="0"/>
                      <w:color w:val="FF0000"/>
                    </w:rPr>
                    <w:t xml:space="preserve"> hours</w:t>
                  </w:r>
                  <w:r>
                    <w:rPr>
                      <w:i/>
                      <w:noProof w:val="0"/>
                      <w:color w:val="FF0000"/>
                    </w:rPr>
                    <w:t>;</w:t>
                  </w:r>
                </w:p>
                <w:p w:rsidR="006D3DC8" w:rsidRPr="003223B8" w:rsidRDefault="006D3DC8" w:rsidP="006D3DC8">
                  <w:pPr>
                    <w:pStyle w:val="TableText"/>
                    <w:rPr>
                      <w:i/>
                      <w:noProof w:val="0"/>
                      <w:color w:val="FF0000"/>
                    </w:rPr>
                  </w:pPr>
                  <w:r>
                    <w:rPr>
                      <w:i/>
                      <w:noProof w:val="0"/>
                      <w:color w:val="FF0000"/>
                    </w:rPr>
                    <w:t>Management: 2  hours</w:t>
                  </w:r>
                </w:p>
              </w:tc>
              <w:tc>
                <w:tcPr>
                  <w:tcW w:w="2010" w:type="dxa"/>
                  <w:tcBorders>
                    <w:right w:val="single" w:sz="12" w:space="0" w:color="auto"/>
                  </w:tcBorders>
                </w:tcPr>
                <w:p w:rsidR="00FD660B" w:rsidRPr="003223B8" w:rsidRDefault="006D3DC8" w:rsidP="00EE47F8">
                  <w:pPr>
                    <w:pStyle w:val="TableText"/>
                    <w:rPr>
                      <w:i/>
                      <w:noProof w:val="0"/>
                      <w:color w:val="FF0000"/>
                    </w:rPr>
                  </w:pPr>
                  <w:r>
                    <w:rPr>
                      <w:i/>
                      <w:noProof w:val="0"/>
                      <w:color w:val="FF0000"/>
                    </w:rPr>
                    <w:t>Non recurring</w:t>
                  </w:r>
                </w:p>
              </w:tc>
            </w:tr>
            <w:tr w:rsidR="00FD660B" w:rsidTr="003223B8">
              <w:trPr>
                <w:trHeight w:val="251"/>
              </w:trPr>
              <w:tc>
                <w:tcPr>
                  <w:tcW w:w="2009" w:type="dxa"/>
                  <w:tcBorders>
                    <w:top w:val="single" w:sz="2" w:space="0" w:color="auto"/>
                    <w:left w:val="single" w:sz="12" w:space="0" w:color="auto"/>
                    <w:bottom w:val="single" w:sz="12" w:space="0" w:color="auto"/>
                    <w:right w:val="single" w:sz="12" w:space="0" w:color="auto"/>
                  </w:tcBorders>
                </w:tcPr>
                <w:p w:rsidR="00FD660B" w:rsidRDefault="00FD660B" w:rsidP="001B79F2">
                  <w:pPr>
                    <w:pStyle w:val="TableText"/>
                    <w:rPr>
                      <w:noProof w:val="0"/>
                    </w:rPr>
                  </w:pPr>
                </w:p>
              </w:tc>
              <w:tc>
                <w:tcPr>
                  <w:tcW w:w="2010" w:type="dxa"/>
                  <w:tcBorders>
                    <w:left w:val="single" w:sz="12" w:space="0" w:color="auto"/>
                    <w:bottom w:val="single" w:sz="12" w:space="0" w:color="auto"/>
                  </w:tcBorders>
                </w:tcPr>
                <w:p w:rsidR="00FD660B" w:rsidRDefault="00FD660B" w:rsidP="001B79F2">
                  <w:pPr>
                    <w:pStyle w:val="TableText"/>
                    <w:rPr>
                      <w:noProof w:val="0"/>
                    </w:rPr>
                  </w:pPr>
                </w:p>
              </w:tc>
              <w:tc>
                <w:tcPr>
                  <w:tcW w:w="2009" w:type="dxa"/>
                  <w:tcBorders>
                    <w:bottom w:val="single" w:sz="12" w:space="0" w:color="auto"/>
                  </w:tcBorders>
                </w:tcPr>
                <w:p w:rsidR="00FD660B" w:rsidRDefault="00FD660B" w:rsidP="001B79F2">
                  <w:pPr>
                    <w:pStyle w:val="TableText"/>
                    <w:rPr>
                      <w:noProof w:val="0"/>
                    </w:rPr>
                  </w:pPr>
                </w:p>
              </w:tc>
              <w:tc>
                <w:tcPr>
                  <w:tcW w:w="2010" w:type="dxa"/>
                  <w:tcBorders>
                    <w:bottom w:val="single" w:sz="12" w:space="0" w:color="auto"/>
                  </w:tcBorders>
                </w:tcPr>
                <w:p w:rsidR="00FD660B" w:rsidRDefault="00FD660B" w:rsidP="001B79F2">
                  <w:pPr>
                    <w:pStyle w:val="TableText"/>
                    <w:rPr>
                      <w:noProof w:val="0"/>
                    </w:rPr>
                  </w:pPr>
                </w:p>
              </w:tc>
              <w:tc>
                <w:tcPr>
                  <w:tcW w:w="2010" w:type="dxa"/>
                  <w:tcBorders>
                    <w:bottom w:val="single" w:sz="12" w:space="0" w:color="auto"/>
                    <w:right w:val="single" w:sz="12" w:space="0" w:color="auto"/>
                  </w:tcBorders>
                </w:tcPr>
                <w:p w:rsidR="00FD660B" w:rsidRDefault="00FD660B" w:rsidP="001B79F2">
                  <w:pPr>
                    <w:pStyle w:val="TableText"/>
                    <w:rPr>
                      <w:noProof w:val="0"/>
                    </w:rPr>
                  </w:pPr>
                </w:p>
              </w:tc>
            </w:tr>
          </w:tbl>
          <w:p w:rsidR="00812455" w:rsidRDefault="00812455" w:rsidP="00946200">
            <w:pPr>
              <w:pStyle w:val="TableText"/>
              <w:rPr>
                <w:noProof w:val="0"/>
              </w:rPr>
            </w:pPr>
          </w:p>
        </w:tc>
      </w:tr>
      <w:tr w:rsidR="00946200">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rsidR="00946200" w:rsidRDefault="001B203B" w:rsidP="00A8570C">
            <w:pPr>
              <w:pStyle w:val="FormHeading1"/>
              <w:rPr>
                <w:noProof w:val="0"/>
              </w:rPr>
            </w:pPr>
            <w:r>
              <w:rPr>
                <w:smallCaps w:val="0"/>
                <w:noProof w:val="0"/>
                <w:sz w:val="18"/>
              </w:rPr>
              <w:lastRenderedPageBreak/>
              <w:t xml:space="preserve">Subject </w:t>
            </w:r>
            <w:r w:rsidR="00A8570C">
              <w:rPr>
                <w:smallCaps w:val="0"/>
                <w:noProof w:val="0"/>
                <w:sz w:val="18"/>
              </w:rPr>
              <w:t>Matter Expert Support</w:t>
            </w:r>
          </w:p>
        </w:tc>
      </w:tr>
      <w:tr w:rsidR="00946200" w:rsidTr="005A15AF">
        <w:tblPrEx>
          <w:tblBorders>
            <w:top w:val="single" w:sz="6" w:space="0" w:color="auto"/>
            <w:left w:val="single" w:sz="6" w:space="0" w:color="auto"/>
            <w:bottom w:val="single" w:sz="6" w:space="0" w:color="auto"/>
            <w:right w:val="single" w:sz="6" w:space="0" w:color="auto"/>
          </w:tblBorders>
        </w:tblPrEx>
        <w:trPr>
          <w:trHeight w:val="1272"/>
        </w:trPr>
        <w:tc>
          <w:tcPr>
            <w:tcW w:w="10260" w:type="dxa"/>
            <w:tcBorders>
              <w:left w:val="single" w:sz="6" w:space="0" w:color="auto"/>
              <w:bottom w:val="single" w:sz="4"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rsidTr="00457ED5">
              <w:trPr>
                <w:trHeight w:val="251"/>
              </w:trPr>
              <w:tc>
                <w:tcPr>
                  <w:tcW w:w="2009" w:type="dxa"/>
                  <w:tcBorders>
                    <w:top w:val="nil"/>
                    <w:left w:val="single" w:sz="1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Comments</w:t>
                  </w:r>
                </w:p>
              </w:tc>
            </w:tr>
            <w:tr w:rsidR="00AE3A3F" w:rsidRPr="003223B8" w:rsidTr="00457ED5">
              <w:trPr>
                <w:trHeight w:val="251"/>
              </w:trPr>
              <w:tc>
                <w:tcPr>
                  <w:tcW w:w="2009" w:type="dxa"/>
                  <w:tcBorders>
                    <w:top w:val="single" w:sz="12" w:space="0" w:color="auto"/>
                    <w:left w:val="single" w:sz="12" w:space="0" w:color="auto"/>
                    <w:bottom w:val="single" w:sz="2" w:space="0" w:color="auto"/>
                    <w:right w:val="single" w:sz="12" w:space="0" w:color="auto"/>
                  </w:tcBorders>
                </w:tcPr>
                <w:p w:rsidR="00AE3A3F" w:rsidRPr="003223B8" w:rsidRDefault="005A3AB6" w:rsidP="00457ED5">
                  <w:pPr>
                    <w:pStyle w:val="TableText"/>
                    <w:rPr>
                      <w:i/>
                      <w:noProof w:val="0"/>
                      <w:color w:val="FF0000"/>
                    </w:rPr>
                  </w:pPr>
                  <w:r>
                    <w:rPr>
                      <w:i/>
                      <w:noProof w:val="0"/>
                      <w:color w:val="FF0000"/>
                    </w:rPr>
                    <w:t>1 Facilitator</w:t>
                  </w:r>
                </w:p>
              </w:tc>
              <w:tc>
                <w:tcPr>
                  <w:tcW w:w="2010" w:type="dxa"/>
                  <w:tcBorders>
                    <w:top w:val="single" w:sz="12" w:space="0" w:color="auto"/>
                    <w:left w:val="single" w:sz="12" w:space="0" w:color="auto"/>
                  </w:tcBorders>
                </w:tcPr>
                <w:p w:rsidR="00AE3A3F" w:rsidRPr="003223B8" w:rsidRDefault="005A3AB6" w:rsidP="00457ED5">
                  <w:pPr>
                    <w:pStyle w:val="TableText"/>
                    <w:rPr>
                      <w:i/>
                      <w:noProof w:val="0"/>
                      <w:color w:val="FF0000"/>
                    </w:rPr>
                  </w:pPr>
                  <w:r>
                    <w:rPr>
                      <w:i/>
                      <w:noProof w:val="0"/>
                      <w:color w:val="FF0000"/>
                    </w:rPr>
                    <w:t>May-June 2013</w:t>
                  </w:r>
                </w:p>
              </w:tc>
              <w:tc>
                <w:tcPr>
                  <w:tcW w:w="2009" w:type="dxa"/>
                  <w:tcBorders>
                    <w:top w:val="single" w:sz="12" w:space="0" w:color="auto"/>
                  </w:tcBorders>
                </w:tcPr>
                <w:p w:rsidR="00AE3A3F" w:rsidRPr="003223B8" w:rsidRDefault="005A3AB6" w:rsidP="00457ED5">
                  <w:pPr>
                    <w:pStyle w:val="TableText"/>
                    <w:rPr>
                      <w:i/>
                      <w:noProof w:val="0"/>
                      <w:color w:val="FF0000"/>
                    </w:rPr>
                  </w:pPr>
                  <w:r>
                    <w:rPr>
                      <w:i/>
                      <w:noProof w:val="0"/>
                      <w:color w:val="FF0000"/>
                    </w:rPr>
                    <w:t>Leading South African academic</w:t>
                  </w:r>
                </w:p>
              </w:tc>
              <w:tc>
                <w:tcPr>
                  <w:tcW w:w="2010" w:type="dxa"/>
                  <w:tcBorders>
                    <w:top w:val="single" w:sz="12" w:space="0" w:color="auto"/>
                  </w:tcBorders>
                </w:tcPr>
                <w:p w:rsidR="00AE3A3F" w:rsidRPr="003223B8" w:rsidRDefault="005A3AB6" w:rsidP="00457ED5">
                  <w:pPr>
                    <w:pStyle w:val="TableText"/>
                    <w:rPr>
                      <w:i/>
                      <w:noProof w:val="0"/>
                      <w:color w:val="FF0000"/>
                    </w:rPr>
                  </w:pPr>
                  <w:r>
                    <w:rPr>
                      <w:i/>
                      <w:noProof w:val="0"/>
                      <w:color w:val="FF0000"/>
                    </w:rPr>
                    <w:t>$1000 honorarium</w:t>
                  </w:r>
                </w:p>
              </w:tc>
              <w:tc>
                <w:tcPr>
                  <w:tcW w:w="2010" w:type="dxa"/>
                  <w:tcBorders>
                    <w:top w:val="single" w:sz="12" w:space="0" w:color="auto"/>
                    <w:right w:val="single" w:sz="12" w:space="0" w:color="auto"/>
                  </w:tcBorders>
                </w:tcPr>
                <w:p w:rsidR="00AE3A3F" w:rsidRPr="003223B8" w:rsidRDefault="00AE3A3F" w:rsidP="00457ED5">
                  <w:pPr>
                    <w:pStyle w:val="TableText"/>
                    <w:rPr>
                      <w:i/>
                      <w:noProof w:val="0"/>
                      <w:color w:val="FF0000"/>
                    </w:rPr>
                  </w:pPr>
                </w:p>
              </w:tc>
            </w:tr>
            <w:tr w:rsidR="00AE3A3F" w:rsidRPr="003223B8" w:rsidTr="00457ED5">
              <w:trPr>
                <w:trHeight w:val="251"/>
              </w:trPr>
              <w:tc>
                <w:tcPr>
                  <w:tcW w:w="2009" w:type="dxa"/>
                  <w:tcBorders>
                    <w:top w:val="single" w:sz="2" w:space="0" w:color="auto"/>
                    <w:left w:val="single" w:sz="12" w:space="0" w:color="auto"/>
                    <w:bottom w:val="single" w:sz="2" w:space="0" w:color="auto"/>
                    <w:right w:val="single" w:sz="12" w:space="0" w:color="auto"/>
                  </w:tcBorders>
                </w:tcPr>
                <w:p w:rsidR="00AE3A3F" w:rsidRPr="005A3AB6" w:rsidRDefault="005A3AB6" w:rsidP="00457ED5">
                  <w:pPr>
                    <w:pStyle w:val="TableText"/>
                    <w:rPr>
                      <w:i/>
                      <w:noProof w:val="0"/>
                      <w:color w:val="FF0000"/>
                    </w:rPr>
                  </w:pPr>
                  <w:r>
                    <w:rPr>
                      <w:i/>
                      <w:noProof w:val="0"/>
                      <w:color w:val="FF0000"/>
                    </w:rPr>
                    <w:t>3 Session moderators</w:t>
                  </w:r>
                </w:p>
              </w:tc>
              <w:tc>
                <w:tcPr>
                  <w:tcW w:w="2010" w:type="dxa"/>
                  <w:tcBorders>
                    <w:left w:val="single" w:sz="12" w:space="0" w:color="auto"/>
                  </w:tcBorders>
                </w:tcPr>
                <w:p w:rsidR="00AE3A3F" w:rsidRPr="003223B8" w:rsidRDefault="005A3AB6" w:rsidP="00457ED5">
                  <w:pPr>
                    <w:pStyle w:val="TableText"/>
                    <w:rPr>
                      <w:i/>
                      <w:noProof w:val="0"/>
                      <w:color w:val="FF0000"/>
                    </w:rPr>
                  </w:pPr>
                  <w:r>
                    <w:rPr>
                      <w:i/>
                      <w:noProof w:val="0"/>
                      <w:color w:val="FF0000"/>
                    </w:rPr>
                    <w:t>May-June 2013</w:t>
                  </w:r>
                </w:p>
              </w:tc>
              <w:tc>
                <w:tcPr>
                  <w:tcW w:w="2009" w:type="dxa"/>
                </w:tcPr>
                <w:p w:rsidR="00AE3A3F" w:rsidRPr="003223B8" w:rsidRDefault="005A3AB6" w:rsidP="00457ED5">
                  <w:pPr>
                    <w:pStyle w:val="TableText"/>
                    <w:rPr>
                      <w:i/>
                      <w:noProof w:val="0"/>
                      <w:color w:val="FF0000"/>
                    </w:rPr>
                  </w:pPr>
                  <w:r>
                    <w:rPr>
                      <w:i/>
                      <w:noProof w:val="0"/>
                      <w:color w:val="FF0000"/>
                    </w:rPr>
                    <w:t>1 from Europe, 1 from Asia, 1 from North America</w:t>
                  </w:r>
                </w:p>
              </w:tc>
              <w:tc>
                <w:tcPr>
                  <w:tcW w:w="2010" w:type="dxa"/>
                </w:tcPr>
                <w:p w:rsidR="00AE3A3F" w:rsidRPr="003223B8" w:rsidRDefault="005A3AB6" w:rsidP="00457ED5">
                  <w:pPr>
                    <w:pStyle w:val="TableText"/>
                    <w:rPr>
                      <w:i/>
                      <w:noProof w:val="0"/>
                      <w:color w:val="FF0000"/>
                    </w:rPr>
                  </w:pPr>
                  <w:r>
                    <w:rPr>
                      <w:i/>
                      <w:noProof w:val="0"/>
                      <w:color w:val="FF0000"/>
                    </w:rPr>
                    <w:t>$500 honorarium</w:t>
                  </w:r>
                </w:p>
              </w:tc>
              <w:tc>
                <w:tcPr>
                  <w:tcW w:w="2010" w:type="dxa"/>
                  <w:tcBorders>
                    <w:right w:val="single" w:sz="12" w:space="0" w:color="auto"/>
                  </w:tcBorders>
                </w:tcPr>
                <w:p w:rsidR="00AE3A3F" w:rsidRPr="003223B8" w:rsidRDefault="005A3AB6" w:rsidP="00457ED5">
                  <w:pPr>
                    <w:pStyle w:val="TableText"/>
                    <w:rPr>
                      <w:i/>
                      <w:noProof w:val="0"/>
                      <w:color w:val="FF0000"/>
                    </w:rPr>
                  </w:pPr>
                  <w:r>
                    <w:rPr>
                      <w:i/>
                      <w:noProof w:val="0"/>
                      <w:color w:val="FF0000"/>
                    </w:rPr>
                    <w:t>1 from government, 1 from private sector and 1 from civil society</w:t>
                  </w:r>
                </w:p>
              </w:tc>
            </w:tr>
            <w:tr w:rsidR="00AE3A3F" w:rsidTr="00457ED5">
              <w:trPr>
                <w:trHeight w:val="251"/>
              </w:trPr>
              <w:tc>
                <w:tcPr>
                  <w:tcW w:w="2009" w:type="dxa"/>
                  <w:tcBorders>
                    <w:top w:val="single" w:sz="2" w:space="0" w:color="auto"/>
                    <w:left w:val="single" w:sz="12" w:space="0" w:color="auto"/>
                    <w:bottom w:val="single" w:sz="1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bottom w:val="single" w:sz="12" w:space="0" w:color="auto"/>
                  </w:tcBorders>
                </w:tcPr>
                <w:p w:rsidR="00AE3A3F" w:rsidRDefault="00AE3A3F" w:rsidP="00457ED5">
                  <w:pPr>
                    <w:pStyle w:val="TableText"/>
                    <w:rPr>
                      <w:noProof w:val="0"/>
                    </w:rPr>
                  </w:pPr>
                </w:p>
              </w:tc>
              <w:tc>
                <w:tcPr>
                  <w:tcW w:w="2009"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right w:val="single" w:sz="12" w:space="0" w:color="auto"/>
                  </w:tcBorders>
                </w:tcPr>
                <w:p w:rsidR="00AE3A3F" w:rsidRDefault="00AE3A3F" w:rsidP="00457ED5">
                  <w:pPr>
                    <w:pStyle w:val="TableText"/>
                    <w:rPr>
                      <w:noProof w:val="0"/>
                    </w:rPr>
                  </w:pPr>
                </w:p>
              </w:tc>
            </w:tr>
          </w:tbl>
          <w:p w:rsidR="006D3A20" w:rsidRDefault="006D3A20" w:rsidP="001F09AC">
            <w:pPr>
              <w:pStyle w:val="TableText"/>
              <w:rPr>
                <w:noProof w:val="0"/>
              </w:rPr>
            </w:pPr>
          </w:p>
        </w:tc>
      </w:tr>
      <w:tr w:rsidR="00946200">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rsidR="00946200" w:rsidRDefault="001B203B" w:rsidP="00AE3A3F">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A23EBF">
              <w:rPr>
                <w:smallCaps w:val="0"/>
                <w:noProof w:val="0"/>
                <w:sz w:val="18"/>
              </w:rPr>
              <w:t>(T</w:t>
            </w:r>
            <w:r w:rsidR="006F34E0">
              <w:rPr>
                <w:smallCaps w:val="0"/>
                <w:noProof w:val="0"/>
                <w:sz w:val="18"/>
              </w:rPr>
              <w:t xml:space="preserve">elephone, Adobe Connect, web </w:t>
            </w:r>
            <w:r w:rsidR="00F838DA">
              <w:rPr>
                <w:smallCaps w:val="0"/>
                <w:noProof w:val="0"/>
                <w:sz w:val="18"/>
              </w:rPr>
              <w:t xml:space="preserve">streaming, </w:t>
            </w:r>
            <w:r w:rsidR="00C76DC0">
              <w:rPr>
                <w:smallCaps w:val="0"/>
                <w:noProof w:val="0"/>
                <w:sz w:val="18"/>
              </w:rPr>
              <w:t>etc.</w:t>
            </w:r>
            <w:r w:rsidR="0003586D">
              <w:rPr>
                <w:smallCaps w:val="0"/>
                <w:noProof w:val="0"/>
                <w:sz w:val="18"/>
              </w:rPr>
              <w:t>.</w:t>
            </w:r>
            <w:r w:rsidR="00F838DA">
              <w:rPr>
                <w:smallCaps w:val="0"/>
                <w:noProof w:val="0"/>
                <w:sz w:val="18"/>
              </w:rPr>
              <w:t>.</w:t>
            </w:r>
            <w:r w:rsidR="006F34E0">
              <w:rPr>
                <w:smallCaps w:val="0"/>
                <w:noProof w:val="0"/>
                <w:sz w:val="18"/>
              </w:rPr>
              <w:t>)</w:t>
            </w:r>
          </w:p>
        </w:tc>
      </w:tr>
      <w:tr w:rsidR="00946200" w:rsidTr="005A15AF">
        <w:tblPrEx>
          <w:tblBorders>
            <w:top w:val="single" w:sz="6" w:space="0" w:color="auto"/>
            <w:left w:val="single" w:sz="6" w:space="0" w:color="auto"/>
            <w:bottom w:val="single" w:sz="6" w:space="0" w:color="auto"/>
            <w:right w:val="single" w:sz="6" w:space="0" w:color="auto"/>
          </w:tblBorders>
        </w:tblPrEx>
        <w:trPr>
          <w:trHeight w:val="1263"/>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rsidTr="00457ED5">
              <w:trPr>
                <w:trHeight w:val="251"/>
              </w:trPr>
              <w:tc>
                <w:tcPr>
                  <w:tcW w:w="2009" w:type="dxa"/>
                  <w:tcBorders>
                    <w:top w:val="nil"/>
                    <w:left w:val="single" w:sz="1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Comments</w:t>
                  </w:r>
                </w:p>
              </w:tc>
            </w:tr>
            <w:tr w:rsidR="00AE3A3F" w:rsidRPr="003223B8" w:rsidTr="00457ED5">
              <w:trPr>
                <w:trHeight w:val="251"/>
              </w:trPr>
              <w:tc>
                <w:tcPr>
                  <w:tcW w:w="2009" w:type="dxa"/>
                  <w:tcBorders>
                    <w:top w:val="single" w:sz="12" w:space="0" w:color="auto"/>
                    <w:left w:val="single" w:sz="12" w:space="0" w:color="auto"/>
                    <w:bottom w:val="single" w:sz="2" w:space="0" w:color="auto"/>
                    <w:right w:val="single" w:sz="12" w:space="0" w:color="auto"/>
                  </w:tcBorders>
                </w:tcPr>
                <w:p w:rsidR="00AE3A3F" w:rsidRPr="003223B8" w:rsidRDefault="005A3AB6" w:rsidP="00457ED5">
                  <w:pPr>
                    <w:pStyle w:val="TableText"/>
                    <w:rPr>
                      <w:i/>
                      <w:noProof w:val="0"/>
                      <w:color w:val="FF0000"/>
                    </w:rPr>
                  </w:pPr>
                  <w:r>
                    <w:rPr>
                      <w:i/>
                      <w:noProof w:val="0"/>
                      <w:color w:val="FF0000"/>
                    </w:rPr>
                    <w:t>Telephone</w:t>
                  </w:r>
                </w:p>
              </w:tc>
              <w:tc>
                <w:tcPr>
                  <w:tcW w:w="2010" w:type="dxa"/>
                  <w:tcBorders>
                    <w:top w:val="single" w:sz="12" w:space="0" w:color="auto"/>
                    <w:left w:val="single" w:sz="12" w:space="0" w:color="auto"/>
                  </w:tcBorders>
                </w:tcPr>
                <w:p w:rsidR="00AE3A3F" w:rsidRPr="003223B8" w:rsidRDefault="005A3AB6" w:rsidP="00457ED5">
                  <w:pPr>
                    <w:pStyle w:val="TableText"/>
                    <w:rPr>
                      <w:i/>
                      <w:noProof w:val="0"/>
                      <w:color w:val="FF0000"/>
                    </w:rPr>
                  </w:pPr>
                  <w:r>
                    <w:rPr>
                      <w:i/>
                      <w:noProof w:val="0"/>
                      <w:color w:val="FF0000"/>
                    </w:rPr>
                    <w:t>May-June-July</w:t>
                  </w:r>
                </w:p>
              </w:tc>
              <w:tc>
                <w:tcPr>
                  <w:tcW w:w="2009" w:type="dxa"/>
                  <w:tcBorders>
                    <w:top w:val="single" w:sz="12" w:space="0" w:color="auto"/>
                  </w:tcBorders>
                </w:tcPr>
                <w:p w:rsidR="00AE3A3F" w:rsidRPr="003223B8" w:rsidRDefault="005A3AB6" w:rsidP="00457ED5">
                  <w:pPr>
                    <w:pStyle w:val="TableText"/>
                    <w:rPr>
                      <w:i/>
                      <w:noProof w:val="0"/>
                      <w:color w:val="FF0000"/>
                    </w:rPr>
                  </w:pPr>
                  <w:r>
                    <w:rPr>
                      <w:i/>
                      <w:noProof w:val="0"/>
                      <w:color w:val="FF0000"/>
                    </w:rPr>
                    <w:t>3 x 90 minutes conference calls</w:t>
                  </w:r>
                </w:p>
              </w:tc>
              <w:tc>
                <w:tcPr>
                  <w:tcW w:w="2010" w:type="dxa"/>
                  <w:tcBorders>
                    <w:top w:val="single" w:sz="12" w:space="0" w:color="auto"/>
                  </w:tcBorders>
                </w:tcPr>
                <w:p w:rsidR="00AE3A3F" w:rsidRPr="003223B8" w:rsidRDefault="005A3AB6" w:rsidP="00457ED5">
                  <w:pPr>
                    <w:pStyle w:val="TableText"/>
                    <w:rPr>
                      <w:i/>
                      <w:noProof w:val="0"/>
                      <w:color w:val="FF0000"/>
                    </w:rPr>
                  </w:pPr>
                  <w:r>
                    <w:rPr>
                      <w:i/>
                      <w:noProof w:val="0"/>
                      <w:color w:val="FF0000"/>
                    </w:rPr>
                    <w:t>ICANN cost estimate please</w:t>
                  </w:r>
                </w:p>
              </w:tc>
              <w:tc>
                <w:tcPr>
                  <w:tcW w:w="2010" w:type="dxa"/>
                  <w:tcBorders>
                    <w:top w:val="single" w:sz="12" w:space="0" w:color="auto"/>
                    <w:right w:val="single" w:sz="12" w:space="0" w:color="auto"/>
                  </w:tcBorders>
                </w:tcPr>
                <w:p w:rsidR="00AE3A3F" w:rsidRPr="003223B8" w:rsidRDefault="00AE3A3F" w:rsidP="00457ED5">
                  <w:pPr>
                    <w:pStyle w:val="TableText"/>
                    <w:rPr>
                      <w:i/>
                      <w:noProof w:val="0"/>
                      <w:color w:val="FF0000"/>
                    </w:rPr>
                  </w:pPr>
                </w:p>
              </w:tc>
            </w:tr>
            <w:tr w:rsidR="00AE3A3F" w:rsidRPr="003223B8" w:rsidTr="00457ED5">
              <w:trPr>
                <w:trHeight w:val="251"/>
              </w:trPr>
              <w:tc>
                <w:tcPr>
                  <w:tcW w:w="2009" w:type="dxa"/>
                  <w:tcBorders>
                    <w:top w:val="single" w:sz="2" w:space="0" w:color="auto"/>
                    <w:left w:val="single" w:sz="12" w:space="0" w:color="auto"/>
                    <w:bottom w:val="single" w:sz="2" w:space="0" w:color="auto"/>
                    <w:right w:val="single" w:sz="12" w:space="0" w:color="auto"/>
                  </w:tcBorders>
                </w:tcPr>
                <w:p w:rsidR="00AE3A3F" w:rsidRPr="005A3AB6" w:rsidRDefault="005A3AB6" w:rsidP="00457ED5">
                  <w:pPr>
                    <w:pStyle w:val="TableText"/>
                    <w:rPr>
                      <w:i/>
                      <w:noProof w:val="0"/>
                      <w:color w:val="FF0000"/>
                    </w:rPr>
                  </w:pPr>
                  <w:r>
                    <w:rPr>
                      <w:i/>
                      <w:noProof w:val="0"/>
                      <w:color w:val="FF0000"/>
                    </w:rPr>
                    <w:t>AC</w:t>
                  </w:r>
                </w:p>
              </w:tc>
              <w:tc>
                <w:tcPr>
                  <w:tcW w:w="2010" w:type="dxa"/>
                  <w:tcBorders>
                    <w:left w:val="single" w:sz="12" w:space="0" w:color="auto"/>
                  </w:tcBorders>
                </w:tcPr>
                <w:p w:rsidR="00AE3A3F" w:rsidRPr="003223B8" w:rsidRDefault="005A3AB6" w:rsidP="00457ED5">
                  <w:pPr>
                    <w:pStyle w:val="TableText"/>
                    <w:rPr>
                      <w:i/>
                      <w:noProof w:val="0"/>
                      <w:color w:val="FF0000"/>
                    </w:rPr>
                  </w:pPr>
                  <w:r>
                    <w:rPr>
                      <w:i/>
                      <w:noProof w:val="0"/>
                      <w:color w:val="FF0000"/>
                    </w:rPr>
                    <w:t>May-June-July</w:t>
                  </w:r>
                </w:p>
              </w:tc>
              <w:tc>
                <w:tcPr>
                  <w:tcW w:w="2009" w:type="dxa"/>
                </w:tcPr>
                <w:p w:rsidR="00AE3A3F" w:rsidRPr="003223B8" w:rsidRDefault="005A3AB6" w:rsidP="00457ED5">
                  <w:pPr>
                    <w:pStyle w:val="TableText"/>
                    <w:rPr>
                      <w:i/>
                      <w:noProof w:val="0"/>
                      <w:color w:val="FF0000"/>
                    </w:rPr>
                  </w:pPr>
                  <w:r>
                    <w:rPr>
                      <w:i/>
                      <w:noProof w:val="0"/>
                      <w:color w:val="FF0000"/>
                    </w:rPr>
                    <w:t>3 x 90 minutes</w:t>
                  </w:r>
                </w:p>
              </w:tc>
              <w:tc>
                <w:tcPr>
                  <w:tcW w:w="2010" w:type="dxa"/>
                </w:tcPr>
                <w:p w:rsidR="00AE3A3F" w:rsidRPr="003223B8" w:rsidRDefault="005A3AB6" w:rsidP="00457ED5">
                  <w:pPr>
                    <w:pStyle w:val="TableText"/>
                    <w:rPr>
                      <w:i/>
                      <w:noProof w:val="0"/>
                      <w:color w:val="FF0000"/>
                    </w:rPr>
                  </w:pPr>
                  <w:r>
                    <w:rPr>
                      <w:i/>
                      <w:noProof w:val="0"/>
                      <w:color w:val="FF0000"/>
                    </w:rPr>
                    <w:t>ICANN cost estimate please</w:t>
                  </w:r>
                </w:p>
              </w:tc>
              <w:tc>
                <w:tcPr>
                  <w:tcW w:w="2010" w:type="dxa"/>
                  <w:tcBorders>
                    <w:right w:val="single" w:sz="12" w:space="0" w:color="auto"/>
                  </w:tcBorders>
                </w:tcPr>
                <w:p w:rsidR="00AE3A3F" w:rsidRPr="003223B8" w:rsidRDefault="00AE3A3F" w:rsidP="00457ED5">
                  <w:pPr>
                    <w:pStyle w:val="TableText"/>
                    <w:rPr>
                      <w:i/>
                      <w:noProof w:val="0"/>
                      <w:color w:val="FF0000"/>
                    </w:rPr>
                  </w:pPr>
                </w:p>
              </w:tc>
            </w:tr>
            <w:tr w:rsidR="00AE3A3F" w:rsidTr="00457ED5">
              <w:trPr>
                <w:trHeight w:val="251"/>
              </w:trPr>
              <w:tc>
                <w:tcPr>
                  <w:tcW w:w="2009" w:type="dxa"/>
                  <w:tcBorders>
                    <w:top w:val="single" w:sz="2" w:space="0" w:color="auto"/>
                    <w:left w:val="single" w:sz="12" w:space="0" w:color="auto"/>
                    <w:bottom w:val="single" w:sz="12" w:space="0" w:color="auto"/>
                    <w:right w:val="single" w:sz="12" w:space="0" w:color="auto"/>
                  </w:tcBorders>
                </w:tcPr>
                <w:p w:rsidR="00AE3A3F" w:rsidRPr="005A3AB6" w:rsidRDefault="005A3AB6" w:rsidP="00457ED5">
                  <w:pPr>
                    <w:pStyle w:val="TableText"/>
                    <w:rPr>
                      <w:i/>
                      <w:noProof w:val="0"/>
                      <w:color w:val="FF0000"/>
                    </w:rPr>
                  </w:pPr>
                  <w:proofErr w:type="spellStart"/>
                  <w:r>
                    <w:rPr>
                      <w:i/>
                      <w:noProof w:val="0"/>
                      <w:color w:val="FF0000"/>
                    </w:rPr>
                    <w:t>Webstreaming</w:t>
                  </w:r>
                  <w:proofErr w:type="spellEnd"/>
                </w:p>
              </w:tc>
              <w:tc>
                <w:tcPr>
                  <w:tcW w:w="2010" w:type="dxa"/>
                  <w:tcBorders>
                    <w:left w:val="single" w:sz="12" w:space="0" w:color="auto"/>
                    <w:bottom w:val="single" w:sz="12" w:space="0" w:color="auto"/>
                  </w:tcBorders>
                </w:tcPr>
                <w:p w:rsidR="00AE3A3F" w:rsidRPr="005A3AB6" w:rsidRDefault="005A3AB6" w:rsidP="00457ED5">
                  <w:pPr>
                    <w:pStyle w:val="TableText"/>
                    <w:rPr>
                      <w:i/>
                      <w:noProof w:val="0"/>
                      <w:color w:val="FF0000"/>
                    </w:rPr>
                  </w:pPr>
                  <w:r>
                    <w:rPr>
                      <w:i/>
                      <w:noProof w:val="0"/>
                      <w:color w:val="FF0000"/>
                    </w:rPr>
                    <w:t>12 July</w:t>
                  </w:r>
                </w:p>
              </w:tc>
              <w:tc>
                <w:tcPr>
                  <w:tcW w:w="2009" w:type="dxa"/>
                  <w:tcBorders>
                    <w:bottom w:val="single" w:sz="12" w:space="0" w:color="auto"/>
                  </w:tcBorders>
                </w:tcPr>
                <w:p w:rsidR="00AE3A3F" w:rsidRPr="005A3AB6" w:rsidRDefault="005A3AB6" w:rsidP="00457ED5">
                  <w:pPr>
                    <w:pStyle w:val="TableText"/>
                    <w:rPr>
                      <w:i/>
                      <w:noProof w:val="0"/>
                      <w:color w:val="FF0000"/>
                    </w:rPr>
                  </w:pPr>
                  <w:r>
                    <w:rPr>
                      <w:i/>
                      <w:noProof w:val="0"/>
                      <w:color w:val="FF0000"/>
                    </w:rPr>
                    <w:t>6,5 hours</w:t>
                  </w:r>
                </w:p>
              </w:tc>
              <w:tc>
                <w:tcPr>
                  <w:tcW w:w="2010" w:type="dxa"/>
                  <w:tcBorders>
                    <w:bottom w:val="single" w:sz="12" w:space="0" w:color="auto"/>
                  </w:tcBorders>
                </w:tcPr>
                <w:p w:rsidR="00AE3A3F" w:rsidRPr="005A3AB6" w:rsidRDefault="005A3AB6" w:rsidP="00457ED5">
                  <w:pPr>
                    <w:pStyle w:val="TableText"/>
                    <w:rPr>
                      <w:i/>
                      <w:noProof w:val="0"/>
                      <w:color w:val="FF0000"/>
                    </w:rPr>
                  </w:pPr>
                  <w:r>
                    <w:rPr>
                      <w:i/>
                      <w:noProof w:val="0"/>
                      <w:color w:val="FF0000"/>
                    </w:rPr>
                    <w:t>ICANN cost estimate please</w:t>
                  </w:r>
                </w:p>
              </w:tc>
              <w:tc>
                <w:tcPr>
                  <w:tcW w:w="2010" w:type="dxa"/>
                  <w:tcBorders>
                    <w:bottom w:val="single" w:sz="12" w:space="0" w:color="auto"/>
                    <w:right w:val="single" w:sz="12" w:space="0" w:color="auto"/>
                  </w:tcBorders>
                </w:tcPr>
                <w:p w:rsidR="00AE3A3F" w:rsidRDefault="00AE3A3F" w:rsidP="00457ED5">
                  <w:pPr>
                    <w:pStyle w:val="TableText"/>
                    <w:rPr>
                      <w:noProof w:val="0"/>
                    </w:rPr>
                  </w:pPr>
                </w:p>
              </w:tc>
            </w:tr>
          </w:tbl>
          <w:p w:rsidR="008F4418" w:rsidRDefault="008F4418" w:rsidP="00946200">
            <w:pPr>
              <w:pStyle w:val="TableText"/>
              <w:rPr>
                <w:noProof w:val="0"/>
              </w:rPr>
            </w:pPr>
          </w:p>
        </w:tc>
      </w:tr>
      <w:tr w:rsidR="001B203B"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rsidTr="005A15AF">
        <w:tblPrEx>
          <w:tblBorders>
            <w:top w:val="single" w:sz="6" w:space="0" w:color="auto"/>
            <w:left w:val="single" w:sz="6" w:space="0" w:color="auto"/>
            <w:bottom w:val="single" w:sz="6" w:space="0" w:color="auto"/>
            <w:right w:val="single" w:sz="6" w:space="0" w:color="auto"/>
          </w:tblBorders>
        </w:tblPrEx>
        <w:trPr>
          <w:trHeight w:val="1272"/>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rsidTr="00457ED5">
              <w:trPr>
                <w:trHeight w:val="251"/>
              </w:trPr>
              <w:tc>
                <w:tcPr>
                  <w:tcW w:w="2009" w:type="dxa"/>
                  <w:tcBorders>
                    <w:top w:val="nil"/>
                    <w:left w:val="single" w:sz="1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Comments</w:t>
                  </w:r>
                </w:p>
              </w:tc>
            </w:tr>
            <w:tr w:rsidR="00AE3A3F" w:rsidRPr="003223B8" w:rsidTr="00457ED5">
              <w:trPr>
                <w:trHeight w:val="251"/>
              </w:trPr>
              <w:tc>
                <w:tcPr>
                  <w:tcW w:w="2009" w:type="dxa"/>
                  <w:tcBorders>
                    <w:top w:val="single" w:sz="12" w:space="0" w:color="auto"/>
                    <w:left w:val="single" w:sz="12" w:space="0" w:color="auto"/>
                    <w:bottom w:val="single" w:sz="2" w:space="0" w:color="auto"/>
                    <w:right w:val="single" w:sz="12" w:space="0" w:color="auto"/>
                  </w:tcBorders>
                </w:tcPr>
                <w:p w:rsidR="00AE3A3F" w:rsidRPr="005A3AB6" w:rsidRDefault="005A3AB6" w:rsidP="00457ED5">
                  <w:pPr>
                    <w:pStyle w:val="TableText"/>
                    <w:rPr>
                      <w:i/>
                      <w:noProof w:val="0"/>
                      <w:color w:val="FF0000"/>
                    </w:rPr>
                  </w:pPr>
                  <w:r>
                    <w:rPr>
                      <w:i/>
                      <w:noProof w:val="0"/>
                      <w:color w:val="FF0000"/>
                    </w:rPr>
                    <w:t>French and Arabic</w:t>
                  </w:r>
                </w:p>
              </w:tc>
              <w:tc>
                <w:tcPr>
                  <w:tcW w:w="2010" w:type="dxa"/>
                  <w:tcBorders>
                    <w:top w:val="single" w:sz="12" w:space="0" w:color="auto"/>
                    <w:left w:val="single" w:sz="12" w:space="0" w:color="auto"/>
                  </w:tcBorders>
                </w:tcPr>
                <w:p w:rsidR="00AE3A3F" w:rsidRPr="003223B8" w:rsidRDefault="005A3AB6" w:rsidP="00457ED5">
                  <w:pPr>
                    <w:pStyle w:val="TableText"/>
                    <w:rPr>
                      <w:i/>
                      <w:noProof w:val="0"/>
                      <w:color w:val="FF0000"/>
                    </w:rPr>
                  </w:pPr>
                  <w:r>
                    <w:rPr>
                      <w:i/>
                      <w:noProof w:val="0"/>
                      <w:color w:val="FF0000"/>
                    </w:rPr>
                    <w:t>12 July</w:t>
                  </w:r>
                </w:p>
              </w:tc>
              <w:tc>
                <w:tcPr>
                  <w:tcW w:w="2009" w:type="dxa"/>
                  <w:tcBorders>
                    <w:top w:val="single" w:sz="12" w:space="0" w:color="auto"/>
                  </w:tcBorders>
                </w:tcPr>
                <w:p w:rsidR="00AE3A3F" w:rsidRPr="003223B8" w:rsidRDefault="005A3AB6" w:rsidP="00457ED5">
                  <w:pPr>
                    <w:pStyle w:val="TableText"/>
                    <w:rPr>
                      <w:i/>
                      <w:noProof w:val="0"/>
                      <w:color w:val="FF0000"/>
                    </w:rPr>
                  </w:pPr>
                  <w:r>
                    <w:rPr>
                      <w:i/>
                      <w:noProof w:val="0"/>
                      <w:color w:val="FF0000"/>
                    </w:rPr>
                    <w:t>6,5 hours x 2</w:t>
                  </w:r>
                </w:p>
              </w:tc>
              <w:tc>
                <w:tcPr>
                  <w:tcW w:w="2010" w:type="dxa"/>
                  <w:tcBorders>
                    <w:top w:val="single" w:sz="12" w:space="0" w:color="auto"/>
                  </w:tcBorders>
                </w:tcPr>
                <w:p w:rsidR="00AE3A3F" w:rsidRPr="003223B8" w:rsidRDefault="005A3AB6" w:rsidP="00457ED5">
                  <w:pPr>
                    <w:pStyle w:val="TableText"/>
                    <w:rPr>
                      <w:i/>
                      <w:noProof w:val="0"/>
                      <w:color w:val="FF0000"/>
                    </w:rPr>
                  </w:pPr>
                  <w:r>
                    <w:rPr>
                      <w:i/>
                      <w:noProof w:val="0"/>
                      <w:color w:val="FF0000"/>
                    </w:rPr>
                    <w:t>ICANN cost</w:t>
                  </w:r>
                  <w:r w:rsidR="00420165">
                    <w:rPr>
                      <w:i/>
                      <w:noProof w:val="0"/>
                      <w:color w:val="FF0000"/>
                    </w:rPr>
                    <w:t xml:space="preserve"> estimate please</w:t>
                  </w:r>
                </w:p>
              </w:tc>
              <w:tc>
                <w:tcPr>
                  <w:tcW w:w="2010" w:type="dxa"/>
                  <w:tcBorders>
                    <w:top w:val="single" w:sz="12" w:space="0" w:color="auto"/>
                    <w:right w:val="single" w:sz="12" w:space="0" w:color="auto"/>
                  </w:tcBorders>
                </w:tcPr>
                <w:p w:rsidR="00AE3A3F" w:rsidRPr="003223B8" w:rsidRDefault="00AE3A3F" w:rsidP="00457ED5">
                  <w:pPr>
                    <w:pStyle w:val="TableText"/>
                    <w:rPr>
                      <w:i/>
                      <w:noProof w:val="0"/>
                      <w:color w:val="FF0000"/>
                    </w:rPr>
                  </w:pPr>
                </w:p>
              </w:tc>
            </w:tr>
            <w:tr w:rsidR="00AE3A3F" w:rsidRPr="003223B8" w:rsidTr="00457ED5">
              <w:trPr>
                <w:trHeight w:val="251"/>
              </w:trPr>
              <w:tc>
                <w:tcPr>
                  <w:tcW w:w="2009" w:type="dxa"/>
                  <w:tcBorders>
                    <w:top w:val="single" w:sz="2" w:space="0" w:color="auto"/>
                    <w:left w:val="single" w:sz="12" w:space="0" w:color="auto"/>
                    <w:bottom w:val="single" w:sz="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tcBorders>
                </w:tcPr>
                <w:p w:rsidR="00AE3A3F" w:rsidRPr="003223B8" w:rsidRDefault="00AE3A3F" w:rsidP="00457ED5">
                  <w:pPr>
                    <w:pStyle w:val="TableText"/>
                    <w:rPr>
                      <w:i/>
                      <w:noProof w:val="0"/>
                      <w:color w:val="FF0000"/>
                    </w:rPr>
                  </w:pPr>
                </w:p>
              </w:tc>
              <w:tc>
                <w:tcPr>
                  <w:tcW w:w="2009" w:type="dxa"/>
                </w:tcPr>
                <w:p w:rsidR="00AE3A3F" w:rsidRPr="003223B8" w:rsidRDefault="00AE3A3F" w:rsidP="00457ED5">
                  <w:pPr>
                    <w:pStyle w:val="TableText"/>
                    <w:rPr>
                      <w:i/>
                      <w:noProof w:val="0"/>
                      <w:color w:val="FF0000"/>
                    </w:rPr>
                  </w:pPr>
                </w:p>
              </w:tc>
              <w:tc>
                <w:tcPr>
                  <w:tcW w:w="2010" w:type="dxa"/>
                </w:tcPr>
                <w:p w:rsidR="00AE3A3F" w:rsidRPr="003223B8" w:rsidRDefault="00AE3A3F" w:rsidP="00457ED5">
                  <w:pPr>
                    <w:pStyle w:val="TableText"/>
                    <w:rPr>
                      <w:i/>
                      <w:noProof w:val="0"/>
                      <w:color w:val="FF0000"/>
                    </w:rPr>
                  </w:pPr>
                </w:p>
              </w:tc>
              <w:tc>
                <w:tcPr>
                  <w:tcW w:w="2010" w:type="dxa"/>
                  <w:tcBorders>
                    <w:right w:val="single" w:sz="12" w:space="0" w:color="auto"/>
                  </w:tcBorders>
                </w:tcPr>
                <w:p w:rsidR="00AE3A3F" w:rsidRPr="003223B8" w:rsidRDefault="00AE3A3F" w:rsidP="00457ED5">
                  <w:pPr>
                    <w:pStyle w:val="TableText"/>
                    <w:rPr>
                      <w:i/>
                      <w:noProof w:val="0"/>
                      <w:color w:val="FF0000"/>
                    </w:rPr>
                  </w:pPr>
                </w:p>
              </w:tc>
            </w:tr>
            <w:tr w:rsidR="00AE3A3F" w:rsidTr="00457ED5">
              <w:trPr>
                <w:trHeight w:val="251"/>
              </w:trPr>
              <w:tc>
                <w:tcPr>
                  <w:tcW w:w="2009" w:type="dxa"/>
                  <w:tcBorders>
                    <w:top w:val="single" w:sz="2" w:space="0" w:color="auto"/>
                    <w:left w:val="single" w:sz="12" w:space="0" w:color="auto"/>
                    <w:bottom w:val="single" w:sz="1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bottom w:val="single" w:sz="12" w:space="0" w:color="auto"/>
                  </w:tcBorders>
                </w:tcPr>
                <w:p w:rsidR="00AE3A3F" w:rsidRDefault="00AE3A3F" w:rsidP="00457ED5">
                  <w:pPr>
                    <w:pStyle w:val="TableText"/>
                    <w:rPr>
                      <w:noProof w:val="0"/>
                    </w:rPr>
                  </w:pPr>
                </w:p>
              </w:tc>
              <w:tc>
                <w:tcPr>
                  <w:tcW w:w="2009"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right w:val="single" w:sz="12" w:space="0" w:color="auto"/>
                  </w:tcBorders>
                </w:tcPr>
                <w:p w:rsidR="00AE3A3F" w:rsidRDefault="00AE3A3F" w:rsidP="00457ED5">
                  <w:pPr>
                    <w:pStyle w:val="TableText"/>
                    <w:rPr>
                      <w:noProof w:val="0"/>
                    </w:rPr>
                  </w:pPr>
                </w:p>
              </w:tc>
            </w:tr>
          </w:tbl>
          <w:p w:rsidR="008F4418" w:rsidRDefault="008F4418" w:rsidP="001B203B">
            <w:pPr>
              <w:pStyle w:val="TableText"/>
              <w:rPr>
                <w:noProof w:val="0"/>
              </w:rPr>
            </w:pPr>
          </w:p>
        </w:tc>
      </w:tr>
      <w:tr w:rsidR="001B203B"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rsidR="001B203B" w:rsidRDefault="006E6631" w:rsidP="00AE3A3F">
            <w:pPr>
              <w:pStyle w:val="FormHeading1"/>
              <w:rPr>
                <w:noProof w:val="0"/>
              </w:rPr>
            </w:pPr>
            <w:r>
              <w:rPr>
                <w:smallCaps w:val="0"/>
                <w:noProof w:val="0"/>
                <w:sz w:val="18"/>
              </w:rPr>
              <w:t xml:space="preserve">Support for ICANN Meetings Participation (Travel, Language Services, </w:t>
            </w:r>
            <w:r w:rsidR="00AE3A3F">
              <w:rPr>
                <w:smallCaps w:val="0"/>
                <w:noProof w:val="0"/>
                <w:sz w:val="18"/>
              </w:rPr>
              <w:t xml:space="preserve">Meeting room, </w:t>
            </w:r>
            <w:r>
              <w:rPr>
                <w:smallCaps w:val="0"/>
                <w:noProof w:val="0"/>
                <w:sz w:val="18"/>
              </w:rPr>
              <w:t>et</w:t>
            </w:r>
            <w:r w:rsidR="00AE3A3F">
              <w:rPr>
                <w:smallCaps w:val="0"/>
                <w:noProof w:val="0"/>
                <w:sz w:val="18"/>
              </w:rPr>
              <w:t>c</w:t>
            </w:r>
            <w:r>
              <w:rPr>
                <w:smallCaps w:val="0"/>
                <w:noProof w:val="0"/>
                <w:sz w:val="18"/>
              </w:rPr>
              <w:t>…)</w:t>
            </w:r>
          </w:p>
        </w:tc>
      </w:tr>
      <w:tr w:rsidR="001B203B" w:rsidTr="005A15AF">
        <w:tblPrEx>
          <w:tblBorders>
            <w:top w:val="single" w:sz="6" w:space="0" w:color="auto"/>
            <w:left w:val="single" w:sz="6" w:space="0" w:color="auto"/>
            <w:bottom w:val="single" w:sz="6" w:space="0" w:color="auto"/>
            <w:right w:val="single" w:sz="6" w:space="0" w:color="auto"/>
          </w:tblBorders>
        </w:tblPrEx>
        <w:trPr>
          <w:trHeight w:val="1290"/>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rsidTr="00457ED5">
              <w:trPr>
                <w:trHeight w:val="251"/>
              </w:trPr>
              <w:tc>
                <w:tcPr>
                  <w:tcW w:w="2009" w:type="dxa"/>
                  <w:tcBorders>
                    <w:top w:val="nil"/>
                    <w:left w:val="single" w:sz="1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Comments</w:t>
                  </w:r>
                </w:p>
              </w:tc>
            </w:tr>
            <w:tr w:rsidR="00AE3A3F" w:rsidRPr="003223B8" w:rsidTr="00457ED5">
              <w:trPr>
                <w:trHeight w:val="251"/>
              </w:trPr>
              <w:tc>
                <w:tcPr>
                  <w:tcW w:w="2009" w:type="dxa"/>
                  <w:tcBorders>
                    <w:top w:val="single" w:sz="12" w:space="0" w:color="auto"/>
                    <w:left w:val="single" w:sz="12" w:space="0" w:color="auto"/>
                    <w:bottom w:val="single" w:sz="2" w:space="0" w:color="auto"/>
                    <w:right w:val="single" w:sz="12" w:space="0" w:color="auto"/>
                  </w:tcBorders>
                </w:tcPr>
                <w:p w:rsidR="00AE3A3F" w:rsidRPr="003223B8" w:rsidRDefault="005A3AB6" w:rsidP="00457ED5">
                  <w:pPr>
                    <w:pStyle w:val="TableText"/>
                    <w:rPr>
                      <w:i/>
                      <w:noProof w:val="0"/>
                      <w:color w:val="FF0000"/>
                    </w:rPr>
                  </w:pPr>
                  <w:r>
                    <w:rPr>
                      <w:i/>
                      <w:noProof w:val="0"/>
                      <w:color w:val="FF0000"/>
                    </w:rPr>
                    <w:t>1 meeting room (125 people)</w:t>
                  </w:r>
                </w:p>
              </w:tc>
              <w:tc>
                <w:tcPr>
                  <w:tcW w:w="2010" w:type="dxa"/>
                  <w:tcBorders>
                    <w:top w:val="single" w:sz="12" w:space="0" w:color="auto"/>
                    <w:left w:val="single" w:sz="12" w:space="0" w:color="auto"/>
                  </w:tcBorders>
                </w:tcPr>
                <w:p w:rsidR="00AE3A3F" w:rsidRPr="003223B8" w:rsidRDefault="005A3AB6" w:rsidP="00457ED5">
                  <w:pPr>
                    <w:pStyle w:val="TableText"/>
                    <w:rPr>
                      <w:i/>
                      <w:noProof w:val="0"/>
                      <w:color w:val="FF0000"/>
                    </w:rPr>
                  </w:pPr>
                  <w:r>
                    <w:rPr>
                      <w:i/>
                      <w:noProof w:val="0"/>
                      <w:color w:val="FF0000"/>
                    </w:rPr>
                    <w:t>12 July</w:t>
                  </w:r>
                </w:p>
              </w:tc>
              <w:tc>
                <w:tcPr>
                  <w:tcW w:w="2009" w:type="dxa"/>
                  <w:tcBorders>
                    <w:top w:val="single" w:sz="12" w:space="0" w:color="auto"/>
                  </w:tcBorders>
                </w:tcPr>
                <w:p w:rsidR="00AE3A3F" w:rsidRPr="003223B8" w:rsidRDefault="005A3AB6" w:rsidP="00457ED5">
                  <w:pPr>
                    <w:pStyle w:val="TableText"/>
                    <w:rPr>
                      <w:i/>
                      <w:noProof w:val="0"/>
                      <w:color w:val="FF0000"/>
                    </w:rPr>
                  </w:pPr>
                  <w:r>
                    <w:rPr>
                      <w:i/>
                      <w:noProof w:val="0"/>
                      <w:color w:val="FF0000"/>
                    </w:rPr>
                    <w:t>Near ICANN 47 venue</w:t>
                  </w:r>
                </w:p>
              </w:tc>
              <w:tc>
                <w:tcPr>
                  <w:tcW w:w="2010" w:type="dxa"/>
                  <w:tcBorders>
                    <w:top w:val="single" w:sz="12" w:space="0" w:color="auto"/>
                  </w:tcBorders>
                </w:tcPr>
                <w:p w:rsidR="00AE3A3F" w:rsidRPr="003223B8" w:rsidRDefault="005A3AB6" w:rsidP="00457ED5">
                  <w:pPr>
                    <w:pStyle w:val="TableText"/>
                    <w:rPr>
                      <w:i/>
                      <w:noProof w:val="0"/>
                      <w:color w:val="FF0000"/>
                    </w:rPr>
                  </w:pPr>
                  <w:r>
                    <w:rPr>
                      <w:i/>
                      <w:noProof w:val="0"/>
                      <w:color w:val="FF0000"/>
                    </w:rPr>
                    <w:t>ICANN cost</w:t>
                  </w:r>
                  <w:r w:rsidR="00420165">
                    <w:rPr>
                      <w:i/>
                      <w:noProof w:val="0"/>
                      <w:color w:val="FF0000"/>
                    </w:rPr>
                    <w:t xml:space="preserve"> estimate please</w:t>
                  </w:r>
                </w:p>
              </w:tc>
              <w:tc>
                <w:tcPr>
                  <w:tcW w:w="2010" w:type="dxa"/>
                  <w:tcBorders>
                    <w:top w:val="single" w:sz="12" w:space="0" w:color="auto"/>
                    <w:right w:val="single" w:sz="12" w:space="0" w:color="auto"/>
                  </w:tcBorders>
                </w:tcPr>
                <w:p w:rsidR="00AE3A3F" w:rsidRPr="003223B8" w:rsidRDefault="00AE3A3F" w:rsidP="00457ED5">
                  <w:pPr>
                    <w:pStyle w:val="TableText"/>
                    <w:rPr>
                      <w:i/>
                      <w:noProof w:val="0"/>
                      <w:color w:val="FF0000"/>
                    </w:rPr>
                  </w:pPr>
                </w:p>
              </w:tc>
            </w:tr>
            <w:tr w:rsidR="00AE3A3F" w:rsidRPr="003223B8" w:rsidTr="00457ED5">
              <w:trPr>
                <w:trHeight w:val="251"/>
              </w:trPr>
              <w:tc>
                <w:tcPr>
                  <w:tcW w:w="2009" w:type="dxa"/>
                  <w:tcBorders>
                    <w:top w:val="single" w:sz="2" w:space="0" w:color="auto"/>
                    <w:left w:val="single" w:sz="12" w:space="0" w:color="auto"/>
                    <w:bottom w:val="single" w:sz="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tcBorders>
                </w:tcPr>
                <w:p w:rsidR="00AE3A3F" w:rsidRPr="003223B8" w:rsidRDefault="00AE3A3F" w:rsidP="00457ED5">
                  <w:pPr>
                    <w:pStyle w:val="TableText"/>
                    <w:rPr>
                      <w:i/>
                      <w:noProof w:val="0"/>
                      <w:color w:val="FF0000"/>
                    </w:rPr>
                  </w:pPr>
                </w:p>
              </w:tc>
              <w:tc>
                <w:tcPr>
                  <w:tcW w:w="2009" w:type="dxa"/>
                </w:tcPr>
                <w:p w:rsidR="00AE3A3F" w:rsidRPr="003223B8" w:rsidRDefault="00AE3A3F" w:rsidP="00457ED5">
                  <w:pPr>
                    <w:pStyle w:val="TableText"/>
                    <w:rPr>
                      <w:i/>
                      <w:noProof w:val="0"/>
                      <w:color w:val="FF0000"/>
                    </w:rPr>
                  </w:pPr>
                </w:p>
              </w:tc>
              <w:tc>
                <w:tcPr>
                  <w:tcW w:w="2010" w:type="dxa"/>
                </w:tcPr>
                <w:p w:rsidR="00AE3A3F" w:rsidRPr="003223B8" w:rsidRDefault="00AE3A3F" w:rsidP="00457ED5">
                  <w:pPr>
                    <w:pStyle w:val="TableText"/>
                    <w:rPr>
                      <w:i/>
                      <w:noProof w:val="0"/>
                      <w:color w:val="FF0000"/>
                    </w:rPr>
                  </w:pPr>
                </w:p>
              </w:tc>
              <w:tc>
                <w:tcPr>
                  <w:tcW w:w="2010" w:type="dxa"/>
                  <w:tcBorders>
                    <w:right w:val="single" w:sz="12" w:space="0" w:color="auto"/>
                  </w:tcBorders>
                </w:tcPr>
                <w:p w:rsidR="00AE3A3F" w:rsidRPr="003223B8" w:rsidRDefault="00AE3A3F" w:rsidP="00457ED5">
                  <w:pPr>
                    <w:pStyle w:val="TableText"/>
                    <w:rPr>
                      <w:i/>
                      <w:noProof w:val="0"/>
                      <w:color w:val="FF0000"/>
                    </w:rPr>
                  </w:pPr>
                </w:p>
              </w:tc>
            </w:tr>
            <w:tr w:rsidR="00AE3A3F" w:rsidTr="00457ED5">
              <w:trPr>
                <w:trHeight w:val="251"/>
              </w:trPr>
              <w:tc>
                <w:tcPr>
                  <w:tcW w:w="2009" w:type="dxa"/>
                  <w:tcBorders>
                    <w:top w:val="single" w:sz="2" w:space="0" w:color="auto"/>
                    <w:left w:val="single" w:sz="12" w:space="0" w:color="auto"/>
                    <w:bottom w:val="single" w:sz="1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bottom w:val="single" w:sz="12" w:space="0" w:color="auto"/>
                  </w:tcBorders>
                </w:tcPr>
                <w:p w:rsidR="00AE3A3F" w:rsidRDefault="00AE3A3F" w:rsidP="00457ED5">
                  <w:pPr>
                    <w:pStyle w:val="TableText"/>
                    <w:rPr>
                      <w:noProof w:val="0"/>
                    </w:rPr>
                  </w:pPr>
                </w:p>
              </w:tc>
              <w:tc>
                <w:tcPr>
                  <w:tcW w:w="2009"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right w:val="single" w:sz="12" w:space="0" w:color="auto"/>
                  </w:tcBorders>
                </w:tcPr>
                <w:p w:rsidR="00AE3A3F" w:rsidRDefault="00AE3A3F" w:rsidP="00457ED5">
                  <w:pPr>
                    <w:pStyle w:val="TableText"/>
                    <w:rPr>
                      <w:noProof w:val="0"/>
                    </w:rPr>
                  </w:pPr>
                </w:p>
              </w:tc>
            </w:tr>
          </w:tbl>
          <w:p w:rsidR="001B203B" w:rsidRDefault="001B203B" w:rsidP="00A8570C">
            <w:pPr>
              <w:pStyle w:val="TableText"/>
              <w:rPr>
                <w:noProof w:val="0"/>
              </w:rPr>
            </w:pPr>
          </w:p>
        </w:tc>
      </w:tr>
      <w:tr w:rsidR="001B203B"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rsidR="001B203B" w:rsidRDefault="006E6631" w:rsidP="001B79F2">
            <w:pPr>
              <w:pStyle w:val="FormHeading1"/>
              <w:rPr>
                <w:noProof w:val="0"/>
              </w:rPr>
            </w:pPr>
            <w:r>
              <w:rPr>
                <w:smallCaps w:val="0"/>
                <w:noProof w:val="0"/>
                <w:sz w:val="18"/>
              </w:rPr>
              <w:t xml:space="preserve">Other </w:t>
            </w:r>
            <w:r w:rsidR="00A8570C">
              <w:rPr>
                <w:smallCaps w:val="0"/>
                <w:noProof w:val="0"/>
                <w:sz w:val="18"/>
              </w:rPr>
              <w:t>Travel</w:t>
            </w:r>
            <w:r w:rsidR="001B203B" w:rsidRPr="003601B5">
              <w:rPr>
                <w:smallCaps w:val="0"/>
                <w:noProof w:val="0"/>
                <w:sz w:val="18"/>
              </w:rPr>
              <w:t xml:space="preserve"> Support</w:t>
            </w:r>
          </w:p>
        </w:tc>
      </w:tr>
      <w:tr w:rsidR="001B203B" w:rsidTr="005A15AF">
        <w:tblPrEx>
          <w:tblBorders>
            <w:top w:val="single" w:sz="6" w:space="0" w:color="auto"/>
            <w:left w:val="single" w:sz="6" w:space="0" w:color="auto"/>
            <w:bottom w:val="single" w:sz="6" w:space="0" w:color="auto"/>
            <w:right w:val="single" w:sz="6" w:space="0" w:color="auto"/>
          </w:tblBorders>
        </w:tblPrEx>
        <w:trPr>
          <w:trHeight w:val="1272"/>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rsidTr="00457ED5">
              <w:trPr>
                <w:trHeight w:val="251"/>
              </w:trPr>
              <w:tc>
                <w:tcPr>
                  <w:tcW w:w="2009" w:type="dxa"/>
                  <w:tcBorders>
                    <w:top w:val="nil"/>
                    <w:left w:val="single" w:sz="1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Comments</w:t>
                  </w:r>
                </w:p>
              </w:tc>
            </w:tr>
            <w:tr w:rsidR="00AE3A3F" w:rsidRPr="003223B8" w:rsidTr="00457ED5">
              <w:trPr>
                <w:trHeight w:val="251"/>
              </w:trPr>
              <w:tc>
                <w:tcPr>
                  <w:tcW w:w="2009" w:type="dxa"/>
                  <w:tcBorders>
                    <w:top w:val="single" w:sz="12" w:space="0" w:color="auto"/>
                    <w:left w:val="single" w:sz="12" w:space="0" w:color="auto"/>
                    <w:bottom w:val="single" w:sz="2" w:space="0" w:color="auto"/>
                    <w:right w:val="single" w:sz="12" w:space="0" w:color="auto"/>
                  </w:tcBorders>
                </w:tcPr>
                <w:p w:rsidR="00AE3A3F" w:rsidRPr="003223B8" w:rsidRDefault="00420165" w:rsidP="00457ED5">
                  <w:pPr>
                    <w:pStyle w:val="TableText"/>
                    <w:rPr>
                      <w:i/>
                      <w:noProof w:val="0"/>
                      <w:color w:val="FF0000"/>
                    </w:rPr>
                  </w:pPr>
                  <w:r>
                    <w:rPr>
                      <w:i/>
                      <w:noProof w:val="0"/>
                      <w:color w:val="FF0000"/>
                    </w:rPr>
                    <w:t>1 Europe</w:t>
                  </w:r>
                </w:p>
              </w:tc>
              <w:tc>
                <w:tcPr>
                  <w:tcW w:w="2010" w:type="dxa"/>
                  <w:tcBorders>
                    <w:top w:val="single" w:sz="12" w:space="0" w:color="auto"/>
                    <w:left w:val="single" w:sz="12" w:space="0" w:color="auto"/>
                  </w:tcBorders>
                </w:tcPr>
                <w:p w:rsidR="00AE3A3F" w:rsidRPr="003223B8" w:rsidRDefault="00420165" w:rsidP="00457ED5">
                  <w:pPr>
                    <w:pStyle w:val="TableText"/>
                    <w:rPr>
                      <w:i/>
                      <w:noProof w:val="0"/>
                      <w:color w:val="FF0000"/>
                    </w:rPr>
                  </w:pPr>
                  <w:r>
                    <w:rPr>
                      <w:i/>
                      <w:noProof w:val="0"/>
                      <w:color w:val="FF0000"/>
                    </w:rPr>
                    <w:t>11-13 July</w:t>
                  </w:r>
                </w:p>
              </w:tc>
              <w:tc>
                <w:tcPr>
                  <w:tcW w:w="2009" w:type="dxa"/>
                  <w:tcBorders>
                    <w:top w:val="single" w:sz="12" w:space="0" w:color="auto"/>
                  </w:tcBorders>
                </w:tcPr>
                <w:p w:rsidR="00AE3A3F" w:rsidRPr="003223B8" w:rsidRDefault="00AE3A3F" w:rsidP="00457ED5">
                  <w:pPr>
                    <w:pStyle w:val="TableText"/>
                    <w:rPr>
                      <w:i/>
                      <w:noProof w:val="0"/>
                      <w:color w:val="FF0000"/>
                    </w:rPr>
                  </w:pPr>
                </w:p>
              </w:tc>
              <w:tc>
                <w:tcPr>
                  <w:tcW w:w="2010" w:type="dxa"/>
                  <w:tcBorders>
                    <w:top w:val="single" w:sz="12" w:space="0" w:color="auto"/>
                  </w:tcBorders>
                </w:tcPr>
                <w:p w:rsidR="00AE3A3F" w:rsidRPr="003223B8" w:rsidRDefault="00420165" w:rsidP="00457ED5">
                  <w:pPr>
                    <w:pStyle w:val="TableText"/>
                    <w:rPr>
                      <w:i/>
                      <w:noProof w:val="0"/>
                      <w:color w:val="FF0000"/>
                    </w:rPr>
                  </w:pPr>
                  <w:r>
                    <w:rPr>
                      <w:i/>
                      <w:noProof w:val="0"/>
                      <w:color w:val="FF0000"/>
                    </w:rPr>
                    <w:t>ICANN cost estimate please</w:t>
                  </w:r>
                </w:p>
              </w:tc>
              <w:tc>
                <w:tcPr>
                  <w:tcW w:w="2010" w:type="dxa"/>
                  <w:tcBorders>
                    <w:top w:val="single" w:sz="12" w:space="0" w:color="auto"/>
                    <w:right w:val="single" w:sz="12" w:space="0" w:color="auto"/>
                  </w:tcBorders>
                </w:tcPr>
                <w:p w:rsidR="00AE3A3F" w:rsidRPr="003223B8" w:rsidRDefault="00AE3A3F" w:rsidP="00457ED5">
                  <w:pPr>
                    <w:pStyle w:val="TableText"/>
                    <w:rPr>
                      <w:i/>
                      <w:noProof w:val="0"/>
                      <w:color w:val="FF0000"/>
                    </w:rPr>
                  </w:pPr>
                </w:p>
              </w:tc>
            </w:tr>
            <w:tr w:rsidR="00AE3A3F" w:rsidRPr="003223B8" w:rsidTr="00457ED5">
              <w:trPr>
                <w:trHeight w:val="251"/>
              </w:trPr>
              <w:tc>
                <w:tcPr>
                  <w:tcW w:w="2009" w:type="dxa"/>
                  <w:tcBorders>
                    <w:top w:val="single" w:sz="2" w:space="0" w:color="auto"/>
                    <w:left w:val="single" w:sz="12" w:space="0" w:color="auto"/>
                    <w:bottom w:val="single" w:sz="2" w:space="0" w:color="auto"/>
                    <w:right w:val="single" w:sz="12" w:space="0" w:color="auto"/>
                  </w:tcBorders>
                </w:tcPr>
                <w:p w:rsidR="00AE3A3F" w:rsidRPr="00420165" w:rsidRDefault="00420165" w:rsidP="00457ED5">
                  <w:pPr>
                    <w:pStyle w:val="TableText"/>
                    <w:rPr>
                      <w:i/>
                      <w:noProof w:val="0"/>
                      <w:color w:val="FF0000"/>
                    </w:rPr>
                  </w:pPr>
                  <w:r>
                    <w:rPr>
                      <w:i/>
                      <w:noProof w:val="0"/>
                      <w:color w:val="FF0000"/>
                    </w:rPr>
                    <w:t>1 Asia</w:t>
                  </w:r>
                </w:p>
              </w:tc>
              <w:tc>
                <w:tcPr>
                  <w:tcW w:w="2010" w:type="dxa"/>
                  <w:tcBorders>
                    <w:left w:val="single" w:sz="12" w:space="0" w:color="auto"/>
                  </w:tcBorders>
                </w:tcPr>
                <w:p w:rsidR="00AE3A3F" w:rsidRPr="003223B8" w:rsidRDefault="00420165" w:rsidP="00457ED5">
                  <w:pPr>
                    <w:pStyle w:val="TableText"/>
                    <w:rPr>
                      <w:i/>
                      <w:noProof w:val="0"/>
                      <w:color w:val="FF0000"/>
                    </w:rPr>
                  </w:pPr>
                  <w:r>
                    <w:rPr>
                      <w:i/>
                      <w:noProof w:val="0"/>
                      <w:color w:val="FF0000"/>
                    </w:rPr>
                    <w:t>11-13 July</w:t>
                  </w:r>
                </w:p>
              </w:tc>
              <w:tc>
                <w:tcPr>
                  <w:tcW w:w="2009" w:type="dxa"/>
                </w:tcPr>
                <w:p w:rsidR="00AE3A3F" w:rsidRPr="003223B8" w:rsidRDefault="00AE3A3F" w:rsidP="00457ED5">
                  <w:pPr>
                    <w:pStyle w:val="TableText"/>
                    <w:rPr>
                      <w:i/>
                      <w:noProof w:val="0"/>
                      <w:color w:val="FF0000"/>
                    </w:rPr>
                  </w:pPr>
                </w:p>
              </w:tc>
              <w:tc>
                <w:tcPr>
                  <w:tcW w:w="2010" w:type="dxa"/>
                </w:tcPr>
                <w:p w:rsidR="00AE3A3F" w:rsidRPr="003223B8" w:rsidRDefault="00AE3A3F" w:rsidP="00457ED5">
                  <w:pPr>
                    <w:pStyle w:val="TableText"/>
                    <w:rPr>
                      <w:i/>
                      <w:noProof w:val="0"/>
                      <w:color w:val="FF0000"/>
                    </w:rPr>
                  </w:pPr>
                </w:p>
              </w:tc>
              <w:tc>
                <w:tcPr>
                  <w:tcW w:w="2010" w:type="dxa"/>
                  <w:tcBorders>
                    <w:right w:val="single" w:sz="12" w:space="0" w:color="auto"/>
                  </w:tcBorders>
                </w:tcPr>
                <w:p w:rsidR="00AE3A3F" w:rsidRPr="003223B8" w:rsidRDefault="00AE3A3F" w:rsidP="00457ED5">
                  <w:pPr>
                    <w:pStyle w:val="TableText"/>
                    <w:rPr>
                      <w:i/>
                      <w:noProof w:val="0"/>
                      <w:color w:val="FF0000"/>
                    </w:rPr>
                  </w:pPr>
                </w:p>
              </w:tc>
            </w:tr>
            <w:tr w:rsidR="00AE3A3F" w:rsidTr="00420165">
              <w:trPr>
                <w:trHeight w:val="251"/>
              </w:trPr>
              <w:tc>
                <w:tcPr>
                  <w:tcW w:w="2009" w:type="dxa"/>
                  <w:tcBorders>
                    <w:top w:val="single" w:sz="2" w:space="0" w:color="auto"/>
                    <w:left w:val="single" w:sz="12" w:space="0" w:color="auto"/>
                    <w:bottom w:val="single" w:sz="2" w:space="0" w:color="auto"/>
                    <w:right w:val="single" w:sz="12" w:space="0" w:color="auto"/>
                  </w:tcBorders>
                </w:tcPr>
                <w:p w:rsidR="00AE3A3F" w:rsidRPr="00420165" w:rsidRDefault="00420165" w:rsidP="00457ED5">
                  <w:pPr>
                    <w:pStyle w:val="TableText"/>
                    <w:rPr>
                      <w:i/>
                      <w:noProof w:val="0"/>
                      <w:color w:val="FF0000"/>
                    </w:rPr>
                  </w:pPr>
                  <w:r>
                    <w:rPr>
                      <w:i/>
                      <w:noProof w:val="0"/>
                      <w:color w:val="FF0000"/>
                    </w:rPr>
                    <w:t>1 North America</w:t>
                  </w:r>
                </w:p>
              </w:tc>
              <w:tc>
                <w:tcPr>
                  <w:tcW w:w="2010" w:type="dxa"/>
                  <w:tcBorders>
                    <w:left w:val="single" w:sz="12" w:space="0" w:color="auto"/>
                  </w:tcBorders>
                </w:tcPr>
                <w:p w:rsidR="00AE3A3F" w:rsidRPr="00420165" w:rsidRDefault="00420165" w:rsidP="00457ED5">
                  <w:pPr>
                    <w:pStyle w:val="TableText"/>
                    <w:rPr>
                      <w:i/>
                      <w:noProof w:val="0"/>
                      <w:color w:val="FF0000"/>
                    </w:rPr>
                  </w:pPr>
                  <w:r>
                    <w:rPr>
                      <w:i/>
                      <w:noProof w:val="0"/>
                      <w:color w:val="FF0000"/>
                    </w:rPr>
                    <w:t>11-13 July</w:t>
                  </w:r>
                </w:p>
              </w:tc>
              <w:tc>
                <w:tcPr>
                  <w:tcW w:w="2009" w:type="dxa"/>
                </w:tcPr>
                <w:p w:rsidR="00AE3A3F" w:rsidRDefault="00AE3A3F" w:rsidP="00457ED5">
                  <w:pPr>
                    <w:pStyle w:val="TableText"/>
                    <w:rPr>
                      <w:noProof w:val="0"/>
                    </w:rPr>
                  </w:pPr>
                </w:p>
              </w:tc>
              <w:tc>
                <w:tcPr>
                  <w:tcW w:w="2010" w:type="dxa"/>
                </w:tcPr>
                <w:p w:rsidR="00AE3A3F" w:rsidRDefault="00AE3A3F" w:rsidP="00457ED5">
                  <w:pPr>
                    <w:pStyle w:val="TableText"/>
                    <w:rPr>
                      <w:noProof w:val="0"/>
                    </w:rPr>
                  </w:pPr>
                </w:p>
              </w:tc>
              <w:tc>
                <w:tcPr>
                  <w:tcW w:w="2010" w:type="dxa"/>
                  <w:tcBorders>
                    <w:right w:val="single" w:sz="12" w:space="0" w:color="auto"/>
                  </w:tcBorders>
                </w:tcPr>
                <w:p w:rsidR="00AE3A3F" w:rsidRDefault="00AE3A3F" w:rsidP="00457ED5">
                  <w:pPr>
                    <w:pStyle w:val="TableText"/>
                    <w:rPr>
                      <w:noProof w:val="0"/>
                    </w:rPr>
                  </w:pPr>
                </w:p>
              </w:tc>
            </w:tr>
            <w:tr w:rsidR="00420165" w:rsidTr="00420165">
              <w:trPr>
                <w:trHeight w:val="251"/>
              </w:trPr>
              <w:tc>
                <w:tcPr>
                  <w:tcW w:w="2009" w:type="dxa"/>
                  <w:tcBorders>
                    <w:top w:val="single" w:sz="2" w:space="0" w:color="auto"/>
                    <w:left w:val="single" w:sz="12" w:space="0" w:color="auto"/>
                    <w:bottom w:val="single" w:sz="2" w:space="0" w:color="auto"/>
                    <w:right w:val="single" w:sz="12" w:space="0" w:color="auto"/>
                  </w:tcBorders>
                </w:tcPr>
                <w:p w:rsidR="00420165" w:rsidRDefault="00420165" w:rsidP="00457ED5">
                  <w:pPr>
                    <w:pStyle w:val="TableText"/>
                    <w:rPr>
                      <w:i/>
                      <w:noProof w:val="0"/>
                      <w:color w:val="FF0000"/>
                    </w:rPr>
                  </w:pPr>
                  <w:r>
                    <w:rPr>
                      <w:i/>
                      <w:noProof w:val="0"/>
                      <w:color w:val="FF0000"/>
                    </w:rPr>
                    <w:t>4 Africa</w:t>
                  </w:r>
                </w:p>
              </w:tc>
              <w:tc>
                <w:tcPr>
                  <w:tcW w:w="2010" w:type="dxa"/>
                  <w:tcBorders>
                    <w:left w:val="single" w:sz="12" w:space="0" w:color="auto"/>
                  </w:tcBorders>
                </w:tcPr>
                <w:p w:rsidR="00420165" w:rsidRDefault="00420165" w:rsidP="00457ED5">
                  <w:pPr>
                    <w:pStyle w:val="TableText"/>
                    <w:rPr>
                      <w:i/>
                      <w:noProof w:val="0"/>
                      <w:color w:val="FF0000"/>
                    </w:rPr>
                  </w:pPr>
                  <w:r>
                    <w:rPr>
                      <w:i/>
                      <w:noProof w:val="0"/>
                      <w:color w:val="FF0000"/>
                    </w:rPr>
                    <w:t>11-13 July</w:t>
                  </w:r>
                </w:p>
              </w:tc>
              <w:tc>
                <w:tcPr>
                  <w:tcW w:w="2009" w:type="dxa"/>
                </w:tcPr>
                <w:p w:rsidR="00420165" w:rsidRDefault="00420165" w:rsidP="00457ED5">
                  <w:pPr>
                    <w:pStyle w:val="TableText"/>
                    <w:rPr>
                      <w:noProof w:val="0"/>
                    </w:rPr>
                  </w:pPr>
                </w:p>
              </w:tc>
              <w:tc>
                <w:tcPr>
                  <w:tcW w:w="2010" w:type="dxa"/>
                </w:tcPr>
                <w:p w:rsidR="00420165" w:rsidRDefault="00420165" w:rsidP="00457ED5">
                  <w:pPr>
                    <w:pStyle w:val="TableText"/>
                    <w:rPr>
                      <w:noProof w:val="0"/>
                    </w:rPr>
                  </w:pPr>
                </w:p>
              </w:tc>
              <w:tc>
                <w:tcPr>
                  <w:tcW w:w="2010" w:type="dxa"/>
                  <w:tcBorders>
                    <w:right w:val="single" w:sz="12" w:space="0" w:color="auto"/>
                  </w:tcBorders>
                </w:tcPr>
                <w:p w:rsidR="00420165" w:rsidRDefault="00420165" w:rsidP="00457ED5">
                  <w:pPr>
                    <w:pStyle w:val="TableText"/>
                    <w:rPr>
                      <w:noProof w:val="0"/>
                    </w:rPr>
                  </w:pPr>
                </w:p>
              </w:tc>
            </w:tr>
            <w:tr w:rsidR="00420165" w:rsidTr="00420165">
              <w:trPr>
                <w:trHeight w:val="251"/>
              </w:trPr>
              <w:tc>
                <w:tcPr>
                  <w:tcW w:w="2009" w:type="dxa"/>
                  <w:tcBorders>
                    <w:top w:val="single" w:sz="2" w:space="0" w:color="auto"/>
                    <w:left w:val="single" w:sz="12" w:space="0" w:color="auto"/>
                    <w:bottom w:val="single" w:sz="2" w:space="0" w:color="auto"/>
                    <w:right w:val="single" w:sz="12" w:space="0" w:color="auto"/>
                  </w:tcBorders>
                </w:tcPr>
                <w:p w:rsidR="00420165" w:rsidRDefault="00420165" w:rsidP="00457ED5">
                  <w:pPr>
                    <w:pStyle w:val="TableText"/>
                    <w:rPr>
                      <w:i/>
                      <w:noProof w:val="0"/>
                      <w:color w:val="FF0000"/>
                    </w:rPr>
                  </w:pPr>
                  <w:r>
                    <w:rPr>
                      <w:i/>
                      <w:noProof w:val="0"/>
                      <w:color w:val="FF0000"/>
                    </w:rPr>
                    <w:t>8 South Africa</w:t>
                  </w:r>
                </w:p>
              </w:tc>
              <w:tc>
                <w:tcPr>
                  <w:tcW w:w="2010" w:type="dxa"/>
                  <w:tcBorders>
                    <w:left w:val="single" w:sz="12" w:space="0" w:color="auto"/>
                  </w:tcBorders>
                </w:tcPr>
                <w:p w:rsidR="00420165" w:rsidRDefault="00420165" w:rsidP="00457ED5">
                  <w:pPr>
                    <w:pStyle w:val="TableText"/>
                    <w:rPr>
                      <w:i/>
                      <w:noProof w:val="0"/>
                      <w:color w:val="FF0000"/>
                    </w:rPr>
                  </w:pPr>
                  <w:r>
                    <w:rPr>
                      <w:i/>
                      <w:noProof w:val="0"/>
                      <w:color w:val="FF0000"/>
                    </w:rPr>
                    <w:t>11-12 July</w:t>
                  </w:r>
                </w:p>
              </w:tc>
              <w:tc>
                <w:tcPr>
                  <w:tcW w:w="2009" w:type="dxa"/>
                </w:tcPr>
                <w:p w:rsidR="00420165" w:rsidRDefault="00420165" w:rsidP="00457ED5">
                  <w:pPr>
                    <w:pStyle w:val="TableText"/>
                    <w:rPr>
                      <w:noProof w:val="0"/>
                    </w:rPr>
                  </w:pPr>
                </w:p>
              </w:tc>
              <w:tc>
                <w:tcPr>
                  <w:tcW w:w="2010" w:type="dxa"/>
                </w:tcPr>
                <w:p w:rsidR="00420165" w:rsidRDefault="00420165" w:rsidP="00457ED5">
                  <w:pPr>
                    <w:pStyle w:val="TableText"/>
                    <w:rPr>
                      <w:noProof w:val="0"/>
                    </w:rPr>
                  </w:pPr>
                </w:p>
              </w:tc>
              <w:tc>
                <w:tcPr>
                  <w:tcW w:w="2010" w:type="dxa"/>
                  <w:tcBorders>
                    <w:right w:val="single" w:sz="12" w:space="0" w:color="auto"/>
                  </w:tcBorders>
                </w:tcPr>
                <w:p w:rsidR="00420165" w:rsidRDefault="00420165" w:rsidP="00457ED5">
                  <w:pPr>
                    <w:pStyle w:val="TableText"/>
                    <w:rPr>
                      <w:noProof w:val="0"/>
                    </w:rPr>
                  </w:pPr>
                </w:p>
              </w:tc>
            </w:tr>
            <w:tr w:rsidR="00420165" w:rsidTr="00457ED5">
              <w:trPr>
                <w:trHeight w:val="251"/>
              </w:trPr>
              <w:tc>
                <w:tcPr>
                  <w:tcW w:w="2009" w:type="dxa"/>
                  <w:tcBorders>
                    <w:top w:val="single" w:sz="2" w:space="0" w:color="auto"/>
                    <w:left w:val="single" w:sz="12" w:space="0" w:color="auto"/>
                    <w:bottom w:val="single" w:sz="12" w:space="0" w:color="auto"/>
                    <w:right w:val="single" w:sz="12" w:space="0" w:color="auto"/>
                  </w:tcBorders>
                </w:tcPr>
                <w:p w:rsidR="00420165" w:rsidRDefault="00420165" w:rsidP="00457ED5">
                  <w:pPr>
                    <w:pStyle w:val="TableText"/>
                    <w:rPr>
                      <w:i/>
                      <w:noProof w:val="0"/>
                      <w:color w:val="FF0000"/>
                    </w:rPr>
                  </w:pPr>
                  <w:r>
                    <w:rPr>
                      <w:i/>
                      <w:noProof w:val="0"/>
                      <w:color w:val="FF0000"/>
                    </w:rPr>
                    <w:t>3 NPOC (hotel and per diem only)</w:t>
                  </w:r>
                </w:p>
              </w:tc>
              <w:tc>
                <w:tcPr>
                  <w:tcW w:w="2010" w:type="dxa"/>
                  <w:tcBorders>
                    <w:left w:val="single" w:sz="12" w:space="0" w:color="auto"/>
                    <w:bottom w:val="single" w:sz="12" w:space="0" w:color="auto"/>
                  </w:tcBorders>
                </w:tcPr>
                <w:p w:rsidR="00420165" w:rsidRDefault="00420165" w:rsidP="00457ED5">
                  <w:pPr>
                    <w:pStyle w:val="TableText"/>
                    <w:rPr>
                      <w:i/>
                      <w:noProof w:val="0"/>
                      <w:color w:val="FF0000"/>
                    </w:rPr>
                  </w:pPr>
                </w:p>
                <w:p w:rsidR="00420165" w:rsidRPr="00420165" w:rsidRDefault="00420165" w:rsidP="00420165">
                  <w:pPr>
                    <w:rPr>
                      <w:rFonts w:ascii="Arial" w:hAnsi="Arial" w:cs="Arial"/>
                      <w:i/>
                      <w:color w:val="FF0000"/>
                    </w:rPr>
                  </w:pPr>
                  <w:r w:rsidRPr="00420165">
                    <w:rPr>
                      <w:rFonts w:ascii="Arial" w:hAnsi="Arial" w:cs="Arial"/>
                      <w:i/>
                      <w:color w:val="FF0000"/>
                    </w:rPr>
                    <w:t>11-12 July</w:t>
                  </w:r>
                </w:p>
              </w:tc>
              <w:tc>
                <w:tcPr>
                  <w:tcW w:w="2009" w:type="dxa"/>
                  <w:tcBorders>
                    <w:bottom w:val="single" w:sz="12" w:space="0" w:color="auto"/>
                  </w:tcBorders>
                </w:tcPr>
                <w:p w:rsidR="00420165" w:rsidRDefault="00420165" w:rsidP="00457ED5">
                  <w:pPr>
                    <w:pStyle w:val="TableText"/>
                    <w:rPr>
                      <w:noProof w:val="0"/>
                    </w:rPr>
                  </w:pPr>
                </w:p>
              </w:tc>
              <w:tc>
                <w:tcPr>
                  <w:tcW w:w="2010" w:type="dxa"/>
                  <w:tcBorders>
                    <w:bottom w:val="single" w:sz="12" w:space="0" w:color="auto"/>
                  </w:tcBorders>
                </w:tcPr>
                <w:p w:rsidR="00420165" w:rsidRDefault="00420165" w:rsidP="00457ED5">
                  <w:pPr>
                    <w:pStyle w:val="TableText"/>
                    <w:rPr>
                      <w:noProof w:val="0"/>
                    </w:rPr>
                  </w:pPr>
                </w:p>
              </w:tc>
              <w:tc>
                <w:tcPr>
                  <w:tcW w:w="2010" w:type="dxa"/>
                  <w:tcBorders>
                    <w:bottom w:val="single" w:sz="12" w:space="0" w:color="auto"/>
                    <w:right w:val="single" w:sz="12" w:space="0" w:color="auto"/>
                  </w:tcBorders>
                </w:tcPr>
                <w:p w:rsidR="00420165" w:rsidRDefault="00420165" w:rsidP="00457ED5">
                  <w:pPr>
                    <w:pStyle w:val="TableText"/>
                    <w:rPr>
                      <w:noProof w:val="0"/>
                    </w:rPr>
                  </w:pPr>
                </w:p>
              </w:tc>
            </w:tr>
          </w:tbl>
          <w:p w:rsidR="001B203B" w:rsidRDefault="001B203B" w:rsidP="00A8570C">
            <w:pPr>
              <w:pStyle w:val="TableText"/>
              <w:rPr>
                <w:noProof w:val="0"/>
              </w:rPr>
            </w:pPr>
          </w:p>
        </w:tc>
      </w:tr>
      <w:tr w:rsidR="00A8570C"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p>
        </w:tc>
      </w:tr>
      <w:tr w:rsidR="00A8570C">
        <w:tblPrEx>
          <w:tblBorders>
            <w:top w:val="single" w:sz="6" w:space="0" w:color="auto"/>
            <w:left w:val="single" w:sz="6" w:space="0" w:color="auto"/>
            <w:bottom w:val="single" w:sz="6" w:space="0" w:color="auto"/>
            <w:right w:val="single" w:sz="6" w:space="0" w:color="auto"/>
          </w:tblBorders>
        </w:tblPrEx>
        <w:trPr>
          <w:trHeight w:val="741"/>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rsidTr="00457ED5">
              <w:trPr>
                <w:trHeight w:val="251"/>
              </w:trPr>
              <w:tc>
                <w:tcPr>
                  <w:tcW w:w="2009" w:type="dxa"/>
                  <w:tcBorders>
                    <w:top w:val="nil"/>
                    <w:left w:val="single" w:sz="1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Comments</w:t>
                  </w:r>
                </w:p>
              </w:tc>
            </w:tr>
            <w:tr w:rsidR="00AE3A3F" w:rsidRPr="003223B8" w:rsidTr="00457ED5">
              <w:trPr>
                <w:trHeight w:val="251"/>
              </w:trPr>
              <w:tc>
                <w:tcPr>
                  <w:tcW w:w="2009" w:type="dxa"/>
                  <w:tcBorders>
                    <w:top w:val="single" w:sz="12" w:space="0" w:color="auto"/>
                    <w:left w:val="single" w:sz="12" w:space="0" w:color="auto"/>
                    <w:bottom w:val="single" w:sz="2" w:space="0" w:color="auto"/>
                    <w:right w:val="single" w:sz="12" w:space="0" w:color="auto"/>
                  </w:tcBorders>
                </w:tcPr>
                <w:p w:rsidR="00AE3A3F" w:rsidRPr="003223B8" w:rsidRDefault="00420165" w:rsidP="00457ED5">
                  <w:pPr>
                    <w:pStyle w:val="TableText"/>
                    <w:rPr>
                      <w:i/>
                      <w:noProof w:val="0"/>
                      <w:color w:val="FF0000"/>
                    </w:rPr>
                  </w:pPr>
                  <w:r>
                    <w:rPr>
                      <w:i/>
                      <w:noProof w:val="0"/>
                      <w:color w:val="FF0000"/>
                    </w:rPr>
                    <w:t>PIR.org</w:t>
                  </w:r>
                </w:p>
              </w:tc>
              <w:tc>
                <w:tcPr>
                  <w:tcW w:w="2010" w:type="dxa"/>
                  <w:tcBorders>
                    <w:top w:val="single" w:sz="12" w:space="0" w:color="auto"/>
                    <w:left w:val="single" w:sz="12" w:space="0" w:color="auto"/>
                  </w:tcBorders>
                </w:tcPr>
                <w:p w:rsidR="00AE3A3F" w:rsidRPr="003223B8" w:rsidRDefault="00AE3A3F" w:rsidP="00457ED5">
                  <w:pPr>
                    <w:pStyle w:val="TableText"/>
                    <w:rPr>
                      <w:i/>
                      <w:noProof w:val="0"/>
                      <w:color w:val="FF0000"/>
                    </w:rPr>
                  </w:pPr>
                </w:p>
              </w:tc>
              <w:tc>
                <w:tcPr>
                  <w:tcW w:w="2009" w:type="dxa"/>
                  <w:tcBorders>
                    <w:top w:val="single" w:sz="12" w:space="0" w:color="auto"/>
                  </w:tcBorders>
                </w:tcPr>
                <w:p w:rsidR="00AE3A3F" w:rsidRPr="003223B8" w:rsidRDefault="00AE3A3F" w:rsidP="00457ED5">
                  <w:pPr>
                    <w:pStyle w:val="TableText"/>
                    <w:rPr>
                      <w:i/>
                      <w:noProof w:val="0"/>
                      <w:color w:val="FF0000"/>
                    </w:rPr>
                  </w:pPr>
                </w:p>
              </w:tc>
              <w:tc>
                <w:tcPr>
                  <w:tcW w:w="2010" w:type="dxa"/>
                  <w:tcBorders>
                    <w:top w:val="single" w:sz="12" w:space="0" w:color="auto"/>
                  </w:tcBorders>
                </w:tcPr>
                <w:p w:rsidR="00AE3A3F" w:rsidRPr="003223B8" w:rsidRDefault="00420165" w:rsidP="00457ED5">
                  <w:pPr>
                    <w:pStyle w:val="TableText"/>
                    <w:rPr>
                      <w:i/>
                      <w:noProof w:val="0"/>
                      <w:color w:val="FF0000"/>
                    </w:rPr>
                  </w:pPr>
                  <w:r>
                    <w:rPr>
                      <w:i/>
                      <w:noProof w:val="0"/>
                      <w:color w:val="FF0000"/>
                    </w:rPr>
                    <w:t>$2000</w:t>
                  </w:r>
                </w:p>
              </w:tc>
              <w:tc>
                <w:tcPr>
                  <w:tcW w:w="2010" w:type="dxa"/>
                  <w:tcBorders>
                    <w:top w:val="single" w:sz="12" w:space="0" w:color="auto"/>
                    <w:right w:val="single" w:sz="12" w:space="0" w:color="auto"/>
                  </w:tcBorders>
                </w:tcPr>
                <w:p w:rsidR="00AE3A3F" w:rsidRPr="003223B8" w:rsidRDefault="00420165" w:rsidP="00457ED5">
                  <w:pPr>
                    <w:pStyle w:val="TableText"/>
                    <w:rPr>
                      <w:i/>
                      <w:noProof w:val="0"/>
                      <w:color w:val="FF0000"/>
                    </w:rPr>
                  </w:pPr>
                  <w:r>
                    <w:rPr>
                      <w:i/>
                      <w:noProof w:val="0"/>
                      <w:color w:val="FF0000"/>
                    </w:rPr>
                    <w:t>Request pending</w:t>
                  </w:r>
                </w:p>
              </w:tc>
            </w:tr>
            <w:tr w:rsidR="00AE3A3F" w:rsidRPr="003223B8" w:rsidTr="00457ED5">
              <w:trPr>
                <w:trHeight w:val="251"/>
              </w:trPr>
              <w:tc>
                <w:tcPr>
                  <w:tcW w:w="2009" w:type="dxa"/>
                  <w:tcBorders>
                    <w:top w:val="single" w:sz="2" w:space="0" w:color="auto"/>
                    <w:left w:val="single" w:sz="12" w:space="0" w:color="auto"/>
                    <w:bottom w:val="single" w:sz="2" w:space="0" w:color="auto"/>
                    <w:right w:val="single" w:sz="12" w:space="0" w:color="auto"/>
                  </w:tcBorders>
                </w:tcPr>
                <w:p w:rsidR="00AE3A3F" w:rsidRPr="00420165" w:rsidRDefault="00420165" w:rsidP="00457ED5">
                  <w:pPr>
                    <w:pStyle w:val="TableText"/>
                    <w:rPr>
                      <w:i/>
                      <w:noProof w:val="0"/>
                      <w:color w:val="FF0000"/>
                    </w:rPr>
                  </w:pPr>
                  <w:r>
                    <w:rPr>
                      <w:i/>
                      <w:noProof w:val="0"/>
                      <w:color w:val="FF0000"/>
                    </w:rPr>
                    <w:t>AFNIC</w:t>
                  </w:r>
                </w:p>
              </w:tc>
              <w:tc>
                <w:tcPr>
                  <w:tcW w:w="2010" w:type="dxa"/>
                  <w:tcBorders>
                    <w:left w:val="single" w:sz="12" w:space="0" w:color="auto"/>
                  </w:tcBorders>
                </w:tcPr>
                <w:p w:rsidR="00AE3A3F" w:rsidRPr="003223B8" w:rsidRDefault="00AE3A3F" w:rsidP="00457ED5">
                  <w:pPr>
                    <w:pStyle w:val="TableText"/>
                    <w:rPr>
                      <w:i/>
                      <w:noProof w:val="0"/>
                      <w:color w:val="FF0000"/>
                    </w:rPr>
                  </w:pPr>
                </w:p>
              </w:tc>
              <w:tc>
                <w:tcPr>
                  <w:tcW w:w="2009" w:type="dxa"/>
                </w:tcPr>
                <w:p w:rsidR="00AE3A3F" w:rsidRPr="003223B8" w:rsidRDefault="00AE3A3F" w:rsidP="00457ED5">
                  <w:pPr>
                    <w:pStyle w:val="TableText"/>
                    <w:rPr>
                      <w:i/>
                      <w:noProof w:val="0"/>
                      <w:color w:val="FF0000"/>
                    </w:rPr>
                  </w:pPr>
                </w:p>
              </w:tc>
              <w:tc>
                <w:tcPr>
                  <w:tcW w:w="2010" w:type="dxa"/>
                </w:tcPr>
                <w:p w:rsidR="00AE3A3F" w:rsidRPr="003223B8" w:rsidRDefault="00420165" w:rsidP="00457ED5">
                  <w:pPr>
                    <w:pStyle w:val="TableText"/>
                    <w:rPr>
                      <w:i/>
                      <w:noProof w:val="0"/>
                      <w:color w:val="FF0000"/>
                    </w:rPr>
                  </w:pPr>
                  <w:r>
                    <w:rPr>
                      <w:i/>
                      <w:noProof w:val="0"/>
                      <w:color w:val="FF0000"/>
                    </w:rPr>
                    <w:t>$2000</w:t>
                  </w:r>
                </w:p>
              </w:tc>
              <w:tc>
                <w:tcPr>
                  <w:tcW w:w="2010" w:type="dxa"/>
                  <w:tcBorders>
                    <w:right w:val="single" w:sz="12" w:space="0" w:color="auto"/>
                  </w:tcBorders>
                </w:tcPr>
                <w:p w:rsidR="00AE3A3F" w:rsidRPr="003223B8" w:rsidRDefault="00420165" w:rsidP="00457ED5">
                  <w:pPr>
                    <w:pStyle w:val="TableText"/>
                    <w:rPr>
                      <w:i/>
                      <w:noProof w:val="0"/>
                      <w:color w:val="FF0000"/>
                    </w:rPr>
                  </w:pPr>
                  <w:r>
                    <w:rPr>
                      <w:i/>
                      <w:noProof w:val="0"/>
                      <w:color w:val="FF0000"/>
                    </w:rPr>
                    <w:t>Request to be made</w:t>
                  </w:r>
                  <w:bookmarkStart w:id="0" w:name="_GoBack"/>
                  <w:bookmarkEnd w:id="0"/>
                </w:p>
              </w:tc>
            </w:tr>
            <w:tr w:rsidR="00AE3A3F" w:rsidTr="00457ED5">
              <w:trPr>
                <w:trHeight w:val="251"/>
              </w:trPr>
              <w:tc>
                <w:tcPr>
                  <w:tcW w:w="2009" w:type="dxa"/>
                  <w:tcBorders>
                    <w:top w:val="single" w:sz="2" w:space="0" w:color="auto"/>
                    <w:left w:val="single" w:sz="12" w:space="0" w:color="auto"/>
                    <w:bottom w:val="single" w:sz="1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bottom w:val="single" w:sz="12" w:space="0" w:color="auto"/>
                  </w:tcBorders>
                </w:tcPr>
                <w:p w:rsidR="00AE3A3F" w:rsidRDefault="00AE3A3F" w:rsidP="00457ED5">
                  <w:pPr>
                    <w:pStyle w:val="TableText"/>
                    <w:rPr>
                      <w:noProof w:val="0"/>
                    </w:rPr>
                  </w:pPr>
                </w:p>
              </w:tc>
              <w:tc>
                <w:tcPr>
                  <w:tcW w:w="2009"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right w:val="single" w:sz="12" w:space="0" w:color="auto"/>
                  </w:tcBorders>
                </w:tcPr>
                <w:p w:rsidR="00AE3A3F" w:rsidRDefault="00AE3A3F" w:rsidP="00457ED5">
                  <w:pPr>
                    <w:pStyle w:val="TableText"/>
                    <w:rPr>
                      <w:noProof w:val="0"/>
                    </w:rPr>
                  </w:pPr>
                </w:p>
              </w:tc>
            </w:tr>
          </w:tbl>
          <w:p w:rsidR="0003586D" w:rsidRDefault="0003586D" w:rsidP="00A8570C">
            <w:pPr>
              <w:pStyle w:val="TableText"/>
              <w:rPr>
                <w:noProof w:val="0"/>
              </w:rPr>
            </w:pPr>
          </w:p>
          <w:p w:rsidR="00A23EBF" w:rsidRDefault="00A23EBF" w:rsidP="00A8570C">
            <w:pPr>
              <w:pStyle w:val="TableText"/>
              <w:rPr>
                <w:noProof w:val="0"/>
              </w:rPr>
            </w:pPr>
          </w:p>
          <w:p w:rsidR="0003586D" w:rsidRDefault="0003586D" w:rsidP="00A8570C">
            <w:pPr>
              <w:pStyle w:val="TableText"/>
              <w:rPr>
                <w:noProof w:val="0"/>
              </w:rPr>
            </w:pPr>
          </w:p>
        </w:tc>
      </w:tr>
    </w:tbl>
    <w:p w:rsidR="00946200" w:rsidRDefault="00946200" w:rsidP="00474BF4">
      <w:pPr>
        <w:rPr>
          <w:rFonts w:ascii="Arial" w:hAnsi="Arial"/>
        </w:rPr>
      </w:pPr>
    </w:p>
    <w:sectPr w:rsidR="00946200" w:rsidSect="00A23EBF">
      <w:headerReference w:type="default" r:id="rId8"/>
      <w:footerReference w:type="default" r:id="rId9"/>
      <w:type w:val="continuous"/>
      <w:pgSz w:w="12240" w:h="15840"/>
      <w:pgMar w:top="582" w:right="1440" w:bottom="990" w:left="1800" w:header="45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1C" w:rsidRDefault="00346D1C">
      <w:r>
        <w:separator/>
      </w:r>
    </w:p>
  </w:endnote>
  <w:endnote w:type="continuationSeparator" w:id="0">
    <w:p w:rsidR="00346D1C" w:rsidRDefault="0034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F2" w:rsidRDefault="006E71B7" w:rsidP="00946200">
    <w:pPr>
      <w:pStyle w:val="Footer"/>
      <w:tabs>
        <w:tab w:val="clear" w:pos="8640"/>
        <w:tab w:val="right" w:pos="9450"/>
      </w:tabs>
      <w:ind w:left="-810" w:right="-450"/>
      <w:rPr>
        <w:rFonts w:ascii="Arial" w:hAnsi="Arial"/>
      </w:rPr>
    </w:pPr>
    <w:r>
      <w:rPr>
        <w:rFonts w:ascii="Arial" w:hAnsi="Arial"/>
        <w:b/>
        <w:i/>
        <w:noProof/>
        <w:lang w:val="fr-CA" w:eastAsia="fr-CA"/>
      </w:rPr>
      <mc:AlternateContent>
        <mc:Choice Requires="wps">
          <w:drawing>
            <wp:anchor distT="4294967295" distB="4294967295" distL="114300" distR="114300" simplePos="0" relativeHeight="251657728" behindDoc="0" locked="0" layoutInCell="1" allowOverlap="1" wp14:anchorId="764472A1" wp14:editId="3AEE8FA3">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xw+NsA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"/>
          </w:pict>
        </mc:Fallback>
      </mc:AlternateContent>
    </w:r>
    <w:r w:rsidR="001B79F2">
      <w:rPr>
        <w:rFonts w:ascii="Arial" w:hAnsi="Arial"/>
      </w:rPr>
      <w:tab/>
    </w:r>
    <w:r w:rsidR="001B79F2">
      <w:rPr>
        <w:rFonts w:ascii="Arial" w:hAnsi="Arial"/>
        <w:b/>
        <w:i/>
      </w:rPr>
      <w:tab/>
    </w:r>
    <w:r w:rsidR="001B79F2">
      <w:rPr>
        <w:rStyle w:val="PageNumber"/>
        <w:rFonts w:ascii="Arial" w:hAnsi="Arial"/>
      </w:rPr>
      <w:fldChar w:fldCharType="begin"/>
    </w:r>
    <w:r w:rsidR="001B79F2">
      <w:rPr>
        <w:rStyle w:val="PageNumber"/>
        <w:rFonts w:ascii="Arial" w:hAnsi="Arial"/>
      </w:rPr>
      <w:instrText xml:space="preserve"> PAGE </w:instrText>
    </w:r>
    <w:r w:rsidR="001B79F2">
      <w:rPr>
        <w:rStyle w:val="PageNumber"/>
        <w:rFonts w:ascii="Arial" w:hAnsi="Arial"/>
      </w:rPr>
      <w:fldChar w:fldCharType="separate"/>
    </w:r>
    <w:r w:rsidR="00420165">
      <w:rPr>
        <w:rStyle w:val="PageNumber"/>
        <w:rFonts w:ascii="Arial" w:hAnsi="Arial"/>
        <w:noProof/>
      </w:rPr>
      <w:t>3</w:t>
    </w:r>
    <w:r w:rsidR="001B79F2">
      <w:rPr>
        <w:rStyle w:val="PageNumber"/>
        <w:rFonts w:ascii="Arial" w:hAnsi="Arial"/>
      </w:rPr>
      <w:fldChar w:fldCharType="end"/>
    </w:r>
    <w:r w:rsidR="001B79F2">
      <w:rPr>
        <w:rStyle w:val="PageNumber"/>
        <w:rFonts w:ascii="Arial" w:hAnsi="Arial"/>
      </w:rPr>
      <w:t xml:space="preserve"> of </w:t>
    </w:r>
    <w:r w:rsidR="001B79F2">
      <w:rPr>
        <w:rStyle w:val="PageNumber"/>
        <w:rFonts w:ascii="Arial" w:hAnsi="Arial"/>
      </w:rPr>
      <w:fldChar w:fldCharType="begin"/>
    </w:r>
    <w:r w:rsidR="001B79F2">
      <w:rPr>
        <w:rStyle w:val="PageNumber"/>
        <w:rFonts w:ascii="Arial" w:hAnsi="Arial"/>
      </w:rPr>
      <w:instrText xml:space="preserve"> NUMPAGES </w:instrText>
    </w:r>
    <w:r w:rsidR="001B79F2">
      <w:rPr>
        <w:rStyle w:val="PageNumber"/>
        <w:rFonts w:ascii="Arial" w:hAnsi="Arial"/>
      </w:rPr>
      <w:fldChar w:fldCharType="separate"/>
    </w:r>
    <w:r w:rsidR="00420165">
      <w:rPr>
        <w:rStyle w:val="PageNumber"/>
        <w:rFonts w:ascii="Arial" w:hAnsi="Arial"/>
        <w:noProof/>
      </w:rPr>
      <w:t>3</w:t>
    </w:r>
    <w:r w:rsidR="001B79F2">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1C" w:rsidRDefault="00346D1C">
      <w:r>
        <w:separator/>
      </w:r>
    </w:p>
  </w:footnote>
  <w:footnote w:type="continuationSeparator" w:id="0">
    <w:p w:rsidR="00346D1C" w:rsidRDefault="00346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1B79F2" w:rsidTr="00A23EBF">
      <w:trPr>
        <w:trHeight w:val="721"/>
      </w:trPr>
      <w:tc>
        <w:tcPr>
          <w:tcW w:w="2871" w:type="dxa"/>
          <w:tcBorders>
            <w:top w:val="nil"/>
            <w:left w:val="nil"/>
            <w:bottom w:val="nil"/>
            <w:right w:val="nil"/>
          </w:tcBorders>
        </w:tcPr>
        <w:p w:rsidR="001B79F2" w:rsidRDefault="001B79F2">
          <w:pPr>
            <w:pStyle w:val="Header"/>
            <w:tabs>
              <w:tab w:val="clear" w:pos="8640"/>
              <w:tab w:val="right" w:pos="9072"/>
            </w:tabs>
            <w:rPr>
              <w:b/>
              <w:sz w:val="48"/>
            </w:rPr>
          </w:pPr>
          <w:r>
            <w:rPr>
              <w:b/>
              <w:noProof/>
              <w:sz w:val="48"/>
              <w:lang w:val="fr-CA" w:eastAsia="fr-CA"/>
            </w:rPr>
            <w:drawing>
              <wp:inline distT="0" distB="0" distL="0" distR="0" wp14:anchorId="48256B6F" wp14:editId="5E975565">
                <wp:extent cx="522515" cy="420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236" cy="422172"/>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rsidR="001B79F2" w:rsidRDefault="009F0137" w:rsidP="009F0137">
          <w:pPr>
            <w:pStyle w:val="Header"/>
            <w:jc w:val="right"/>
            <w:rPr>
              <w:rFonts w:ascii="Arial" w:hAnsi="Arial"/>
              <w:b/>
              <w:color w:val="FFFFFF"/>
              <w:sz w:val="28"/>
            </w:rPr>
          </w:pPr>
          <w:r>
            <w:rPr>
              <w:rFonts w:ascii="Arial" w:hAnsi="Arial"/>
              <w:b/>
              <w:color w:val="FFFFFF"/>
              <w:sz w:val="32"/>
            </w:rPr>
            <w:t>FY14</w:t>
          </w:r>
          <w:r w:rsidR="001B79F2" w:rsidRPr="006003A1">
            <w:rPr>
              <w:rFonts w:ascii="Arial" w:hAnsi="Arial"/>
              <w:b/>
              <w:color w:val="FFFFFF"/>
              <w:sz w:val="32"/>
            </w:rPr>
            <w:t xml:space="preserve"> </w:t>
          </w:r>
          <w:r w:rsidR="001B79F2">
            <w:rPr>
              <w:rFonts w:ascii="Arial" w:hAnsi="Arial"/>
              <w:b/>
              <w:color w:val="FFFFFF"/>
              <w:sz w:val="32"/>
            </w:rPr>
            <w:t xml:space="preserve">COMMUNITY </w:t>
          </w:r>
          <w:r w:rsidR="001B79F2" w:rsidRPr="006003A1">
            <w:rPr>
              <w:rFonts w:ascii="Arial" w:hAnsi="Arial"/>
              <w:b/>
              <w:color w:val="FFFFFF"/>
              <w:sz w:val="32"/>
            </w:rPr>
            <w:t xml:space="preserve">REQUEST FORM </w:t>
          </w:r>
        </w:p>
      </w:tc>
    </w:tr>
  </w:tbl>
  <w:p w:rsidR="001B79F2" w:rsidRDefault="001B79F2" w:rsidP="00A23EBF">
    <w:pPr>
      <w:pStyle w:val="Header"/>
      <w:tabs>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D3FDB"/>
    <w:multiLevelType w:val="hybridMultilevel"/>
    <w:tmpl w:val="D2300D50"/>
    <w:lvl w:ilvl="0" w:tplc="4F7E0224">
      <w:numFmt w:val="bullet"/>
      <w:lvlText w:val=""/>
      <w:lvlJc w:val="left"/>
      <w:pPr>
        <w:ind w:left="765" w:hanging="405"/>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5879C5"/>
    <w:multiLevelType w:val="hybridMultilevel"/>
    <w:tmpl w:val="B0B4842E"/>
    <w:lvl w:ilvl="0" w:tplc="4F7E0224">
      <w:numFmt w:val="bullet"/>
      <w:lvlText w:val=""/>
      <w:lvlJc w:val="left"/>
      <w:pPr>
        <w:ind w:left="765" w:hanging="405"/>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9">
    <w:nsid w:val="44C457D2"/>
    <w:multiLevelType w:val="hybridMultilevel"/>
    <w:tmpl w:val="DD6646D0"/>
    <w:lvl w:ilvl="0" w:tplc="4F7E0224">
      <w:numFmt w:val="bullet"/>
      <w:lvlText w:val=""/>
      <w:lvlJc w:val="left"/>
      <w:pPr>
        <w:ind w:left="765" w:hanging="405"/>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DC42760"/>
    <w:multiLevelType w:val="hybridMultilevel"/>
    <w:tmpl w:val="912E00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F397F1D"/>
    <w:multiLevelType w:val="hybridMultilevel"/>
    <w:tmpl w:val="A14C6054"/>
    <w:lvl w:ilvl="0" w:tplc="4F7E0224">
      <w:numFmt w:val="bullet"/>
      <w:lvlText w:val=""/>
      <w:lvlJc w:val="left"/>
      <w:pPr>
        <w:ind w:left="765" w:hanging="405"/>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995352"/>
    <w:multiLevelType w:val="hybridMultilevel"/>
    <w:tmpl w:val="704A28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C55099"/>
    <w:multiLevelType w:val="hybridMultilevel"/>
    <w:tmpl w:val="8782ED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8"/>
  </w:num>
  <w:num w:numId="4">
    <w:abstractNumId w:val="2"/>
  </w:num>
  <w:num w:numId="5">
    <w:abstractNumId w:val="3"/>
  </w:num>
  <w:num w:numId="6">
    <w:abstractNumId w:val="23"/>
  </w:num>
  <w:num w:numId="7">
    <w:abstractNumId w:val="6"/>
  </w:num>
  <w:num w:numId="8">
    <w:abstractNumId w:val="0"/>
  </w:num>
  <w:num w:numId="9">
    <w:abstractNumId w:val="10"/>
  </w:num>
  <w:num w:numId="10">
    <w:abstractNumId w:val="9"/>
  </w:num>
  <w:num w:numId="11">
    <w:abstractNumId w:val="22"/>
  </w:num>
  <w:num w:numId="12">
    <w:abstractNumId w:val="26"/>
  </w:num>
  <w:num w:numId="13">
    <w:abstractNumId w:val="1"/>
  </w:num>
  <w:num w:numId="14">
    <w:abstractNumId w:val="8"/>
  </w:num>
  <w:num w:numId="15">
    <w:abstractNumId w:val="16"/>
  </w:num>
  <w:num w:numId="16">
    <w:abstractNumId w:val="29"/>
  </w:num>
  <w:num w:numId="17">
    <w:abstractNumId w:val="4"/>
  </w:num>
  <w:num w:numId="18">
    <w:abstractNumId w:val="15"/>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3"/>
  </w:num>
  <w:num w:numId="23">
    <w:abstractNumId w:val="14"/>
  </w:num>
  <w:num w:numId="24">
    <w:abstractNumId w:val="20"/>
  </w:num>
  <w:num w:numId="25">
    <w:abstractNumId w:val="21"/>
  </w:num>
  <w:num w:numId="26">
    <w:abstractNumId w:val="5"/>
  </w:num>
  <w:num w:numId="27">
    <w:abstractNumId w:val="19"/>
  </w:num>
  <w:num w:numId="28">
    <w:abstractNumId w:val="17"/>
  </w:num>
  <w:num w:numId="29">
    <w:abstractNumId w:val="25"/>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3586D"/>
    <w:rsid w:val="00044B6C"/>
    <w:rsid w:val="00045A2A"/>
    <w:rsid w:val="00052B22"/>
    <w:rsid w:val="0007794D"/>
    <w:rsid w:val="00086318"/>
    <w:rsid w:val="00101488"/>
    <w:rsid w:val="00116D5D"/>
    <w:rsid w:val="001268ED"/>
    <w:rsid w:val="001375CA"/>
    <w:rsid w:val="00153363"/>
    <w:rsid w:val="00156975"/>
    <w:rsid w:val="00163B76"/>
    <w:rsid w:val="00164352"/>
    <w:rsid w:val="00194C42"/>
    <w:rsid w:val="001B203B"/>
    <w:rsid w:val="001B79F2"/>
    <w:rsid w:val="001C313A"/>
    <w:rsid w:val="001D1D70"/>
    <w:rsid w:val="001D2E5A"/>
    <w:rsid w:val="001F09AC"/>
    <w:rsid w:val="002123F8"/>
    <w:rsid w:val="00214283"/>
    <w:rsid w:val="00214BC5"/>
    <w:rsid w:val="00233567"/>
    <w:rsid w:val="00255477"/>
    <w:rsid w:val="00257880"/>
    <w:rsid w:val="002F444A"/>
    <w:rsid w:val="002F5AEE"/>
    <w:rsid w:val="003223B8"/>
    <w:rsid w:val="00327418"/>
    <w:rsid w:val="003408E2"/>
    <w:rsid w:val="00346D1C"/>
    <w:rsid w:val="003943DC"/>
    <w:rsid w:val="003A7367"/>
    <w:rsid w:val="003B4D20"/>
    <w:rsid w:val="003D2FC2"/>
    <w:rsid w:val="003F231E"/>
    <w:rsid w:val="003F32A0"/>
    <w:rsid w:val="00420165"/>
    <w:rsid w:val="00420E54"/>
    <w:rsid w:val="00474BF4"/>
    <w:rsid w:val="00482577"/>
    <w:rsid w:val="00503B3D"/>
    <w:rsid w:val="00514B5C"/>
    <w:rsid w:val="005216B8"/>
    <w:rsid w:val="005300CD"/>
    <w:rsid w:val="00542865"/>
    <w:rsid w:val="005428F3"/>
    <w:rsid w:val="00585D10"/>
    <w:rsid w:val="00587341"/>
    <w:rsid w:val="005A15AF"/>
    <w:rsid w:val="005A3AB6"/>
    <w:rsid w:val="006003A1"/>
    <w:rsid w:val="00620F48"/>
    <w:rsid w:val="0064760B"/>
    <w:rsid w:val="006D3A20"/>
    <w:rsid w:val="006D3DC8"/>
    <w:rsid w:val="006E6631"/>
    <w:rsid w:val="006E71B7"/>
    <w:rsid w:val="006F34E0"/>
    <w:rsid w:val="00745DD2"/>
    <w:rsid w:val="00747390"/>
    <w:rsid w:val="00794D7A"/>
    <w:rsid w:val="007A3A02"/>
    <w:rsid w:val="007C1D31"/>
    <w:rsid w:val="007C438B"/>
    <w:rsid w:val="00812455"/>
    <w:rsid w:val="00812F7E"/>
    <w:rsid w:val="00825CC0"/>
    <w:rsid w:val="00884156"/>
    <w:rsid w:val="008C27DD"/>
    <w:rsid w:val="008F2EF4"/>
    <w:rsid w:val="008F4418"/>
    <w:rsid w:val="009002E6"/>
    <w:rsid w:val="009032EF"/>
    <w:rsid w:val="00946200"/>
    <w:rsid w:val="009676BF"/>
    <w:rsid w:val="009A206F"/>
    <w:rsid w:val="009A7634"/>
    <w:rsid w:val="009D6E50"/>
    <w:rsid w:val="009F0137"/>
    <w:rsid w:val="00A22AFC"/>
    <w:rsid w:val="00A23EBF"/>
    <w:rsid w:val="00A32217"/>
    <w:rsid w:val="00A440E5"/>
    <w:rsid w:val="00A45647"/>
    <w:rsid w:val="00A8570C"/>
    <w:rsid w:val="00AA2BDC"/>
    <w:rsid w:val="00AD6F82"/>
    <w:rsid w:val="00AE2210"/>
    <w:rsid w:val="00AE3A3F"/>
    <w:rsid w:val="00AE4F8F"/>
    <w:rsid w:val="00B029B7"/>
    <w:rsid w:val="00B06A16"/>
    <w:rsid w:val="00B43564"/>
    <w:rsid w:val="00B91DDC"/>
    <w:rsid w:val="00BA57B8"/>
    <w:rsid w:val="00BE07C4"/>
    <w:rsid w:val="00C25AF0"/>
    <w:rsid w:val="00C41FCA"/>
    <w:rsid w:val="00C56DB3"/>
    <w:rsid w:val="00C76DC0"/>
    <w:rsid w:val="00CB7AEF"/>
    <w:rsid w:val="00CC4C7E"/>
    <w:rsid w:val="00CD143C"/>
    <w:rsid w:val="00CD3520"/>
    <w:rsid w:val="00CE25F6"/>
    <w:rsid w:val="00D037DD"/>
    <w:rsid w:val="00D51A69"/>
    <w:rsid w:val="00D54696"/>
    <w:rsid w:val="00D84646"/>
    <w:rsid w:val="00D86C18"/>
    <w:rsid w:val="00DF023D"/>
    <w:rsid w:val="00DF5895"/>
    <w:rsid w:val="00E24E60"/>
    <w:rsid w:val="00E307D6"/>
    <w:rsid w:val="00E51700"/>
    <w:rsid w:val="00E92776"/>
    <w:rsid w:val="00E968F3"/>
    <w:rsid w:val="00EC1C7E"/>
    <w:rsid w:val="00EE1F95"/>
    <w:rsid w:val="00EF3511"/>
    <w:rsid w:val="00F02B69"/>
    <w:rsid w:val="00F34D86"/>
    <w:rsid w:val="00F4070B"/>
    <w:rsid w:val="00F50A85"/>
    <w:rsid w:val="00F55153"/>
    <w:rsid w:val="00F55AFA"/>
    <w:rsid w:val="00F838DA"/>
    <w:rsid w:val="00FD0165"/>
    <w:rsid w:val="00FD66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 w:type="paragraph" w:styleId="NormalWeb">
    <w:name w:val="Normal (Web)"/>
    <w:basedOn w:val="Normal"/>
    <w:uiPriority w:val="99"/>
    <w:unhideWhenUsed/>
    <w:rsid w:val="00E307D6"/>
    <w:pPr>
      <w:spacing w:before="100" w:beforeAutospacing="1" w:after="100" w:afterAutospacing="1"/>
    </w:pPr>
    <w:rPr>
      <w:sz w:val="24"/>
      <w:szCs w:val="24"/>
      <w:lang w:val="fr-CA" w:eastAsia="fr-CA"/>
    </w:rPr>
  </w:style>
  <w:style w:type="character" w:customStyle="1" w:styleId="apple-converted-space">
    <w:name w:val="apple-converted-space"/>
    <w:basedOn w:val="DefaultParagraphFont"/>
    <w:rsid w:val="00E307D6"/>
  </w:style>
  <w:style w:type="paragraph" w:customStyle="1" w:styleId="Default">
    <w:name w:val="Default"/>
    <w:rsid w:val="00164352"/>
    <w:pPr>
      <w:autoSpaceDE w:val="0"/>
      <w:autoSpaceDN w:val="0"/>
      <w:adjustRightInd w:val="0"/>
    </w:pPr>
    <w:rPr>
      <w:rFonts w:ascii="Calibri" w:hAnsi="Calibri" w:cs="Calibri"/>
      <w:color w:val="000000"/>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 w:type="paragraph" w:styleId="NormalWeb">
    <w:name w:val="Normal (Web)"/>
    <w:basedOn w:val="Normal"/>
    <w:uiPriority w:val="99"/>
    <w:unhideWhenUsed/>
    <w:rsid w:val="00E307D6"/>
    <w:pPr>
      <w:spacing w:before="100" w:beforeAutospacing="1" w:after="100" w:afterAutospacing="1"/>
    </w:pPr>
    <w:rPr>
      <w:sz w:val="24"/>
      <w:szCs w:val="24"/>
      <w:lang w:val="fr-CA" w:eastAsia="fr-CA"/>
    </w:rPr>
  </w:style>
  <w:style w:type="character" w:customStyle="1" w:styleId="apple-converted-space">
    <w:name w:val="apple-converted-space"/>
    <w:basedOn w:val="DefaultParagraphFont"/>
    <w:rsid w:val="00E307D6"/>
  </w:style>
  <w:style w:type="paragraph" w:customStyle="1" w:styleId="Default">
    <w:name w:val="Default"/>
    <w:rsid w:val="00164352"/>
    <w:pPr>
      <w:autoSpaceDE w:val="0"/>
      <w:autoSpaceDN w:val="0"/>
      <w:adjustRightInd w:val="0"/>
    </w:pPr>
    <w:rPr>
      <w:rFonts w:ascii="Calibri" w:hAnsi="Calibri" w:cs="Calibri"/>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967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1071</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Alain Berranger</cp:lastModifiedBy>
  <cp:revision>13</cp:revision>
  <cp:lastPrinted>2013-03-21T19:27:00Z</cp:lastPrinted>
  <dcterms:created xsi:type="dcterms:W3CDTF">2013-03-21T19:41:00Z</dcterms:created>
  <dcterms:modified xsi:type="dcterms:W3CDTF">2013-03-22T14:33:00Z</dcterms:modified>
</cp:coreProperties>
</file>