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FC" w:rsidRDefault="00B9293D">
      <w:r>
        <w:t>Based on our discussions to date</w:t>
      </w:r>
      <w:r w:rsidR="00DA65CE">
        <w:t>/Background</w:t>
      </w:r>
      <w:r>
        <w:t>:</w:t>
      </w:r>
    </w:p>
    <w:p w:rsidR="00DF43C5" w:rsidRDefault="00DF43C5"/>
    <w:p w:rsidR="00870DFC" w:rsidRDefault="00870DFC" w:rsidP="00870DFC">
      <w:pPr>
        <w:pStyle w:val="ListParagraph"/>
        <w:numPr>
          <w:ilvl w:val="0"/>
          <w:numId w:val="1"/>
        </w:numPr>
      </w:pPr>
      <w:r>
        <w:t xml:space="preserve">IDNs </w:t>
      </w:r>
      <w:r w:rsidR="00DF43C5">
        <w:t>are an important part of our appeal to</w:t>
      </w:r>
      <w:r>
        <w:t xml:space="preserve"> potential funders</w:t>
      </w:r>
    </w:p>
    <w:p w:rsidR="00870DFC" w:rsidRDefault="00870DFC" w:rsidP="00870DFC">
      <w:pPr>
        <w:pStyle w:val="ListParagraph"/>
        <w:numPr>
          <w:ilvl w:val="1"/>
          <w:numId w:val="1"/>
        </w:numPr>
      </w:pPr>
      <w:r>
        <w:t xml:space="preserve">To </w:t>
      </w:r>
      <w:r w:rsidR="00CD724D">
        <w:t xml:space="preserve">international </w:t>
      </w:r>
      <w:r>
        <w:t>donors</w:t>
      </w:r>
      <w:r w:rsidR="00CD724D">
        <w:t>/foundations</w:t>
      </w:r>
      <w:r>
        <w:t xml:space="preserve">, </w:t>
      </w:r>
      <w:r w:rsidR="00E041A9">
        <w:t xml:space="preserve">a focus on IDNs </w:t>
      </w:r>
      <w:r>
        <w:t>fit</w:t>
      </w:r>
      <w:r w:rsidR="00E041A9">
        <w:t>s</w:t>
      </w:r>
      <w:r>
        <w:t xml:space="preserve"> many of their target </w:t>
      </w:r>
      <w:r w:rsidR="00E041A9">
        <w:t xml:space="preserve">countries and regions.  A focus on IDNs addresses </w:t>
      </w:r>
      <w:r>
        <w:t xml:space="preserve">issues of digital divide and fairness, </w:t>
      </w:r>
      <w:r w:rsidR="00E041A9">
        <w:t xml:space="preserve">as well as </w:t>
      </w:r>
      <w:r>
        <w:t>concerns about northern domination of the web</w:t>
      </w:r>
      <w:r w:rsidR="00E041A9">
        <w:t xml:space="preserve"> and hopes for economic development.</w:t>
      </w:r>
    </w:p>
    <w:p w:rsidR="00870DFC" w:rsidRDefault="00870DFC" w:rsidP="00870DFC">
      <w:pPr>
        <w:pStyle w:val="ListParagraph"/>
        <w:numPr>
          <w:ilvl w:val="1"/>
          <w:numId w:val="1"/>
        </w:numPr>
      </w:pPr>
      <w:r>
        <w:t xml:space="preserve">To communities, </w:t>
      </w:r>
      <w:r w:rsidR="00E041A9">
        <w:t xml:space="preserve">IDNs reflect </w:t>
      </w:r>
      <w:r>
        <w:t>the way they really express themselves</w:t>
      </w:r>
      <w:r w:rsidR="00E041A9">
        <w:t>,</w:t>
      </w:r>
      <w:r>
        <w:t xml:space="preserve"> especially for communities – many of them across </w:t>
      </w:r>
      <w:r w:rsidR="00E041A9">
        <w:t xml:space="preserve">South </w:t>
      </w:r>
      <w:r>
        <w:t xml:space="preserve">Asia, North America, </w:t>
      </w:r>
      <w:r w:rsidR="00E041A9">
        <w:t xml:space="preserve">and </w:t>
      </w:r>
      <w:smartTag w:uri="urn:schemas-microsoft-com:office:smarttags" w:element="place">
        <w:r>
          <w:t>Europe</w:t>
        </w:r>
      </w:smartTag>
      <w:r>
        <w:t xml:space="preserve"> </w:t>
      </w:r>
      <w:r w:rsidR="00E041A9">
        <w:t xml:space="preserve">– </w:t>
      </w:r>
      <w:proofErr w:type="gramStart"/>
      <w:r w:rsidR="00E041A9">
        <w:t xml:space="preserve">that </w:t>
      </w:r>
      <w:r>
        <w:t xml:space="preserve"> express</w:t>
      </w:r>
      <w:proofErr w:type="gramEnd"/>
      <w:r>
        <w:t xml:space="preserve"> themselves using multiple scripts</w:t>
      </w:r>
      <w:r w:rsidR="00E041A9">
        <w:t>.</w:t>
      </w:r>
    </w:p>
    <w:p w:rsidR="00CD724D" w:rsidRDefault="00CD724D" w:rsidP="00870DFC">
      <w:pPr>
        <w:pStyle w:val="ListParagraph"/>
        <w:numPr>
          <w:ilvl w:val="1"/>
          <w:numId w:val="1"/>
        </w:numPr>
      </w:pPr>
      <w:proofErr w:type="gramStart"/>
      <w:r>
        <w:t xml:space="preserve">To </w:t>
      </w:r>
      <w:r w:rsidR="00124D22">
        <w:t xml:space="preserve"> </w:t>
      </w:r>
      <w:r>
        <w:t>corporate</w:t>
      </w:r>
      <w:proofErr w:type="gramEnd"/>
      <w:r>
        <w:t xml:space="preserve"> foundations</w:t>
      </w:r>
      <w:r w:rsidR="00A82C6B">
        <w:t xml:space="preserve">, </w:t>
      </w:r>
      <w:r w:rsidR="00E041A9">
        <w:t>regional companies</w:t>
      </w:r>
      <w:r w:rsidR="00A82C6B">
        <w:t xml:space="preserve"> and perhaps selected government groups</w:t>
      </w:r>
      <w:r>
        <w:t>,</w:t>
      </w:r>
      <w:r w:rsidR="00E041A9">
        <w:t xml:space="preserve"> IDNs are key to bring </w:t>
      </w:r>
      <w:r w:rsidR="00124D22">
        <w:t>a larger segment of the population</w:t>
      </w:r>
      <w:r>
        <w:t xml:space="preserve"> into focus</w:t>
      </w:r>
      <w:r w:rsidR="00CF074E">
        <w:t xml:space="preserve"> and reach their complete audience.</w:t>
      </w:r>
    </w:p>
    <w:p w:rsidR="00DF43C5" w:rsidRDefault="00DF43C5" w:rsidP="00DF43C5">
      <w:pPr>
        <w:pStyle w:val="ListParagraph"/>
        <w:ind w:left="1080"/>
      </w:pPr>
    </w:p>
    <w:p w:rsidR="00CD724D" w:rsidRDefault="00CD724D" w:rsidP="00CD724D">
      <w:pPr>
        <w:pStyle w:val="ListParagraph"/>
        <w:numPr>
          <w:ilvl w:val="0"/>
          <w:numId w:val="1"/>
        </w:numPr>
      </w:pPr>
      <w:r>
        <w:t>The number of groups that have a multi-script identity is significant</w:t>
      </w:r>
    </w:p>
    <w:p w:rsidR="00CD724D" w:rsidRDefault="00CD724D" w:rsidP="00CD724D">
      <w:pPr>
        <w:pStyle w:val="ListParagraph"/>
        <w:numPr>
          <w:ilvl w:val="1"/>
          <w:numId w:val="1"/>
        </w:numPr>
      </w:pPr>
      <w:r>
        <w:t>Partly because of the existing English/Latin-focused build out of the web</w:t>
      </w:r>
      <w:r w:rsidR="00CF074E">
        <w:t xml:space="preserve"> – many people we spoke with mentioned that even in IDN dominated regions there is a small but robust “local-but-European-language-proficient” group.</w:t>
      </w:r>
    </w:p>
    <w:p w:rsidR="00CD724D" w:rsidRDefault="00CD724D" w:rsidP="00CD724D">
      <w:pPr>
        <w:pStyle w:val="ListParagraph"/>
        <w:numPr>
          <w:ilvl w:val="1"/>
          <w:numId w:val="1"/>
        </w:numPr>
      </w:pPr>
      <w:r>
        <w:t xml:space="preserve">Partly because of increasing mobility and rise of the sense of the </w:t>
      </w:r>
      <w:r w:rsidR="00CF074E">
        <w:t>“</w:t>
      </w:r>
      <w:r>
        <w:t xml:space="preserve">connected </w:t>
      </w:r>
      <w:proofErr w:type="spellStart"/>
      <w:r>
        <w:t>diaspora</w:t>
      </w:r>
      <w:proofErr w:type="spellEnd"/>
      <w:r w:rsidR="00CF074E">
        <w:t>”</w:t>
      </w:r>
      <w:r>
        <w:t xml:space="preserve"> around the world – people who want to maintain community identities in multiple languages or scripts</w:t>
      </w:r>
      <w:r w:rsidR="00CF074E">
        <w:t>.</w:t>
      </w:r>
    </w:p>
    <w:p w:rsidR="00EF4422" w:rsidRDefault="00CF074E" w:rsidP="00CD724D">
      <w:pPr>
        <w:pStyle w:val="ListParagraph"/>
        <w:numPr>
          <w:ilvl w:val="1"/>
          <w:numId w:val="1"/>
        </w:numPr>
      </w:pPr>
      <w:r>
        <w:t>Because of the g</w:t>
      </w:r>
      <w:r w:rsidR="00EF4422">
        <w:t>rowth of communities/NGOs/companies in the south wanting to reach multiple IDN communities</w:t>
      </w:r>
      <w:r>
        <w:t>.</w:t>
      </w:r>
    </w:p>
    <w:p w:rsidR="00565FAF" w:rsidRDefault="00565FAF" w:rsidP="00565FAF">
      <w:pPr>
        <w:pStyle w:val="ListParagraph"/>
        <w:ind w:left="1080"/>
      </w:pPr>
    </w:p>
    <w:p w:rsidR="00EF4422" w:rsidRDefault="00CF074E" w:rsidP="00EF4422">
      <w:pPr>
        <w:pStyle w:val="ListParagraph"/>
        <w:numPr>
          <w:ilvl w:val="0"/>
          <w:numId w:val="1"/>
        </w:numPr>
      </w:pPr>
      <w:r>
        <w:t>We identified three broad use cases:</w:t>
      </w:r>
    </w:p>
    <w:p w:rsidR="00EF4422" w:rsidRDefault="00EF4422" w:rsidP="00EF4422">
      <w:pPr>
        <w:pStyle w:val="ListParagraph"/>
        <w:numPr>
          <w:ilvl w:val="1"/>
          <w:numId w:val="1"/>
        </w:numPr>
      </w:pPr>
      <w:r>
        <w:t xml:space="preserve">Groups </w:t>
      </w:r>
      <w:r w:rsidR="00CF074E">
        <w:t xml:space="preserve">wanting to work </w:t>
      </w:r>
      <w:r>
        <w:t>in IDNs alone</w:t>
      </w:r>
      <w:r w:rsidR="00CF074E">
        <w:t xml:space="preserve"> – smaller more isolated scripts, groups focused on cultural and community preservation, and other groups.</w:t>
      </w:r>
    </w:p>
    <w:p w:rsidR="00EF4422" w:rsidRDefault="00EF4422" w:rsidP="00EF4422">
      <w:pPr>
        <w:pStyle w:val="ListParagraph"/>
        <w:numPr>
          <w:ilvl w:val="1"/>
          <w:numId w:val="1"/>
        </w:numPr>
      </w:pPr>
      <w:r>
        <w:t xml:space="preserve">Groups </w:t>
      </w:r>
      <w:r w:rsidR="00184ABC">
        <w:t>with identities</w:t>
      </w:r>
      <w:r>
        <w:t xml:space="preserve"> in multiple scripts, </w:t>
      </w:r>
      <w:r w:rsidR="00CF074E">
        <w:t>where the IDN script is a crucial part of the current or intended group identity</w:t>
      </w:r>
      <w:r w:rsidR="00E07F3A">
        <w:t>.</w:t>
      </w:r>
    </w:p>
    <w:p w:rsidR="00073CC8" w:rsidRDefault="00EF4422" w:rsidP="00073CC8">
      <w:pPr>
        <w:pStyle w:val="ListParagraph"/>
        <w:numPr>
          <w:ilvl w:val="1"/>
          <w:numId w:val="1"/>
        </w:numPr>
      </w:pPr>
      <w:r>
        <w:t>Groups</w:t>
      </w:r>
      <w:r w:rsidR="00184ABC">
        <w:t xml:space="preserve"> wanting to work with larger numbers of </w:t>
      </w:r>
      <w:r w:rsidR="00E07F3A">
        <w:t>communities/audiences</w:t>
      </w:r>
      <w:r w:rsidR="00184ABC">
        <w:t>,</w:t>
      </w:r>
      <w:r w:rsidR="00E07F3A">
        <w:t xml:space="preserve"> where the IDN is essential to community work, </w:t>
      </w:r>
      <w:r w:rsidR="00184ABC">
        <w:t>including NGOs, professional associations, regional companies</w:t>
      </w:r>
      <w:r w:rsidR="00E07F3A">
        <w:t>.</w:t>
      </w:r>
    </w:p>
    <w:p w:rsidR="00565FAF" w:rsidRDefault="00565FAF" w:rsidP="00565FAF">
      <w:pPr>
        <w:pStyle w:val="ListParagraph"/>
        <w:ind w:left="1080"/>
      </w:pPr>
    </w:p>
    <w:p w:rsidR="00EF4422" w:rsidRDefault="00E07F3A" w:rsidP="00184ABC">
      <w:pPr>
        <w:pStyle w:val="ListParagraph"/>
        <w:numPr>
          <w:ilvl w:val="0"/>
          <w:numId w:val="1"/>
        </w:numPr>
      </w:pPr>
      <w:r>
        <w:t>All agreed that p</w:t>
      </w:r>
      <w:r w:rsidR="007818FD">
        <w:t xml:space="preserve">ricing will be an issue, </w:t>
      </w:r>
      <w:r w:rsidR="002B04B2">
        <w:t xml:space="preserve">but </w:t>
      </w:r>
      <w:r>
        <w:t xml:space="preserve">that it </w:t>
      </w:r>
      <w:r w:rsidR="007818FD">
        <w:t>shouldn’t be</w:t>
      </w:r>
      <w:r>
        <w:t xml:space="preserve"> the </w:t>
      </w:r>
      <w:r w:rsidR="00BD0881">
        <w:t xml:space="preserve">single </w:t>
      </w:r>
      <w:r>
        <w:t>determining factor</w:t>
      </w:r>
      <w:r w:rsidR="00BD0881">
        <w:t>.  Rather the ‘inclusion and empowerment’ objective should be at least as important</w:t>
      </w:r>
      <w:r w:rsidR="00A82C6B">
        <w:t xml:space="preserve"> as price</w:t>
      </w:r>
      <w:r w:rsidR="002B04B2">
        <w:t xml:space="preserve"> in our recommendations.   </w:t>
      </w:r>
      <w:r w:rsidR="00F316DE">
        <w:t xml:space="preserve">Moreover, we wanted to avoid the current situation in which a group or community </w:t>
      </w:r>
      <w:r w:rsidR="00073CC8">
        <w:t>with a two/multi-script identity is effectively disadvantaged b</w:t>
      </w:r>
      <w:r w:rsidR="00F14B9C">
        <w:t>ased on</w:t>
      </w:r>
      <w:r w:rsidR="00073CC8">
        <w:t xml:space="preserve"> the current ICANN policy of treating each application as 100% separate.</w:t>
      </w:r>
    </w:p>
    <w:p w:rsidR="007818FD" w:rsidRDefault="00BD0881" w:rsidP="007818FD">
      <w:pPr>
        <w:pStyle w:val="ListParagraph"/>
        <w:numPr>
          <w:ilvl w:val="1"/>
          <w:numId w:val="1"/>
        </w:numPr>
      </w:pPr>
      <w:r>
        <w:t xml:space="preserve">Might the committee consider </w:t>
      </w:r>
      <w:r w:rsidR="00457297">
        <w:t xml:space="preserve">a </w:t>
      </w:r>
      <w:r w:rsidR="002B04B2">
        <w:t xml:space="preserve">package or </w:t>
      </w:r>
      <w:r w:rsidR="00457297">
        <w:t xml:space="preserve">bundle of Latin and IDN scripts as worthy of support for an applicant whose objective is to reach a disadvantaged community where </w:t>
      </w:r>
      <w:r w:rsidR="007818FD">
        <w:t xml:space="preserve"> multiple-script identities </w:t>
      </w:r>
      <w:r w:rsidR="00457297">
        <w:t>are required for the ‘inclusion and empowerment’ objective to be realized</w:t>
      </w:r>
      <w:r w:rsidR="007818FD">
        <w:t>?</w:t>
      </w:r>
    </w:p>
    <w:p w:rsidR="007818FD" w:rsidRDefault="00457297" w:rsidP="007818FD">
      <w:pPr>
        <w:pStyle w:val="ListParagraph"/>
        <w:numPr>
          <w:ilvl w:val="1"/>
          <w:numId w:val="1"/>
        </w:numPr>
      </w:pPr>
      <w:r>
        <w:t>Other than price reductions, what other indicators must be considered for</w:t>
      </w:r>
      <w:r w:rsidR="00E07F3A">
        <w:t xml:space="preserve"> enabling/facilitating multiple script applications</w:t>
      </w:r>
      <w:r w:rsidR="007818FD">
        <w:t>?</w:t>
      </w:r>
    </w:p>
    <w:p w:rsidR="007818FD" w:rsidRDefault="002B04B2" w:rsidP="007818FD">
      <w:pPr>
        <w:pStyle w:val="ListParagraph"/>
        <w:numPr>
          <w:ilvl w:val="1"/>
          <w:numId w:val="1"/>
        </w:numPr>
      </w:pPr>
      <w:r>
        <w:t xml:space="preserve">Are there other methods for promoting IDN script adoption and </w:t>
      </w:r>
      <w:proofErr w:type="spellStart"/>
      <w:r>
        <w:t>buildout</w:t>
      </w:r>
      <w:proofErr w:type="spellEnd"/>
      <w:r>
        <w:t xml:space="preserve"> as part of the new </w:t>
      </w:r>
      <w:proofErr w:type="spellStart"/>
      <w:r>
        <w:t>gTLD</w:t>
      </w:r>
      <w:proofErr w:type="spellEnd"/>
      <w:r>
        <w:t xml:space="preserve"> process?</w:t>
      </w:r>
    </w:p>
    <w:p w:rsidR="00D078B0" w:rsidRDefault="00D078B0" w:rsidP="00D078B0"/>
    <w:p w:rsidR="00D078B0" w:rsidRDefault="00D078B0"/>
    <w:p w:rsidR="00D078B0" w:rsidRDefault="00545092" w:rsidP="00D078B0">
      <w:r>
        <w:br w:type="page"/>
      </w:r>
      <w:r w:rsidR="00DA65CE">
        <w:lastRenderedPageBreak/>
        <w:t xml:space="preserve">Proposed text for </w:t>
      </w:r>
      <w:r w:rsidR="00D078B0">
        <w:t>IDN</w:t>
      </w:r>
      <w:r w:rsidR="00DA65CE">
        <w:t>/</w:t>
      </w:r>
      <w:r w:rsidR="00D078B0">
        <w:t xml:space="preserve"> Multi-script applications</w:t>
      </w:r>
    </w:p>
    <w:p w:rsidR="00D078B0" w:rsidRDefault="00D078B0" w:rsidP="00D078B0"/>
    <w:p w:rsidR="008834A5" w:rsidRDefault="009B1D99" w:rsidP="00D078B0">
      <w:pPr>
        <w:pStyle w:val="ListParagraph"/>
        <w:numPr>
          <w:ilvl w:val="0"/>
          <w:numId w:val="2"/>
        </w:numPr>
      </w:pPr>
      <w:r>
        <w:t xml:space="preserve">The WG has as part of its Charter – and as one of ICANN’s key goals – reaching out to make the web more accessible to </w:t>
      </w:r>
      <w:r w:rsidR="008834A5">
        <w:t xml:space="preserve">internet users in underserved languages.  With this in mind, the WG has focused on different ways to make IDNs more available as part of the new </w:t>
      </w:r>
      <w:proofErr w:type="spellStart"/>
      <w:r w:rsidR="008834A5">
        <w:t>gTLD</w:t>
      </w:r>
      <w:proofErr w:type="spellEnd"/>
      <w:r w:rsidR="008834A5">
        <w:t xml:space="preserve"> process</w:t>
      </w:r>
      <w:r w:rsidR="00DA65CE">
        <w:t>.</w:t>
      </w:r>
    </w:p>
    <w:p w:rsidR="008834A5" w:rsidRDefault="008834A5" w:rsidP="008834A5">
      <w:pPr>
        <w:ind w:left="360"/>
      </w:pPr>
    </w:p>
    <w:p w:rsidR="00D078B0" w:rsidRDefault="008834A5" w:rsidP="00D078B0">
      <w:pPr>
        <w:pStyle w:val="ListParagraph"/>
        <w:numPr>
          <w:ilvl w:val="0"/>
          <w:numId w:val="2"/>
        </w:numPr>
      </w:pPr>
      <w:r>
        <w:t>Through its work t</w:t>
      </w:r>
      <w:r w:rsidR="00D078B0">
        <w:t>he Working Group has identified three broad cases</w:t>
      </w:r>
      <w:r>
        <w:t xml:space="preserve"> of potential users interested in expanding new IDN gTLDs</w:t>
      </w:r>
      <w:r w:rsidR="00D078B0">
        <w:t>:</w:t>
      </w:r>
    </w:p>
    <w:p w:rsidR="009B1D99" w:rsidRPr="009B1D99" w:rsidRDefault="00D078B0" w:rsidP="00D078B0">
      <w:pPr>
        <w:pStyle w:val="ListParagraph"/>
        <w:numPr>
          <w:ilvl w:val="1"/>
          <w:numId w:val="2"/>
        </w:numPr>
        <w:ind w:left="1080"/>
        <w:rPr>
          <w:sz w:val="20"/>
        </w:rPr>
      </w:pPr>
      <w:r>
        <w:t>Groups wanting to work in IDNs alone</w:t>
      </w:r>
    </w:p>
    <w:p w:rsidR="009B1D99" w:rsidRPr="009B1D99" w:rsidRDefault="00D078B0" w:rsidP="00D078B0">
      <w:pPr>
        <w:pStyle w:val="ListParagraph"/>
        <w:numPr>
          <w:ilvl w:val="1"/>
          <w:numId w:val="2"/>
        </w:numPr>
        <w:ind w:left="1080"/>
        <w:rPr>
          <w:sz w:val="20"/>
        </w:rPr>
      </w:pPr>
      <w:r>
        <w:t xml:space="preserve">Groups with identities in multiple scripts, where the IDN script is a crucial part of the current or intended group identity </w:t>
      </w:r>
    </w:p>
    <w:p w:rsidR="00D078B0" w:rsidRPr="009B1D99" w:rsidRDefault="009B1D99" w:rsidP="00D078B0">
      <w:pPr>
        <w:pStyle w:val="ListParagraph"/>
        <w:numPr>
          <w:ilvl w:val="1"/>
          <w:numId w:val="2"/>
        </w:numPr>
        <w:ind w:left="1080"/>
        <w:rPr>
          <w:sz w:val="20"/>
        </w:rPr>
      </w:pPr>
      <w:r w:rsidRPr="009B1D99">
        <w:rPr>
          <w:rFonts w:eastAsia="Times New Roman"/>
          <w:szCs w:val="24"/>
        </w:rPr>
        <w:t xml:space="preserve">Groups wanting to work with larger numbers of communities/audiences, where work in multiple IDNs is essential to reaching a variety of members/consumers (e.g. for NGOs, professional associations, regional companies). </w:t>
      </w:r>
    </w:p>
    <w:p w:rsidR="009B1D99" w:rsidRPr="009B1D99" w:rsidRDefault="009B1D99" w:rsidP="009B1D99">
      <w:pPr>
        <w:ind w:left="720"/>
        <w:rPr>
          <w:sz w:val="20"/>
        </w:rPr>
      </w:pPr>
    </w:p>
    <w:p w:rsidR="00CD7D0A" w:rsidRDefault="00CD7D0A" w:rsidP="00D078B0">
      <w:pPr>
        <w:pStyle w:val="ListParagraph"/>
        <w:numPr>
          <w:ilvl w:val="0"/>
          <w:numId w:val="2"/>
        </w:numPr>
      </w:pPr>
      <w:r>
        <w:t>In two cases, namely:</w:t>
      </w:r>
    </w:p>
    <w:p w:rsidR="002125DA" w:rsidRDefault="00D078B0" w:rsidP="002125DA">
      <w:pPr>
        <w:pStyle w:val="ListParagraph"/>
        <w:numPr>
          <w:ilvl w:val="1"/>
          <w:numId w:val="2"/>
        </w:numPr>
        <w:ind w:left="990"/>
      </w:pPr>
      <w:r>
        <w:t xml:space="preserve">For applications, especially community applications, where two scripts are routinely used by significant numbers of community members in their everyday lives to communicate internally or with the community </w:t>
      </w:r>
      <w:proofErr w:type="spellStart"/>
      <w:r>
        <w:t>diaspora</w:t>
      </w:r>
      <w:proofErr w:type="spellEnd"/>
      <w:r>
        <w:t xml:space="preserve"> </w:t>
      </w:r>
      <w:r w:rsidR="008834A5">
        <w:t xml:space="preserve">(e.g. French and Arabic for a community in </w:t>
      </w:r>
      <w:smartTag w:uri="urn:schemas-microsoft-com:office:smarttags" w:element="place">
        <w:r w:rsidR="008834A5">
          <w:t>North Africa</w:t>
        </w:r>
      </w:smartTag>
      <w:r w:rsidR="008834A5">
        <w:t xml:space="preserve">); or </w:t>
      </w:r>
    </w:p>
    <w:p w:rsidR="008834A5" w:rsidRDefault="00D078B0" w:rsidP="008834A5">
      <w:pPr>
        <w:pStyle w:val="ListParagraph"/>
        <w:numPr>
          <w:ilvl w:val="1"/>
          <w:numId w:val="2"/>
        </w:numPr>
        <w:ind w:left="990"/>
      </w:pPr>
      <w:r>
        <w:t xml:space="preserve">For applications where community leaders have as a specific elaborated community goal the promotion of their indigenous script in addition to Latin </w:t>
      </w:r>
      <w:r w:rsidR="008834A5">
        <w:t xml:space="preserve">or other </w:t>
      </w:r>
      <w:r>
        <w:t>scripts</w:t>
      </w:r>
    </w:p>
    <w:p w:rsidR="00D078B0" w:rsidRDefault="008834A5" w:rsidP="002125DA">
      <w:pPr>
        <w:tabs>
          <w:tab w:val="left" w:pos="720"/>
        </w:tabs>
        <w:ind w:left="720"/>
      </w:pPr>
      <w:r>
        <w:t>T</w:t>
      </w:r>
      <w:r w:rsidR="00D078B0">
        <w:t xml:space="preserve">he WG recommends that the guidebook treat these applications as “combination” </w:t>
      </w:r>
      <w:r>
        <w:t xml:space="preserve">or “packaged” </w:t>
      </w:r>
      <w:r w:rsidR="00D078B0">
        <w:t>application</w:t>
      </w:r>
      <w:r>
        <w:t>s.  These applications woul</w:t>
      </w:r>
      <w:r w:rsidR="000C322D">
        <w:t xml:space="preserve">d be priced at the final cost of a supported new </w:t>
      </w:r>
      <w:proofErr w:type="spellStart"/>
      <w:r w:rsidR="000C322D">
        <w:t>gTLD</w:t>
      </w:r>
      <w:proofErr w:type="spellEnd"/>
      <w:r w:rsidR="000C322D">
        <w:t xml:space="preserve"> PLUS the technical cost of adding the additional string</w:t>
      </w:r>
      <w:r w:rsidR="002125DA">
        <w:t xml:space="preserve"> – not the cost of two full applications.</w:t>
      </w:r>
    </w:p>
    <w:p w:rsidR="00CF01D2" w:rsidRDefault="00CF01D2" w:rsidP="00CF01D2">
      <w:pPr>
        <w:pStyle w:val="ListParagraph"/>
      </w:pPr>
    </w:p>
    <w:p w:rsidR="00F7315B" w:rsidRDefault="002125DA" w:rsidP="00D078B0">
      <w:pPr>
        <w:pStyle w:val="ListParagraph"/>
        <w:numPr>
          <w:ilvl w:val="0"/>
          <w:numId w:val="2"/>
        </w:numPr>
      </w:pPr>
      <w:r>
        <w:t>For other groups wishing to reach multiple IDN audiences</w:t>
      </w:r>
      <w:r w:rsidR="00632947">
        <w:t xml:space="preserve"> not subject to the terms of condition 3 above</w:t>
      </w:r>
      <w:r>
        <w:t>, if an applicant is willing to build out</w:t>
      </w:r>
      <w:r w:rsidR="00F7315B">
        <w:t xml:space="preserve"> in an underserved script, the additional </w:t>
      </w:r>
      <w:r>
        <w:t xml:space="preserve">script would </w:t>
      </w:r>
      <w:r w:rsidR="00F7315B">
        <w:t>be considered part of a packaged application</w:t>
      </w:r>
      <w:r w:rsidR="00632947">
        <w:t xml:space="preserve">.  </w:t>
      </w:r>
      <w:r w:rsidR="00235337">
        <w:t xml:space="preserve">These additional script applications </w:t>
      </w:r>
      <w:r w:rsidR="00F7315B">
        <w:t xml:space="preserve">would </w:t>
      </w:r>
      <w:r>
        <w:t>receive a discount of between 25% and 85%, depending on the size of the script being supported</w:t>
      </w:r>
      <w:r w:rsidR="00235337">
        <w:t>, with sm</w:t>
      </w:r>
      <w:r>
        <w:t>all</w:t>
      </w:r>
      <w:r w:rsidR="00235337">
        <w:t>er</w:t>
      </w:r>
      <w:r>
        <w:t xml:space="preserve"> scripts</w:t>
      </w:r>
      <w:r w:rsidR="00235337">
        <w:t xml:space="preserve"> (defined as a smaller international user base)</w:t>
      </w:r>
      <w:r>
        <w:t xml:space="preserve"> receiv</w:t>
      </w:r>
      <w:r w:rsidR="00235337">
        <w:t>ing</w:t>
      </w:r>
      <w:r>
        <w:t xml:space="preserve"> larger discounts</w:t>
      </w:r>
      <w:r w:rsidR="00F7315B">
        <w:t xml:space="preserve">.  Common </w:t>
      </w:r>
      <w:proofErr w:type="gramStart"/>
      <w:r w:rsidR="00F7315B">
        <w:t>scripts</w:t>
      </w:r>
      <w:r>
        <w:t>,</w:t>
      </w:r>
      <w:proofErr w:type="gramEnd"/>
      <w:r>
        <w:t xml:space="preserve"> </w:t>
      </w:r>
      <w:r w:rsidR="00F7315B">
        <w:t xml:space="preserve">defined as scripts with over 100M worldwide users would </w:t>
      </w:r>
      <w:r w:rsidR="00632947">
        <w:t>be priced as normal</w:t>
      </w:r>
      <w:r w:rsidR="00235337">
        <w:t xml:space="preserve"> and receive no discount.</w:t>
      </w:r>
    </w:p>
    <w:p w:rsidR="00F7315B" w:rsidRDefault="00F7315B" w:rsidP="00F7315B">
      <w:pPr>
        <w:ind w:left="360"/>
      </w:pPr>
    </w:p>
    <w:p w:rsidR="00805DD4" w:rsidRDefault="00F7315B" w:rsidP="00F7315B">
      <w:pPr>
        <w:pStyle w:val="ListParagraph"/>
        <w:numPr>
          <w:ilvl w:val="0"/>
          <w:numId w:val="2"/>
        </w:numPr>
      </w:pPr>
      <w:r>
        <w:t xml:space="preserve">In the cases where competition </w:t>
      </w:r>
      <w:r w:rsidR="00F316DE">
        <w:t xml:space="preserve">exists </w:t>
      </w:r>
      <w:r>
        <w:t>for ot</w:t>
      </w:r>
      <w:r w:rsidR="00C77641">
        <w:t xml:space="preserve">herwise discounted scripts, no discounts would apply </w:t>
      </w:r>
      <w:r w:rsidR="00F316DE">
        <w:t xml:space="preserve">so as </w:t>
      </w:r>
      <w:r w:rsidR="00C77641">
        <w:t>to prevent packaged applications from having any advantage over single IDN applications.</w:t>
      </w:r>
    </w:p>
    <w:p w:rsidR="00235337" w:rsidRDefault="00235337" w:rsidP="00235337">
      <w:pPr>
        <w:pStyle w:val="ListParagraph"/>
      </w:pPr>
    </w:p>
    <w:p w:rsidR="00235337" w:rsidRDefault="00235337" w:rsidP="00F7315B">
      <w:pPr>
        <w:pStyle w:val="ListParagraph"/>
        <w:numPr>
          <w:ilvl w:val="0"/>
          <w:numId w:val="2"/>
        </w:numPr>
      </w:pPr>
      <w:r>
        <w:t xml:space="preserve">All other terms of the normal ICANN </w:t>
      </w:r>
      <w:proofErr w:type="spellStart"/>
      <w:r>
        <w:t>gTLD</w:t>
      </w:r>
      <w:proofErr w:type="spellEnd"/>
      <w:r>
        <w:t xml:space="preserve"> process would apply to packaged script applications.</w:t>
      </w:r>
    </w:p>
    <w:p w:rsidR="009B1D99" w:rsidRDefault="009B1D99" w:rsidP="002B5C08">
      <w:pPr>
        <w:pStyle w:val="ListParagraph"/>
        <w:ind w:left="1440"/>
      </w:pPr>
    </w:p>
    <w:sectPr w:rsidR="009B1D99" w:rsidSect="0052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A49"/>
    <w:multiLevelType w:val="hybridMultilevel"/>
    <w:tmpl w:val="7682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ADA18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3F9F"/>
    <w:multiLevelType w:val="hybridMultilevel"/>
    <w:tmpl w:val="19D67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ADA18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DFC"/>
    <w:rsid w:val="0000556D"/>
    <w:rsid w:val="00073CC8"/>
    <w:rsid w:val="000C322D"/>
    <w:rsid w:val="000E7C92"/>
    <w:rsid w:val="00124D22"/>
    <w:rsid w:val="00181AED"/>
    <w:rsid w:val="00184ABC"/>
    <w:rsid w:val="002125DA"/>
    <w:rsid w:val="00235337"/>
    <w:rsid w:val="002655DD"/>
    <w:rsid w:val="00283011"/>
    <w:rsid w:val="002B04B2"/>
    <w:rsid w:val="002B5C08"/>
    <w:rsid w:val="003C31F7"/>
    <w:rsid w:val="00416835"/>
    <w:rsid w:val="00422B68"/>
    <w:rsid w:val="00457297"/>
    <w:rsid w:val="00504252"/>
    <w:rsid w:val="00523633"/>
    <w:rsid w:val="00545092"/>
    <w:rsid w:val="00565FAF"/>
    <w:rsid w:val="00632947"/>
    <w:rsid w:val="00663824"/>
    <w:rsid w:val="006A3CAF"/>
    <w:rsid w:val="007324EB"/>
    <w:rsid w:val="007818FD"/>
    <w:rsid w:val="00805DD4"/>
    <w:rsid w:val="00870DFC"/>
    <w:rsid w:val="008834A5"/>
    <w:rsid w:val="00891009"/>
    <w:rsid w:val="00891D15"/>
    <w:rsid w:val="009B1D99"/>
    <w:rsid w:val="00A1241E"/>
    <w:rsid w:val="00A65FAE"/>
    <w:rsid w:val="00A82C6B"/>
    <w:rsid w:val="00A900A2"/>
    <w:rsid w:val="00AB5BC9"/>
    <w:rsid w:val="00B63642"/>
    <w:rsid w:val="00B9293D"/>
    <w:rsid w:val="00B96FF1"/>
    <w:rsid w:val="00BD0881"/>
    <w:rsid w:val="00C77641"/>
    <w:rsid w:val="00CD724D"/>
    <w:rsid w:val="00CD7D0A"/>
    <w:rsid w:val="00CF01D2"/>
    <w:rsid w:val="00CF074E"/>
    <w:rsid w:val="00D078B0"/>
    <w:rsid w:val="00D944A0"/>
    <w:rsid w:val="00DA3491"/>
    <w:rsid w:val="00DA65CE"/>
    <w:rsid w:val="00DF43C5"/>
    <w:rsid w:val="00E041A9"/>
    <w:rsid w:val="00E07F3A"/>
    <w:rsid w:val="00EF4422"/>
    <w:rsid w:val="00F14B9C"/>
    <w:rsid w:val="00F316DE"/>
    <w:rsid w:val="00F44C75"/>
    <w:rsid w:val="00F7315B"/>
    <w:rsid w:val="00F7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3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DFC"/>
    <w:pPr>
      <w:ind w:left="720"/>
      <w:contextualSpacing/>
    </w:pPr>
  </w:style>
  <w:style w:type="paragraph" w:styleId="BalloonText">
    <w:name w:val="Balloon Text"/>
    <w:basedOn w:val="Normal"/>
    <w:semiHidden/>
    <w:rsid w:val="0012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Mack</dc:creator>
  <cp:lastModifiedBy>Andrew Mack</cp:lastModifiedBy>
  <cp:revision>2</cp:revision>
  <dcterms:created xsi:type="dcterms:W3CDTF">2011-04-05T02:57:00Z</dcterms:created>
  <dcterms:modified xsi:type="dcterms:W3CDTF">2011-04-05T02:57:00Z</dcterms:modified>
</cp:coreProperties>
</file>