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07" w:rsidRPr="008C3C07" w:rsidRDefault="008C3C07" w:rsidP="005C518B">
      <w:pPr>
        <w:spacing w:after="0" w:line="360" w:lineRule="auto"/>
        <w:jc w:val="both"/>
        <w:rPr>
          <w:rFonts w:ascii="Arial" w:hAnsi="Arial" w:cs="Arial"/>
          <w:b/>
          <w:sz w:val="12"/>
          <w:szCs w:val="28"/>
        </w:rPr>
      </w:pPr>
    </w:p>
    <w:p w:rsidR="008C3C07" w:rsidRPr="008C3C07" w:rsidRDefault="00493DE4" w:rsidP="005C518B">
      <w:pPr>
        <w:spacing w:after="0" w:line="360" w:lineRule="auto"/>
        <w:jc w:val="center"/>
        <w:rPr>
          <w:rFonts w:ascii="Arial" w:hAnsi="Arial" w:cs="Arial"/>
          <w:b/>
          <w:sz w:val="28"/>
          <w:szCs w:val="28"/>
          <w:u w:val="single"/>
        </w:rPr>
      </w:pPr>
      <w:r>
        <w:rPr>
          <w:rFonts w:ascii="Arial" w:hAnsi="Arial" w:cs="Arial"/>
          <w:b/>
          <w:sz w:val="28"/>
          <w:szCs w:val="28"/>
          <w:u w:val="single"/>
        </w:rPr>
        <w:t>Indi</w:t>
      </w:r>
      <w:r w:rsidR="00DD3A43">
        <w:rPr>
          <w:rFonts w:ascii="Arial" w:hAnsi="Arial" w:cs="Arial"/>
          <w:b/>
          <w:sz w:val="28"/>
          <w:szCs w:val="28"/>
          <w:u w:val="single"/>
        </w:rPr>
        <w:t xml:space="preserve">a's </w:t>
      </w:r>
      <w:r w:rsidR="000E4C93" w:rsidRPr="008C3C07">
        <w:rPr>
          <w:rFonts w:ascii="Arial" w:hAnsi="Arial" w:cs="Arial"/>
          <w:b/>
          <w:sz w:val="28"/>
          <w:szCs w:val="28"/>
          <w:u w:val="single"/>
        </w:rPr>
        <w:t>Comments on</w:t>
      </w:r>
    </w:p>
    <w:p w:rsidR="00AD70DE" w:rsidRDefault="000E4C93" w:rsidP="005C518B">
      <w:pPr>
        <w:spacing w:after="0" w:line="360" w:lineRule="auto"/>
        <w:jc w:val="center"/>
        <w:rPr>
          <w:rFonts w:ascii="Arial" w:hAnsi="Arial" w:cs="Arial"/>
          <w:b/>
          <w:sz w:val="28"/>
          <w:szCs w:val="28"/>
        </w:rPr>
      </w:pPr>
      <w:r w:rsidRPr="00A822A9">
        <w:rPr>
          <w:rFonts w:ascii="Arial" w:hAnsi="Arial" w:cs="Arial"/>
          <w:b/>
          <w:sz w:val="28"/>
          <w:szCs w:val="28"/>
        </w:rPr>
        <w:t>CCWG-Accountability 2</w:t>
      </w:r>
      <w:r w:rsidRPr="00A822A9">
        <w:rPr>
          <w:rFonts w:ascii="Arial" w:hAnsi="Arial" w:cs="Arial"/>
          <w:b/>
          <w:sz w:val="28"/>
          <w:szCs w:val="28"/>
          <w:vertAlign w:val="superscript"/>
        </w:rPr>
        <w:t>nd</w:t>
      </w:r>
      <w:r w:rsidRPr="00A822A9">
        <w:rPr>
          <w:rFonts w:ascii="Arial" w:hAnsi="Arial" w:cs="Arial"/>
          <w:b/>
          <w:sz w:val="28"/>
          <w:szCs w:val="28"/>
        </w:rPr>
        <w:t xml:space="preserve"> Draft Proposal on Work Stream 1</w:t>
      </w:r>
    </w:p>
    <w:p w:rsidR="008C3C07" w:rsidRPr="00A822A9" w:rsidRDefault="008C3C07" w:rsidP="005C518B">
      <w:pPr>
        <w:spacing w:after="0" w:line="360" w:lineRule="auto"/>
        <w:jc w:val="center"/>
        <w:rPr>
          <w:rFonts w:ascii="Arial" w:hAnsi="Arial" w:cs="Arial"/>
          <w:b/>
          <w:sz w:val="28"/>
          <w:szCs w:val="28"/>
        </w:rPr>
      </w:pPr>
      <w:r>
        <w:rPr>
          <w:rFonts w:ascii="Arial" w:hAnsi="Arial" w:cs="Arial"/>
          <w:b/>
          <w:sz w:val="28"/>
          <w:szCs w:val="28"/>
        </w:rPr>
        <w:t>****</w:t>
      </w:r>
    </w:p>
    <w:p w:rsidR="000E4C93" w:rsidRDefault="000E4C93" w:rsidP="005C518B">
      <w:pPr>
        <w:spacing w:after="0" w:line="360" w:lineRule="auto"/>
        <w:jc w:val="both"/>
        <w:rPr>
          <w:rFonts w:ascii="Arial" w:hAnsi="Arial" w:cs="Arial"/>
          <w:sz w:val="28"/>
          <w:szCs w:val="28"/>
        </w:rPr>
      </w:pPr>
    </w:p>
    <w:p w:rsidR="000E4C93" w:rsidRDefault="00FC6B58" w:rsidP="005C518B">
      <w:pPr>
        <w:spacing w:after="0" w:line="360" w:lineRule="auto"/>
        <w:ind w:firstLine="720"/>
        <w:jc w:val="both"/>
        <w:rPr>
          <w:rFonts w:ascii="Arial" w:hAnsi="Arial" w:cs="Arial"/>
          <w:sz w:val="28"/>
          <w:szCs w:val="28"/>
        </w:rPr>
      </w:pPr>
      <w:r>
        <w:rPr>
          <w:rFonts w:ascii="Arial" w:hAnsi="Arial" w:cs="Arial"/>
          <w:sz w:val="28"/>
          <w:szCs w:val="28"/>
        </w:rPr>
        <w:t xml:space="preserve">India appreciates the work of Cross Community Working Group on Enhancing ICANN Accountability (“CCWG”) for its efforts in coming up with this </w:t>
      </w:r>
      <w:r w:rsidR="008C3C07">
        <w:rPr>
          <w:rFonts w:ascii="Arial" w:hAnsi="Arial" w:cs="Arial"/>
          <w:sz w:val="28"/>
          <w:szCs w:val="28"/>
        </w:rPr>
        <w:t xml:space="preserve">second </w:t>
      </w:r>
      <w:r>
        <w:rPr>
          <w:rFonts w:ascii="Arial" w:hAnsi="Arial" w:cs="Arial"/>
          <w:sz w:val="28"/>
          <w:szCs w:val="28"/>
        </w:rPr>
        <w:t xml:space="preserve">Draft Report (“CCWG Draft”).  </w:t>
      </w:r>
      <w:r w:rsidR="00E86710">
        <w:rPr>
          <w:rFonts w:ascii="Arial" w:hAnsi="Arial" w:cs="Arial"/>
          <w:sz w:val="28"/>
          <w:szCs w:val="28"/>
        </w:rPr>
        <w:t xml:space="preserve">The objective </w:t>
      </w:r>
      <w:r w:rsidR="00F50037">
        <w:rPr>
          <w:rFonts w:ascii="Arial" w:hAnsi="Arial" w:cs="Arial"/>
          <w:sz w:val="28"/>
          <w:szCs w:val="28"/>
        </w:rPr>
        <w:t>of the proposal to</w:t>
      </w:r>
      <w:r w:rsidR="00E86710">
        <w:rPr>
          <w:rFonts w:ascii="Arial" w:hAnsi="Arial" w:cs="Arial"/>
          <w:sz w:val="28"/>
          <w:szCs w:val="28"/>
        </w:rPr>
        <w:t xml:space="preserve"> empower the </w:t>
      </w:r>
      <w:proofErr w:type="spellStart"/>
      <w:r w:rsidR="00E86710">
        <w:rPr>
          <w:rFonts w:ascii="Arial" w:hAnsi="Arial" w:cs="Arial"/>
          <w:sz w:val="28"/>
          <w:szCs w:val="28"/>
        </w:rPr>
        <w:t>multistakeholder</w:t>
      </w:r>
      <w:proofErr w:type="spellEnd"/>
      <w:r w:rsidR="00E86710">
        <w:rPr>
          <w:rFonts w:ascii="Arial" w:hAnsi="Arial" w:cs="Arial"/>
          <w:sz w:val="28"/>
          <w:szCs w:val="28"/>
        </w:rPr>
        <w:t xml:space="preserve"> community through Sole Member of ICANN </w:t>
      </w:r>
      <w:r w:rsidR="00F50037">
        <w:rPr>
          <w:rFonts w:ascii="Arial" w:hAnsi="Arial" w:cs="Arial"/>
          <w:sz w:val="28"/>
          <w:szCs w:val="28"/>
        </w:rPr>
        <w:t xml:space="preserve">is a right step in the overall proposal of </w:t>
      </w:r>
      <w:proofErr w:type="spellStart"/>
      <w:r w:rsidR="00F50037">
        <w:rPr>
          <w:rFonts w:ascii="Arial" w:hAnsi="Arial" w:cs="Arial"/>
          <w:sz w:val="28"/>
          <w:szCs w:val="28"/>
        </w:rPr>
        <w:t>multistakeholder</w:t>
      </w:r>
      <w:proofErr w:type="spellEnd"/>
      <w:r w:rsidR="00F50037">
        <w:rPr>
          <w:rFonts w:ascii="Arial" w:hAnsi="Arial" w:cs="Arial"/>
          <w:sz w:val="28"/>
          <w:szCs w:val="28"/>
        </w:rPr>
        <w:t xml:space="preserve"> community based Internet Governance. </w:t>
      </w:r>
    </w:p>
    <w:p w:rsidR="005C518B" w:rsidRDefault="005C518B" w:rsidP="005C518B">
      <w:pPr>
        <w:spacing w:after="0" w:line="360" w:lineRule="auto"/>
        <w:ind w:firstLine="720"/>
        <w:jc w:val="both"/>
        <w:rPr>
          <w:rFonts w:ascii="Arial" w:hAnsi="Arial" w:cs="Arial"/>
          <w:sz w:val="28"/>
          <w:szCs w:val="28"/>
        </w:rPr>
      </w:pPr>
    </w:p>
    <w:p w:rsidR="00C8377C" w:rsidRDefault="00C8377C" w:rsidP="005C518B">
      <w:pPr>
        <w:spacing w:after="0" w:line="360" w:lineRule="auto"/>
        <w:jc w:val="both"/>
        <w:rPr>
          <w:rFonts w:ascii="Arial" w:hAnsi="Arial" w:cs="Arial"/>
          <w:sz w:val="28"/>
          <w:szCs w:val="28"/>
        </w:rPr>
      </w:pPr>
      <w:r>
        <w:rPr>
          <w:rFonts w:ascii="Arial" w:hAnsi="Arial" w:cs="Arial"/>
          <w:sz w:val="28"/>
          <w:szCs w:val="28"/>
        </w:rPr>
        <w:t>2.</w:t>
      </w:r>
      <w:r>
        <w:rPr>
          <w:rFonts w:ascii="Arial" w:hAnsi="Arial" w:cs="Arial"/>
          <w:sz w:val="28"/>
          <w:szCs w:val="28"/>
        </w:rPr>
        <w:tab/>
      </w:r>
      <w:r w:rsidR="008C3C07">
        <w:rPr>
          <w:rFonts w:ascii="Arial" w:hAnsi="Arial" w:cs="Arial"/>
          <w:sz w:val="28"/>
          <w:szCs w:val="28"/>
        </w:rPr>
        <w:t>T</w:t>
      </w:r>
      <w:r w:rsidR="005E3EFC">
        <w:rPr>
          <w:rFonts w:ascii="Arial" w:hAnsi="Arial" w:cs="Arial"/>
          <w:sz w:val="28"/>
          <w:szCs w:val="28"/>
        </w:rPr>
        <w:t xml:space="preserve">he draft proposal of </w:t>
      </w:r>
      <w:r w:rsidR="00DD0257">
        <w:rPr>
          <w:rFonts w:ascii="Arial" w:hAnsi="Arial" w:cs="Arial"/>
          <w:sz w:val="28"/>
          <w:szCs w:val="28"/>
        </w:rPr>
        <w:t>CCWG</w:t>
      </w:r>
      <w:r w:rsidR="005E3EFC">
        <w:rPr>
          <w:rFonts w:ascii="Arial" w:hAnsi="Arial" w:cs="Arial"/>
          <w:sz w:val="28"/>
          <w:szCs w:val="28"/>
        </w:rPr>
        <w:t xml:space="preserve"> </w:t>
      </w:r>
      <w:r w:rsidR="008C3C07">
        <w:rPr>
          <w:rFonts w:ascii="Arial" w:hAnsi="Arial" w:cs="Arial"/>
          <w:sz w:val="28"/>
          <w:szCs w:val="28"/>
        </w:rPr>
        <w:t xml:space="preserve">broadly identifies </w:t>
      </w:r>
      <w:r w:rsidR="004726ED">
        <w:rPr>
          <w:rFonts w:ascii="Arial" w:hAnsi="Arial" w:cs="Arial"/>
          <w:sz w:val="28"/>
          <w:szCs w:val="28"/>
        </w:rPr>
        <w:t>four p</w:t>
      </w:r>
      <w:r w:rsidR="008C3C07">
        <w:rPr>
          <w:rFonts w:ascii="Arial" w:hAnsi="Arial" w:cs="Arial"/>
          <w:sz w:val="28"/>
          <w:szCs w:val="28"/>
        </w:rPr>
        <w:t xml:space="preserve">rinciples: </w:t>
      </w:r>
      <w:r w:rsidR="00DD0257">
        <w:rPr>
          <w:rFonts w:ascii="Arial" w:hAnsi="Arial" w:cs="Arial"/>
          <w:sz w:val="28"/>
          <w:szCs w:val="28"/>
        </w:rPr>
        <w:t xml:space="preserve">(a) </w:t>
      </w:r>
      <w:r w:rsidR="008C3C07">
        <w:rPr>
          <w:rFonts w:ascii="Arial" w:hAnsi="Arial" w:cs="Arial"/>
          <w:sz w:val="28"/>
          <w:szCs w:val="28"/>
        </w:rPr>
        <w:t>B</w:t>
      </w:r>
      <w:r w:rsidR="00DD0257">
        <w:rPr>
          <w:rFonts w:ascii="Arial" w:hAnsi="Arial" w:cs="Arial"/>
          <w:sz w:val="28"/>
          <w:szCs w:val="28"/>
        </w:rPr>
        <w:t>ylaws, (b) an empowered community, (c) accountability of the ICANN Board of Directors, and (d) independent appeals and review mechanisms.</w:t>
      </w:r>
    </w:p>
    <w:p w:rsidR="005C518B" w:rsidRDefault="005C518B" w:rsidP="005C518B">
      <w:pPr>
        <w:spacing w:after="0" w:line="360" w:lineRule="auto"/>
        <w:jc w:val="both"/>
        <w:rPr>
          <w:rFonts w:ascii="Arial" w:hAnsi="Arial" w:cs="Arial"/>
          <w:sz w:val="28"/>
          <w:szCs w:val="28"/>
        </w:rPr>
      </w:pPr>
    </w:p>
    <w:p w:rsidR="00DD0257" w:rsidRDefault="00DD0257" w:rsidP="005C518B">
      <w:pPr>
        <w:spacing w:after="0" w:line="360" w:lineRule="auto"/>
        <w:jc w:val="both"/>
        <w:rPr>
          <w:rFonts w:ascii="Arial" w:hAnsi="Arial" w:cs="Arial"/>
          <w:sz w:val="28"/>
          <w:szCs w:val="28"/>
        </w:rPr>
      </w:pPr>
      <w:r>
        <w:rPr>
          <w:rFonts w:ascii="Arial" w:hAnsi="Arial" w:cs="Arial"/>
          <w:sz w:val="28"/>
          <w:szCs w:val="28"/>
        </w:rPr>
        <w:t>3.</w:t>
      </w:r>
      <w:r>
        <w:rPr>
          <w:rFonts w:ascii="Arial" w:hAnsi="Arial" w:cs="Arial"/>
          <w:sz w:val="28"/>
          <w:szCs w:val="28"/>
        </w:rPr>
        <w:tab/>
        <w:t>With respect to community empowerment, it is recognized that</w:t>
      </w:r>
      <w:r w:rsidR="00467115">
        <w:rPr>
          <w:rFonts w:ascii="Arial" w:hAnsi="Arial" w:cs="Arial"/>
          <w:sz w:val="28"/>
          <w:szCs w:val="28"/>
        </w:rPr>
        <w:t xml:space="preserve"> t</w:t>
      </w:r>
      <w:r>
        <w:rPr>
          <w:rFonts w:ascii="Arial" w:hAnsi="Arial" w:cs="Arial"/>
          <w:sz w:val="28"/>
          <w:szCs w:val="28"/>
        </w:rPr>
        <w:t xml:space="preserve">he earlier proposal in this regard, in particular both forms of the ‘Empowered SO/AC’ Model (‘Membership’ and ‘Designator’) </w:t>
      </w:r>
      <w:r w:rsidR="007F0D2D">
        <w:rPr>
          <w:rFonts w:ascii="Arial" w:hAnsi="Arial" w:cs="Arial"/>
          <w:sz w:val="28"/>
          <w:szCs w:val="28"/>
        </w:rPr>
        <w:t xml:space="preserve">were </w:t>
      </w:r>
      <w:r w:rsidR="00467115">
        <w:rPr>
          <w:rFonts w:ascii="Arial" w:hAnsi="Arial" w:cs="Arial"/>
          <w:sz w:val="28"/>
          <w:szCs w:val="28"/>
        </w:rPr>
        <w:t xml:space="preserve">practically </w:t>
      </w:r>
      <w:r w:rsidR="008C3C07">
        <w:rPr>
          <w:rFonts w:ascii="Arial" w:hAnsi="Arial" w:cs="Arial"/>
          <w:sz w:val="28"/>
          <w:szCs w:val="28"/>
        </w:rPr>
        <w:t>not in order</w:t>
      </w:r>
      <w:r w:rsidR="005E3EFC">
        <w:rPr>
          <w:rFonts w:ascii="Arial" w:hAnsi="Arial" w:cs="Arial"/>
          <w:sz w:val="28"/>
          <w:szCs w:val="28"/>
        </w:rPr>
        <w:t>. Th</w:t>
      </w:r>
      <w:r>
        <w:rPr>
          <w:rFonts w:ascii="Arial" w:hAnsi="Arial" w:cs="Arial"/>
          <w:sz w:val="28"/>
          <w:szCs w:val="28"/>
        </w:rPr>
        <w:t xml:space="preserve">e ‘Community Mechanism as Sole Member’ model that is reflected in the </w:t>
      </w:r>
      <w:r w:rsidR="005E3EFC">
        <w:rPr>
          <w:rFonts w:ascii="Arial" w:hAnsi="Arial" w:cs="Arial"/>
          <w:sz w:val="28"/>
          <w:szCs w:val="28"/>
        </w:rPr>
        <w:t xml:space="preserve">current </w:t>
      </w:r>
      <w:r>
        <w:rPr>
          <w:rFonts w:ascii="Arial" w:hAnsi="Arial" w:cs="Arial"/>
          <w:sz w:val="28"/>
          <w:szCs w:val="28"/>
        </w:rPr>
        <w:t>CCWG Draft</w:t>
      </w:r>
      <w:r w:rsidR="007F0D2D">
        <w:rPr>
          <w:rFonts w:ascii="Arial" w:hAnsi="Arial" w:cs="Arial"/>
          <w:sz w:val="28"/>
          <w:szCs w:val="28"/>
        </w:rPr>
        <w:t xml:space="preserve"> is an improvement over the </w:t>
      </w:r>
      <w:r w:rsidR="00076791">
        <w:rPr>
          <w:rFonts w:ascii="Arial" w:hAnsi="Arial" w:cs="Arial"/>
          <w:sz w:val="28"/>
          <w:szCs w:val="28"/>
        </w:rPr>
        <w:t xml:space="preserve">earlier </w:t>
      </w:r>
      <w:r w:rsidR="007F0D2D">
        <w:rPr>
          <w:rFonts w:ascii="Arial" w:hAnsi="Arial" w:cs="Arial"/>
          <w:sz w:val="28"/>
          <w:szCs w:val="28"/>
        </w:rPr>
        <w:t>proposal</w:t>
      </w:r>
      <w:r w:rsidR="00076791">
        <w:rPr>
          <w:rFonts w:ascii="Arial" w:hAnsi="Arial" w:cs="Arial"/>
          <w:sz w:val="28"/>
          <w:szCs w:val="28"/>
        </w:rPr>
        <w:t>.</w:t>
      </w:r>
      <w:r>
        <w:rPr>
          <w:rFonts w:ascii="Arial" w:hAnsi="Arial" w:cs="Arial"/>
          <w:sz w:val="28"/>
          <w:szCs w:val="28"/>
        </w:rPr>
        <w:t xml:space="preserve">  </w:t>
      </w:r>
      <w:r w:rsidR="003E14A0">
        <w:rPr>
          <w:rFonts w:ascii="Arial" w:hAnsi="Arial" w:cs="Arial"/>
          <w:sz w:val="28"/>
          <w:szCs w:val="28"/>
        </w:rPr>
        <w:t>However, this is a</w:t>
      </w:r>
      <w:r>
        <w:rPr>
          <w:rFonts w:ascii="Arial" w:hAnsi="Arial" w:cs="Arial"/>
          <w:sz w:val="28"/>
          <w:szCs w:val="28"/>
        </w:rPr>
        <w:t xml:space="preserve"> </w:t>
      </w:r>
      <w:r w:rsidR="00CF3DD8">
        <w:rPr>
          <w:rFonts w:ascii="Arial" w:hAnsi="Arial" w:cs="Arial"/>
          <w:sz w:val="28"/>
          <w:szCs w:val="28"/>
        </w:rPr>
        <w:t xml:space="preserve">new </w:t>
      </w:r>
      <w:r w:rsidR="00602EA7">
        <w:rPr>
          <w:rFonts w:ascii="Arial" w:hAnsi="Arial" w:cs="Arial"/>
          <w:sz w:val="28"/>
          <w:szCs w:val="28"/>
        </w:rPr>
        <w:t xml:space="preserve">legal </w:t>
      </w:r>
      <w:r w:rsidR="003E14A0">
        <w:rPr>
          <w:rFonts w:ascii="Arial" w:hAnsi="Arial" w:cs="Arial"/>
          <w:sz w:val="28"/>
          <w:szCs w:val="28"/>
        </w:rPr>
        <w:t xml:space="preserve">model </w:t>
      </w:r>
      <w:r w:rsidR="00AA50B6">
        <w:rPr>
          <w:rFonts w:ascii="Arial" w:hAnsi="Arial" w:cs="Arial"/>
          <w:sz w:val="28"/>
          <w:szCs w:val="28"/>
        </w:rPr>
        <w:t xml:space="preserve">to establish Community Mechanism as the Sole Member of ICANN </w:t>
      </w:r>
      <w:r w:rsidR="00CF3DD8">
        <w:rPr>
          <w:rFonts w:ascii="Arial" w:hAnsi="Arial" w:cs="Arial"/>
          <w:sz w:val="28"/>
          <w:szCs w:val="28"/>
        </w:rPr>
        <w:t xml:space="preserve">and </w:t>
      </w:r>
      <w:r w:rsidR="00AA50B6">
        <w:rPr>
          <w:rFonts w:ascii="Arial" w:hAnsi="Arial" w:cs="Arial"/>
          <w:sz w:val="28"/>
          <w:szCs w:val="28"/>
        </w:rPr>
        <w:t>has not been judicially tested</w:t>
      </w:r>
      <w:r w:rsidR="00CF3DD8">
        <w:rPr>
          <w:rFonts w:ascii="Arial" w:hAnsi="Arial" w:cs="Arial"/>
          <w:sz w:val="28"/>
          <w:szCs w:val="28"/>
        </w:rPr>
        <w:t xml:space="preserve">. There is thus a </w:t>
      </w:r>
      <w:r w:rsidR="00AA50B6">
        <w:rPr>
          <w:rFonts w:ascii="Arial" w:hAnsi="Arial" w:cs="Arial"/>
          <w:sz w:val="28"/>
          <w:szCs w:val="28"/>
        </w:rPr>
        <w:t xml:space="preserve">need for </w:t>
      </w:r>
      <w:r w:rsidR="00602EA7">
        <w:rPr>
          <w:rFonts w:ascii="Arial" w:hAnsi="Arial" w:cs="Arial"/>
          <w:sz w:val="28"/>
          <w:szCs w:val="28"/>
        </w:rPr>
        <w:t>legal clarity</w:t>
      </w:r>
      <w:r w:rsidR="00AA50B6">
        <w:rPr>
          <w:rFonts w:ascii="Arial" w:hAnsi="Arial" w:cs="Arial"/>
          <w:sz w:val="28"/>
          <w:szCs w:val="28"/>
        </w:rPr>
        <w:t xml:space="preserve"> for sustainability and robustness</w:t>
      </w:r>
      <w:r w:rsidR="00CF3DD8">
        <w:rPr>
          <w:rFonts w:ascii="Arial" w:hAnsi="Arial" w:cs="Arial"/>
          <w:sz w:val="28"/>
          <w:szCs w:val="28"/>
        </w:rPr>
        <w:t xml:space="preserve"> of the Model</w:t>
      </w:r>
      <w:r w:rsidR="00AA50B6">
        <w:rPr>
          <w:rFonts w:ascii="Arial" w:hAnsi="Arial" w:cs="Arial"/>
          <w:sz w:val="28"/>
          <w:szCs w:val="28"/>
        </w:rPr>
        <w:t>.</w:t>
      </w:r>
      <w:r w:rsidR="00602EA7">
        <w:rPr>
          <w:rFonts w:ascii="Arial" w:hAnsi="Arial" w:cs="Arial"/>
          <w:sz w:val="28"/>
          <w:szCs w:val="28"/>
        </w:rPr>
        <w:t xml:space="preserve"> It would be important to evaluate and attempt to quantify some of the legal risks posed by way of adoption of this model, including but not limited to legal challenges mounted by </w:t>
      </w:r>
      <w:r w:rsidR="00CF3DD8">
        <w:rPr>
          <w:rFonts w:ascii="Arial" w:hAnsi="Arial" w:cs="Arial"/>
          <w:sz w:val="28"/>
          <w:szCs w:val="28"/>
        </w:rPr>
        <w:t xml:space="preserve">Communities </w:t>
      </w:r>
      <w:r w:rsidR="00602EA7">
        <w:rPr>
          <w:rFonts w:ascii="Arial" w:hAnsi="Arial" w:cs="Arial"/>
          <w:sz w:val="28"/>
          <w:szCs w:val="28"/>
        </w:rPr>
        <w:t>against such a structure.</w:t>
      </w:r>
      <w:r w:rsidR="00AA50B6">
        <w:rPr>
          <w:rFonts w:ascii="Arial" w:hAnsi="Arial" w:cs="Arial"/>
          <w:sz w:val="28"/>
          <w:szCs w:val="28"/>
        </w:rPr>
        <w:t xml:space="preserve"> </w:t>
      </w:r>
      <w:r w:rsidR="00CF3DD8">
        <w:rPr>
          <w:rFonts w:ascii="Arial" w:hAnsi="Arial" w:cs="Arial"/>
          <w:sz w:val="28"/>
          <w:szCs w:val="28"/>
        </w:rPr>
        <w:t xml:space="preserve">The </w:t>
      </w:r>
      <w:r w:rsidR="00CF3DD8">
        <w:rPr>
          <w:rFonts w:ascii="Arial" w:hAnsi="Arial" w:cs="Arial"/>
          <w:sz w:val="28"/>
          <w:szCs w:val="28"/>
        </w:rPr>
        <w:lastRenderedPageBreak/>
        <w:t xml:space="preserve">framework must therefore provide for a review of the provisions </w:t>
      </w:r>
      <w:r w:rsidR="00AA50B6" w:rsidRPr="00A7338C">
        <w:rPr>
          <w:rFonts w:ascii="Arial" w:hAnsi="Arial" w:cs="Arial"/>
          <w:sz w:val="28"/>
          <w:szCs w:val="28"/>
        </w:rPr>
        <w:t xml:space="preserve">and flexibility to </w:t>
      </w:r>
      <w:r w:rsidR="00A7338C" w:rsidRPr="00A7338C">
        <w:rPr>
          <w:rFonts w:ascii="Arial" w:hAnsi="Arial" w:cs="Arial"/>
          <w:sz w:val="28"/>
          <w:szCs w:val="28"/>
        </w:rPr>
        <w:t>fine tune</w:t>
      </w:r>
      <w:r w:rsidR="00AA50B6" w:rsidRPr="00A7338C">
        <w:rPr>
          <w:rFonts w:ascii="Arial" w:hAnsi="Arial" w:cs="Arial"/>
          <w:sz w:val="28"/>
          <w:szCs w:val="28"/>
        </w:rPr>
        <w:t xml:space="preserve"> and</w:t>
      </w:r>
      <w:r w:rsidR="00AA50B6">
        <w:rPr>
          <w:rFonts w:ascii="Arial" w:hAnsi="Arial" w:cs="Arial"/>
          <w:sz w:val="28"/>
          <w:szCs w:val="28"/>
        </w:rPr>
        <w:t xml:space="preserve"> remove </w:t>
      </w:r>
      <w:r w:rsidR="00C26767">
        <w:rPr>
          <w:rFonts w:ascii="Arial" w:hAnsi="Arial" w:cs="Arial"/>
          <w:sz w:val="28"/>
          <w:szCs w:val="28"/>
        </w:rPr>
        <w:t xml:space="preserve">difficulty in the light of experience gained over a period. </w:t>
      </w:r>
    </w:p>
    <w:p w:rsidR="005C518B" w:rsidRDefault="005C518B" w:rsidP="005C518B">
      <w:pPr>
        <w:spacing w:after="0" w:line="360" w:lineRule="auto"/>
        <w:jc w:val="both"/>
        <w:rPr>
          <w:rFonts w:ascii="Arial" w:hAnsi="Arial" w:cs="Arial"/>
          <w:sz w:val="28"/>
          <w:szCs w:val="28"/>
        </w:rPr>
      </w:pPr>
    </w:p>
    <w:p w:rsidR="00602EA7" w:rsidRDefault="00602EA7" w:rsidP="005C518B">
      <w:pPr>
        <w:spacing w:after="0" w:line="360" w:lineRule="auto"/>
        <w:jc w:val="both"/>
        <w:rPr>
          <w:rFonts w:ascii="Arial" w:hAnsi="Arial" w:cs="Arial"/>
          <w:sz w:val="28"/>
          <w:szCs w:val="28"/>
        </w:rPr>
      </w:pPr>
      <w:r>
        <w:rPr>
          <w:rFonts w:ascii="Arial" w:hAnsi="Arial" w:cs="Arial"/>
          <w:sz w:val="28"/>
          <w:szCs w:val="28"/>
        </w:rPr>
        <w:t>4.</w:t>
      </w:r>
      <w:r>
        <w:rPr>
          <w:rFonts w:ascii="Arial" w:hAnsi="Arial" w:cs="Arial"/>
          <w:sz w:val="28"/>
          <w:szCs w:val="28"/>
        </w:rPr>
        <w:tab/>
      </w:r>
      <w:r w:rsidR="00E13A09">
        <w:rPr>
          <w:rFonts w:ascii="Arial" w:hAnsi="Arial" w:cs="Arial"/>
          <w:sz w:val="28"/>
          <w:szCs w:val="28"/>
        </w:rPr>
        <w:t xml:space="preserve">The establishment/designation of ‘fundamental bylaws’ </w:t>
      </w:r>
      <w:r w:rsidR="00CF3DD8">
        <w:rPr>
          <w:rFonts w:ascii="Arial" w:hAnsi="Arial" w:cs="Arial"/>
          <w:sz w:val="28"/>
          <w:szCs w:val="28"/>
        </w:rPr>
        <w:t>may be the right step</w:t>
      </w:r>
      <w:r w:rsidR="00E13A09">
        <w:rPr>
          <w:rFonts w:ascii="Arial" w:hAnsi="Arial" w:cs="Arial"/>
          <w:sz w:val="28"/>
          <w:szCs w:val="28"/>
        </w:rPr>
        <w:t xml:space="preserve">, since it would help protect the operating ethos of ICANN from </w:t>
      </w:r>
      <w:r w:rsidR="00467115">
        <w:rPr>
          <w:rFonts w:ascii="Arial" w:hAnsi="Arial" w:cs="Arial"/>
          <w:sz w:val="28"/>
          <w:szCs w:val="28"/>
        </w:rPr>
        <w:t>repetitive amendments</w:t>
      </w:r>
      <w:r w:rsidR="00E13A09">
        <w:rPr>
          <w:rFonts w:ascii="Arial" w:hAnsi="Arial" w:cs="Arial"/>
          <w:sz w:val="28"/>
          <w:szCs w:val="28"/>
        </w:rPr>
        <w:t>.  However, the specific bylaws which would be designated ‘fundamental bylaws’</w:t>
      </w:r>
      <w:r w:rsidR="00E84244">
        <w:rPr>
          <w:rFonts w:ascii="Arial" w:hAnsi="Arial" w:cs="Arial"/>
          <w:sz w:val="28"/>
          <w:szCs w:val="28"/>
        </w:rPr>
        <w:t xml:space="preserve"> requires careful consideration, particularly in respect of provisions such as existing ICANN Bylaws Article XVIII Section 1 dealing with ‘headquarters’, to ensure that only the most essential characteristics of ICANN are included.</w:t>
      </w:r>
      <w:r w:rsidR="00F50037">
        <w:rPr>
          <w:rFonts w:ascii="Arial" w:hAnsi="Arial" w:cs="Arial"/>
          <w:sz w:val="28"/>
          <w:szCs w:val="28"/>
        </w:rPr>
        <w:t xml:space="preserve"> CCWG-Accountability proposal must provide for jurisdictional rights </w:t>
      </w:r>
      <w:r w:rsidR="00CF3DD8">
        <w:rPr>
          <w:rFonts w:ascii="Arial" w:hAnsi="Arial" w:cs="Arial"/>
          <w:sz w:val="28"/>
          <w:szCs w:val="28"/>
        </w:rPr>
        <w:t xml:space="preserve">of the respective countries </w:t>
      </w:r>
      <w:r w:rsidR="00F50037">
        <w:rPr>
          <w:rFonts w:ascii="Arial" w:hAnsi="Arial" w:cs="Arial"/>
          <w:sz w:val="28"/>
          <w:szCs w:val="28"/>
        </w:rPr>
        <w:t xml:space="preserve">in respect of </w:t>
      </w:r>
      <w:proofErr w:type="spellStart"/>
      <w:r w:rsidR="00F50037">
        <w:rPr>
          <w:rFonts w:ascii="Arial" w:hAnsi="Arial" w:cs="Arial"/>
          <w:sz w:val="28"/>
          <w:szCs w:val="28"/>
        </w:rPr>
        <w:t>ccTLDs</w:t>
      </w:r>
      <w:proofErr w:type="spellEnd"/>
      <w:r w:rsidR="00F50037">
        <w:rPr>
          <w:rFonts w:ascii="Arial" w:hAnsi="Arial" w:cs="Arial"/>
          <w:sz w:val="28"/>
          <w:szCs w:val="28"/>
        </w:rPr>
        <w:t xml:space="preserve"> and other domains. The ICANN byelaws should be amended to </w:t>
      </w:r>
      <w:r w:rsidR="00C0791E">
        <w:rPr>
          <w:rFonts w:ascii="Arial" w:hAnsi="Arial" w:cs="Arial"/>
          <w:sz w:val="28"/>
          <w:szCs w:val="28"/>
        </w:rPr>
        <w:t>include necessary</w:t>
      </w:r>
      <w:r w:rsidR="00F50037">
        <w:rPr>
          <w:rFonts w:ascii="Arial" w:hAnsi="Arial" w:cs="Arial"/>
          <w:sz w:val="28"/>
          <w:szCs w:val="28"/>
        </w:rPr>
        <w:t xml:space="preserve"> </w:t>
      </w:r>
      <w:r w:rsidR="00076791">
        <w:rPr>
          <w:rFonts w:ascii="Arial" w:hAnsi="Arial" w:cs="Arial"/>
          <w:sz w:val="28"/>
          <w:szCs w:val="28"/>
        </w:rPr>
        <w:t xml:space="preserve">provisions </w:t>
      </w:r>
      <w:r w:rsidR="007F0D2D">
        <w:rPr>
          <w:rFonts w:ascii="Arial" w:hAnsi="Arial" w:cs="Arial"/>
          <w:sz w:val="28"/>
          <w:szCs w:val="28"/>
        </w:rPr>
        <w:t>in this regard</w:t>
      </w:r>
      <w:r w:rsidR="00F50037">
        <w:rPr>
          <w:rFonts w:ascii="Arial" w:hAnsi="Arial" w:cs="Arial"/>
          <w:sz w:val="28"/>
          <w:szCs w:val="28"/>
        </w:rPr>
        <w:t>.</w:t>
      </w:r>
    </w:p>
    <w:p w:rsidR="005C518B" w:rsidRDefault="005C518B" w:rsidP="005C518B">
      <w:pPr>
        <w:spacing w:after="0" w:line="360" w:lineRule="auto"/>
        <w:jc w:val="both"/>
        <w:rPr>
          <w:rFonts w:ascii="Arial" w:hAnsi="Arial" w:cs="Arial"/>
          <w:sz w:val="28"/>
          <w:szCs w:val="28"/>
        </w:rPr>
      </w:pPr>
    </w:p>
    <w:p w:rsidR="00C452E3" w:rsidRDefault="00C452E3" w:rsidP="005C518B">
      <w:pPr>
        <w:spacing w:after="0" w:line="360" w:lineRule="auto"/>
        <w:jc w:val="both"/>
        <w:rPr>
          <w:rFonts w:ascii="Arial" w:hAnsi="Arial" w:cs="Arial"/>
          <w:sz w:val="28"/>
          <w:szCs w:val="28"/>
        </w:rPr>
      </w:pPr>
      <w:r>
        <w:rPr>
          <w:rFonts w:ascii="Arial" w:hAnsi="Arial" w:cs="Arial"/>
          <w:sz w:val="28"/>
          <w:szCs w:val="28"/>
        </w:rPr>
        <w:t>5.</w:t>
      </w:r>
      <w:r>
        <w:rPr>
          <w:rFonts w:ascii="Arial" w:hAnsi="Arial" w:cs="Arial"/>
          <w:sz w:val="28"/>
          <w:szCs w:val="28"/>
        </w:rPr>
        <w:tab/>
        <w:t>One of the most important aspects</w:t>
      </w:r>
      <w:r w:rsidR="00CF3DD8">
        <w:rPr>
          <w:rFonts w:ascii="Arial" w:hAnsi="Arial" w:cs="Arial"/>
          <w:sz w:val="28"/>
          <w:szCs w:val="28"/>
        </w:rPr>
        <w:t xml:space="preserve"> as to </w:t>
      </w:r>
      <w:r>
        <w:rPr>
          <w:rFonts w:ascii="Arial" w:hAnsi="Arial" w:cs="Arial"/>
          <w:sz w:val="28"/>
          <w:szCs w:val="28"/>
        </w:rPr>
        <w:t>who will authorize changes in Root Zone File post NTIA stewardship transition, remains un</w:t>
      </w:r>
      <w:r w:rsidR="00045CA3">
        <w:rPr>
          <w:rFonts w:ascii="Arial" w:hAnsi="Arial" w:cs="Arial"/>
          <w:sz w:val="28"/>
          <w:szCs w:val="28"/>
        </w:rPr>
        <w:t xml:space="preserve">addressed </w:t>
      </w:r>
      <w:r>
        <w:rPr>
          <w:rFonts w:ascii="Arial" w:hAnsi="Arial" w:cs="Arial"/>
          <w:sz w:val="28"/>
          <w:szCs w:val="28"/>
        </w:rPr>
        <w:t xml:space="preserve">in the proposal. </w:t>
      </w:r>
      <w:bookmarkStart w:id="0" w:name="_GoBack"/>
      <w:bookmarkEnd w:id="0"/>
      <w:r w:rsidR="00F93750">
        <w:rPr>
          <w:rFonts w:ascii="Arial" w:hAnsi="Arial" w:cs="Arial"/>
          <w:sz w:val="28"/>
          <w:szCs w:val="28"/>
        </w:rPr>
        <w:t>Despite jurisdiction</w:t>
      </w:r>
      <w:r w:rsidR="00CF3DD8">
        <w:rPr>
          <w:rFonts w:ascii="Arial" w:hAnsi="Arial" w:cs="Arial"/>
          <w:sz w:val="28"/>
          <w:szCs w:val="28"/>
        </w:rPr>
        <w:t>al</w:t>
      </w:r>
      <w:r w:rsidR="00F93750">
        <w:rPr>
          <w:rFonts w:ascii="Arial" w:hAnsi="Arial" w:cs="Arial"/>
          <w:sz w:val="28"/>
          <w:szCs w:val="28"/>
        </w:rPr>
        <w:t xml:space="preserve"> issue getting highlighted by many individuals during the discourse</w:t>
      </w:r>
      <w:r w:rsidR="00CF3DD8">
        <w:rPr>
          <w:rFonts w:ascii="Arial" w:hAnsi="Arial" w:cs="Arial"/>
          <w:sz w:val="28"/>
          <w:szCs w:val="28"/>
        </w:rPr>
        <w:t xml:space="preserve"> in the communities, these are excluded in the current draft proposal. T</w:t>
      </w:r>
      <w:r w:rsidR="00F93750">
        <w:rPr>
          <w:rFonts w:ascii="Arial" w:hAnsi="Arial" w:cs="Arial"/>
          <w:sz w:val="28"/>
          <w:szCs w:val="28"/>
        </w:rPr>
        <w:t xml:space="preserve">he community efforts are leading to a proposal that can be deemed satisfactory to ICANN Board and NTIA, not necessarily to a proposal for </w:t>
      </w:r>
      <w:r w:rsidR="00493DE4">
        <w:rPr>
          <w:rFonts w:ascii="Arial" w:hAnsi="Arial" w:cs="Arial"/>
          <w:sz w:val="28"/>
          <w:szCs w:val="28"/>
        </w:rPr>
        <w:t xml:space="preserve">the </w:t>
      </w:r>
      <w:r w:rsidR="00F93750">
        <w:rPr>
          <w:rFonts w:ascii="Arial" w:hAnsi="Arial" w:cs="Arial"/>
          <w:sz w:val="28"/>
          <w:szCs w:val="28"/>
        </w:rPr>
        <w:t xml:space="preserve">benefit of </w:t>
      </w:r>
      <w:r w:rsidR="007F0D2D">
        <w:rPr>
          <w:rFonts w:ascii="Arial" w:hAnsi="Arial" w:cs="Arial"/>
          <w:sz w:val="28"/>
          <w:szCs w:val="28"/>
        </w:rPr>
        <w:t xml:space="preserve">majority of </w:t>
      </w:r>
      <w:r w:rsidR="00F93750">
        <w:rPr>
          <w:rFonts w:ascii="Arial" w:hAnsi="Arial" w:cs="Arial"/>
          <w:sz w:val="28"/>
          <w:szCs w:val="28"/>
        </w:rPr>
        <w:t xml:space="preserve">global </w:t>
      </w:r>
      <w:proofErr w:type="spellStart"/>
      <w:r w:rsidR="00F93750">
        <w:rPr>
          <w:rFonts w:ascii="Arial" w:hAnsi="Arial" w:cs="Arial"/>
          <w:sz w:val="28"/>
          <w:szCs w:val="28"/>
        </w:rPr>
        <w:t>multistakeholder</w:t>
      </w:r>
      <w:proofErr w:type="spellEnd"/>
      <w:r w:rsidR="00F93750">
        <w:rPr>
          <w:rFonts w:ascii="Arial" w:hAnsi="Arial" w:cs="Arial"/>
          <w:sz w:val="28"/>
          <w:szCs w:val="28"/>
        </w:rPr>
        <w:t xml:space="preserve"> community, whose interest</w:t>
      </w:r>
      <w:r w:rsidR="00493DE4">
        <w:rPr>
          <w:rFonts w:ascii="Arial" w:hAnsi="Arial" w:cs="Arial"/>
          <w:sz w:val="28"/>
          <w:szCs w:val="28"/>
        </w:rPr>
        <w:t>s</w:t>
      </w:r>
      <w:r w:rsidR="00F93750">
        <w:rPr>
          <w:rFonts w:ascii="Arial" w:hAnsi="Arial" w:cs="Arial"/>
          <w:sz w:val="28"/>
          <w:szCs w:val="28"/>
        </w:rPr>
        <w:t xml:space="preserve"> should be paramount.</w:t>
      </w:r>
      <w:r w:rsidR="00C0791E">
        <w:rPr>
          <w:rFonts w:ascii="Arial" w:hAnsi="Arial" w:cs="Arial"/>
          <w:sz w:val="28"/>
          <w:szCs w:val="28"/>
        </w:rPr>
        <w:t xml:space="preserve"> While the current proposal makes provision for five new community powers, there is no provision for empowering community to have any control over Root Zone Management Process. </w:t>
      </w:r>
    </w:p>
    <w:p w:rsidR="005C518B" w:rsidRDefault="005C518B" w:rsidP="005C518B">
      <w:pPr>
        <w:spacing w:after="0" w:line="360" w:lineRule="auto"/>
        <w:jc w:val="both"/>
        <w:rPr>
          <w:rFonts w:ascii="Arial" w:hAnsi="Arial" w:cs="Arial"/>
          <w:sz w:val="28"/>
          <w:szCs w:val="28"/>
        </w:rPr>
      </w:pPr>
    </w:p>
    <w:p w:rsidR="00E84244" w:rsidRDefault="00C0791E" w:rsidP="005C518B">
      <w:pPr>
        <w:spacing w:after="0" w:line="360" w:lineRule="auto"/>
        <w:jc w:val="both"/>
        <w:rPr>
          <w:rFonts w:ascii="Arial" w:hAnsi="Arial" w:cs="Arial"/>
          <w:sz w:val="28"/>
          <w:szCs w:val="28"/>
        </w:rPr>
      </w:pPr>
      <w:r>
        <w:rPr>
          <w:rFonts w:ascii="Arial" w:hAnsi="Arial" w:cs="Arial"/>
          <w:sz w:val="28"/>
          <w:szCs w:val="28"/>
        </w:rPr>
        <w:lastRenderedPageBreak/>
        <w:t>6</w:t>
      </w:r>
      <w:r w:rsidR="00E84244">
        <w:rPr>
          <w:rFonts w:ascii="Arial" w:hAnsi="Arial" w:cs="Arial"/>
          <w:sz w:val="28"/>
          <w:szCs w:val="28"/>
        </w:rPr>
        <w:t>.</w:t>
      </w:r>
      <w:r w:rsidR="00E84244">
        <w:rPr>
          <w:rFonts w:ascii="Arial" w:hAnsi="Arial" w:cs="Arial"/>
          <w:sz w:val="28"/>
          <w:szCs w:val="28"/>
        </w:rPr>
        <w:tab/>
      </w:r>
      <w:r w:rsidR="00EA4D02">
        <w:rPr>
          <w:rFonts w:ascii="Arial" w:hAnsi="Arial" w:cs="Arial"/>
          <w:sz w:val="28"/>
          <w:szCs w:val="28"/>
        </w:rPr>
        <w:t xml:space="preserve">There is a risk that if ICANN will be funding the review panel directly, then the IRP might be biased in its findings.  Independence may be </w:t>
      </w:r>
      <w:r>
        <w:rPr>
          <w:rFonts w:ascii="Arial" w:hAnsi="Arial" w:cs="Arial"/>
          <w:sz w:val="28"/>
          <w:szCs w:val="28"/>
        </w:rPr>
        <w:t xml:space="preserve">impacted </w:t>
      </w:r>
      <w:r w:rsidR="00EA4D02">
        <w:rPr>
          <w:rFonts w:ascii="Arial" w:hAnsi="Arial" w:cs="Arial"/>
          <w:sz w:val="28"/>
          <w:szCs w:val="28"/>
        </w:rPr>
        <w:t>even after limiting the term to the maximum of five years.  As reflected in previous comments to the Government Advisory Committee (GAC), such financial dependence might affect the true independence of the panel.</w:t>
      </w:r>
    </w:p>
    <w:p w:rsidR="005C518B" w:rsidRDefault="005C518B" w:rsidP="005C518B">
      <w:pPr>
        <w:spacing w:after="0" w:line="360" w:lineRule="auto"/>
        <w:jc w:val="both"/>
        <w:rPr>
          <w:rFonts w:ascii="Arial" w:hAnsi="Arial" w:cs="Arial"/>
          <w:sz w:val="28"/>
          <w:szCs w:val="28"/>
        </w:rPr>
      </w:pPr>
    </w:p>
    <w:p w:rsidR="003139AA" w:rsidRDefault="00C0791E" w:rsidP="005C518B">
      <w:pPr>
        <w:spacing w:after="0" w:line="360" w:lineRule="auto"/>
        <w:jc w:val="both"/>
        <w:rPr>
          <w:rFonts w:ascii="Arial" w:hAnsi="Arial" w:cs="Arial"/>
          <w:sz w:val="28"/>
          <w:szCs w:val="28"/>
        </w:rPr>
      </w:pPr>
      <w:r>
        <w:rPr>
          <w:rFonts w:ascii="Arial" w:hAnsi="Arial" w:cs="Arial"/>
          <w:sz w:val="28"/>
          <w:szCs w:val="28"/>
        </w:rPr>
        <w:t>7</w:t>
      </w:r>
      <w:r w:rsidR="00EA4D02">
        <w:rPr>
          <w:rFonts w:ascii="Arial" w:hAnsi="Arial" w:cs="Arial"/>
          <w:sz w:val="28"/>
          <w:szCs w:val="28"/>
        </w:rPr>
        <w:t>.</w:t>
      </w:r>
      <w:r w:rsidR="00EA4D02">
        <w:rPr>
          <w:rFonts w:ascii="Arial" w:hAnsi="Arial" w:cs="Arial"/>
          <w:sz w:val="28"/>
          <w:szCs w:val="28"/>
        </w:rPr>
        <w:tab/>
        <w:t xml:space="preserve">It is imperative that </w:t>
      </w:r>
      <w:r w:rsidR="003139AA" w:rsidRPr="003139AA">
        <w:rPr>
          <w:rFonts w:ascii="Arial" w:hAnsi="Arial" w:cs="Arial"/>
          <w:sz w:val="28"/>
          <w:szCs w:val="28"/>
        </w:rPr>
        <w:t>Work Stream 2</w:t>
      </w:r>
      <w:r w:rsidR="003139AA">
        <w:rPr>
          <w:rFonts w:ascii="Arial" w:hAnsi="Arial" w:cs="Arial"/>
          <w:b/>
          <w:sz w:val="28"/>
          <w:szCs w:val="28"/>
        </w:rPr>
        <w:t xml:space="preserve"> </w:t>
      </w:r>
      <w:r w:rsidR="003139AA" w:rsidRPr="00B81AC2">
        <w:rPr>
          <w:rFonts w:ascii="Arial" w:hAnsi="Arial" w:cs="Arial"/>
          <w:sz w:val="28"/>
          <w:szCs w:val="28"/>
        </w:rPr>
        <w:t xml:space="preserve">proposals are pursued and implemented, since they are concerned with fundamental issues of concern to the global </w:t>
      </w:r>
      <w:proofErr w:type="spellStart"/>
      <w:r w:rsidR="003139AA" w:rsidRPr="00B81AC2">
        <w:rPr>
          <w:rFonts w:ascii="Arial" w:hAnsi="Arial" w:cs="Arial"/>
          <w:sz w:val="28"/>
          <w:szCs w:val="28"/>
        </w:rPr>
        <w:t>multistakeholder</w:t>
      </w:r>
      <w:proofErr w:type="spellEnd"/>
      <w:r w:rsidR="003139AA" w:rsidRPr="00B81AC2">
        <w:rPr>
          <w:rFonts w:ascii="Arial" w:hAnsi="Arial" w:cs="Arial"/>
          <w:sz w:val="28"/>
          <w:szCs w:val="28"/>
        </w:rPr>
        <w:t xml:space="preserve"> community.  Appropriate steps must be taken to ensure that ICANN implements the </w:t>
      </w:r>
      <w:r w:rsidR="00B81AC2" w:rsidRPr="003139AA">
        <w:rPr>
          <w:rFonts w:ascii="Arial" w:hAnsi="Arial" w:cs="Arial"/>
          <w:sz w:val="28"/>
          <w:szCs w:val="28"/>
        </w:rPr>
        <w:t>Work Stream 2</w:t>
      </w:r>
      <w:r w:rsidR="00B81AC2">
        <w:rPr>
          <w:rFonts w:ascii="Arial" w:hAnsi="Arial" w:cs="Arial"/>
          <w:b/>
          <w:sz w:val="28"/>
          <w:szCs w:val="28"/>
        </w:rPr>
        <w:t xml:space="preserve"> </w:t>
      </w:r>
      <w:r w:rsidR="00B81AC2" w:rsidRPr="00B81AC2">
        <w:rPr>
          <w:rFonts w:ascii="Arial" w:hAnsi="Arial" w:cs="Arial"/>
          <w:sz w:val="28"/>
          <w:szCs w:val="28"/>
        </w:rPr>
        <w:t>proposals</w:t>
      </w:r>
      <w:r>
        <w:rPr>
          <w:rFonts w:ascii="Arial" w:hAnsi="Arial" w:cs="Arial"/>
          <w:sz w:val="28"/>
          <w:szCs w:val="28"/>
        </w:rPr>
        <w:t xml:space="preserve"> </w:t>
      </w:r>
      <w:r w:rsidR="00B733C6">
        <w:rPr>
          <w:rFonts w:ascii="Arial" w:hAnsi="Arial" w:cs="Arial"/>
          <w:sz w:val="28"/>
          <w:szCs w:val="28"/>
        </w:rPr>
        <w:t>within the</w:t>
      </w:r>
      <w:r>
        <w:rPr>
          <w:rFonts w:ascii="Arial" w:hAnsi="Arial" w:cs="Arial"/>
          <w:sz w:val="28"/>
          <w:szCs w:val="28"/>
        </w:rPr>
        <w:t xml:space="preserve"> agreed time</w:t>
      </w:r>
      <w:r w:rsidR="00B81AC2">
        <w:rPr>
          <w:rFonts w:ascii="Arial" w:hAnsi="Arial" w:cs="Arial"/>
          <w:sz w:val="28"/>
          <w:szCs w:val="28"/>
        </w:rPr>
        <w:t xml:space="preserve">.  The recommendation that a transitional bylaws be included, which commits ICANN to the implementation of the CCWG-Accountability recommendations on Work Stream </w:t>
      </w:r>
      <w:r w:rsidR="00B81AC2" w:rsidRPr="003139AA">
        <w:rPr>
          <w:rFonts w:ascii="Arial" w:hAnsi="Arial" w:cs="Arial"/>
          <w:sz w:val="28"/>
          <w:szCs w:val="28"/>
        </w:rPr>
        <w:t>2</w:t>
      </w:r>
      <w:r w:rsidR="00B81AC2">
        <w:rPr>
          <w:rFonts w:ascii="Arial" w:hAnsi="Arial" w:cs="Arial"/>
          <w:b/>
          <w:sz w:val="28"/>
          <w:szCs w:val="28"/>
        </w:rPr>
        <w:t>,</w:t>
      </w:r>
      <w:r w:rsidR="00B81AC2">
        <w:rPr>
          <w:rFonts w:ascii="Arial" w:hAnsi="Arial" w:cs="Arial"/>
          <w:sz w:val="28"/>
          <w:szCs w:val="28"/>
        </w:rPr>
        <w:t xml:space="preserve"> is strongly supported.</w:t>
      </w:r>
    </w:p>
    <w:p w:rsidR="005C518B" w:rsidRDefault="005C518B" w:rsidP="005C518B">
      <w:pPr>
        <w:spacing w:after="0" w:line="360" w:lineRule="auto"/>
        <w:jc w:val="both"/>
        <w:rPr>
          <w:rFonts w:ascii="Arial" w:hAnsi="Arial" w:cs="Arial"/>
          <w:sz w:val="28"/>
          <w:szCs w:val="28"/>
        </w:rPr>
      </w:pPr>
    </w:p>
    <w:p w:rsidR="00EA4D02" w:rsidRDefault="00C0791E" w:rsidP="005C518B">
      <w:pPr>
        <w:spacing w:after="0" w:line="360" w:lineRule="auto"/>
        <w:jc w:val="both"/>
        <w:rPr>
          <w:rFonts w:ascii="Arial" w:hAnsi="Arial" w:cs="Arial"/>
          <w:sz w:val="28"/>
          <w:szCs w:val="28"/>
        </w:rPr>
      </w:pPr>
      <w:r>
        <w:rPr>
          <w:rFonts w:ascii="Arial" w:hAnsi="Arial" w:cs="Arial"/>
          <w:sz w:val="28"/>
          <w:szCs w:val="28"/>
        </w:rPr>
        <w:t>8</w:t>
      </w:r>
      <w:r w:rsidR="00B81AC2">
        <w:rPr>
          <w:rFonts w:ascii="Arial" w:hAnsi="Arial" w:cs="Arial"/>
          <w:sz w:val="28"/>
          <w:szCs w:val="28"/>
        </w:rPr>
        <w:t>.</w:t>
      </w:r>
      <w:r w:rsidR="00B81AC2">
        <w:rPr>
          <w:rFonts w:ascii="Arial" w:hAnsi="Arial" w:cs="Arial"/>
          <w:sz w:val="28"/>
          <w:szCs w:val="28"/>
        </w:rPr>
        <w:tab/>
        <w:t xml:space="preserve">The additional stress test relating to ‘barriers to entry’ (Stress Test #34) is important and required additional focus.  In order for ICANN to accurately reflect the views of the </w:t>
      </w:r>
      <w:proofErr w:type="spellStart"/>
      <w:r w:rsidR="00B81AC2" w:rsidRPr="00B81AC2">
        <w:rPr>
          <w:rFonts w:ascii="Arial" w:hAnsi="Arial" w:cs="Arial"/>
          <w:sz w:val="28"/>
          <w:szCs w:val="28"/>
        </w:rPr>
        <w:t>multistakeholder</w:t>
      </w:r>
      <w:proofErr w:type="spellEnd"/>
      <w:r w:rsidR="00B81AC2" w:rsidRPr="00B81AC2">
        <w:rPr>
          <w:rFonts w:ascii="Arial" w:hAnsi="Arial" w:cs="Arial"/>
          <w:sz w:val="28"/>
          <w:szCs w:val="28"/>
        </w:rPr>
        <w:t xml:space="preserve"> community</w:t>
      </w:r>
      <w:r w:rsidR="00B81AC2">
        <w:rPr>
          <w:rFonts w:ascii="Arial" w:hAnsi="Arial" w:cs="Arial"/>
          <w:sz w:val="28"/>
          <w:szCs w:val="28"/>
        </w:rPr>
        <w:t xml:space="preserve">, there must be a sustained focus on barriers to entry which mean that formal inclusion does not always translate to substantive inclusion.  Active steps must be taken to ensure substantive inclusion of stakeholders (whether through existing SO/ACs or new ones), while keeping in </w:t>
      </w:r>
      <w:r w:rsidR="009E6005">
        <w:rPr>
          <w:rFonts w:ascii="Arial" w:hAnsi="Arial" w:cs="Arial"/>
          <w:sz w:val="28"/>
          <w:szCs w:val="28"/>
        </w:rPr>
        <w:t xml:space="preserve">view </w:t>
      </w:r>
      <w:r w:rsidR="00B81AC2">
        <w:rPr>
          <w:rFonts w:ascii="Arial" w:hAnsi="Arial" w:cs="Arial"/>
          <w:sz w:val="28"/>
          <w:szCs w:val="28"/>
        </w:rPr>
        <w:t xml:space="preserve">diversity of </w:t>
      </w:r>
      <w:r w:rsidR="007F01CE">
        <w:rPr>
          <w:rFonts w:ascii="Arial" w:hAnsi="Arial" w:cs="Arial"/>
          <w:sz w:val="28"/>
          <w:szCs w:val="28"/>
        </w:rPr>
        <w:t>language</w:t>
      </w:r>
      <w:r w:rsidR="00B733C6">
        <w:rPr>
          <w:rFonts w:ascii="Arial" w:hAnsi="Arial" w:cs="Arial"/>
          <w:sz w:val="28"/>
          <w:szCs w:val="28"/>
        </w:rPr>
        <w:t>s</w:t>
      </w:r>
      <w:r w:rsidR="007F01CE">
        <w:rPr>
          <w:rFonts w:ascii="Arial" w:hAnsi="Arial" w:cs="Arial"/>
          <w:sz w:val="28"/>
          <w:szCs w:val="28"/>
        </w:rPr>
        <w:t xml:space="preserve"> </w:t>
      </w:r>
      <w:r w:rsidR="00B81AC2">
        <w:rPr>
          <w:rFonts w:ascii="Arial" w:hAnsi="Arial" w:cs="Arial"/>
          <w:sz w:val="28"/>
          <w:szCs w:val="28"/>
        </w:rPr>
        <w:t>and region</w:t>
      </w:r>
      <w:r w:rsidR="00B733C6">
        <w:rPr>
          <w:rFonts w:ascii="Arial" w:hAnsi="Arial" w:cs="Arial"/>
          <w:sz w:val="28"/>
          <w:szCs w:val="28"/>
        </w:rPr>
        <w:t>s</w:t>
      </w:r>
      <w:r w:rsidR="00B81AC2">
        <w:rPr>
          <w:rFonts w:ascii="Arial" w:hAnsi="Arial" w:cs="Arial"/>
          <w:sz w:val="28"/>
          <w:szCs w:val="28"/>
        </w:rPr>
        <w:t xml:space="preserve">. </w:t>
      </w:r>
    </w:p>
    <w:p w:rsidR="009E6005" w:rsidRDefault="009E6005" w:rsidP="005C518B">
      <w:pPr>
        <w:spacing w:after="0" w:line="360" w:lineRule="auto"/>
        <w:jc w:val="both"/>
        <w:rPr>
          <w:rFonts w:ascii="Arial" w:hAnsi="Arial" w:cs="Arial"/>
          <w:sz w:val="28"/>
          <w:szCs w:val="28"/>
        </w:rPr>
      </w:pPr>
    </w:p>
    <w:p w:rsidR="009E6005" w:rsidRPr="00E00AF8" w:rsidRDefault="009E6005" w:rsidP="005C518B">
      <w:pPr>
        <w:spacing w:after="0" w:line="360" w:lineRule="auto"/>
        <w:jc w:val="center"/>
        <w:rPr>
          <w:rFonts w:ascii="Arial" w:hAnsi="Arial" w:cs="Arial"/>
          <w:sz w:val="28"/>
          <w:szCs w:val="28"/>
        </w:rPr>
      </w:pPr>
      <w:r>
        <w:rPr>
          <w:rFonts w:ascii="Arial" w:hAnsi="Arial" w:cs="Arial"/>
          <w:sz w:val="28"/>
          <w:szCs w:val="28"/>
        </w:rPr>
        <w:t>*****</w:t>
      </w:r>
    </w:p>
    <w:sectPr w:rsidR="009E6005" w:rsidRPr="00E00AF8" w:rsidSect="00541F4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DF8" w:rsidRDefault="00EC6DF8" w:rsidP="008C3C07">
      <w:pPr>
        <w:spacing w:after="0" w:line="240" w:lineRule="auto"/>
      </w:pPr>
      <w:r>
        <w:separator/>
      </w:r>
    </w:p>
  </w:endnote>
  <w:endnote w:type="continuationSeparator" w:id="0">
    <w:p w:rsidR="00EC6DF8" w:rsidRDefault="00EC6DF8" w:rsidP="008C3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345917"/>
      <w:docPartObj>
        <w:docPartGallery w:val="Page Numbers (Bottom of Page)"/>
        <w:docPartUnique/>
      </w:docPartObj>
    </w:sdtPr>
    <w:sdtEndPr>
      <w:rPr>
        <w:noProof/>
      </w:rPr>
    </w:sdtEndPr>
    <w:sdtContent>
      <w:p w:rsidR="008C3C07" w:rsidRDefault="005F2A51">
        <w:pPr>
          <w:pStyle w:val="Footer"/>
          <w:jc w:val="right"/>
        </w:pPr>
        <w:r>
          <w:fldChar w:fldCharType="begin"/>
        </w:r>
        <w:r w:rsidR="008C3C07">
          <w:instrText xml:space="preserve"> PAGE   \* MERGEFORMAT </w:instrText>
        </w:r>
        <w:r>
          <w:fldChar w:fldCharType="separate"/>
        </w:r>
        <w:r w:rsidR="00076791">
          <w:rPr>
            <w:noProof/>
          </w:rPr>
          <w:t>1</w:t>
        </w:r>
        <w:r>
          <w:rPr>
            <w:noProof/>
          </w:rPr>
          <w:fldChar w:fldCharType="end"/>
        </w:r>
      </w:p>
    </w:sdtContent>
  </w:sdt>
  <w:p w:rsidR="008C3C07" w:rsidRDefault="008C3C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DF8" w:rsidRDefault="00EC6DF8" w:rsidP="008C3C07">
      <w:pPr>
        <w:spacing w:after="0" w:line="240" w:lineRule="auto"/>
      </w:pPr>
      <w:r>
        <w:separator/>
      </w:r>
    </w:p>
  </w:footnote>
  <w:footnote w:type="continuationSeparator" w:id="0">
    <w:p w:rsidR="00EC6DF8" w:rsidRDefault="00EC6DF8" w:rsidP="008C3C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rsids>
    <w:rsidRoot w:val="005636C6"/>
    <w:rsid w:val="000219B6"/>
    <w:rsid w:val="00045CA3"/>
    <w:rsid w:val="00076791"/>
    <w:rsid w:val="000E4C93"/>
    <w:rsid w:val="001D4681"/>
    <w:rsid w:val="00242C03"/>
    <w:rsid w:val="00266A7A"/>
    <w:rsid w:val="003139AA"/>
    <w:rsid w:val="003E14A0"/>
    <w:rsid w:val="003F023A"/>
    <w:rsid w:val="00467115"/>
    <w:rsid w:val="004726ED"/>
    <w:rsid w:val="00493DE4"/>
    <w:rsid w:val="00541F4A"/>
    <w:rsid w:val="005636C6"/>
    <w:rsid w:val="005C518B"/>
    <w:rsid w:val="005E3EFC"/>
    <w:rsid w:val="005F2A51"/>
    <w:rsid w:val="00602EA7"/>
    <w:rsid w:val="006320A1"/>
    <w:rsid w:val="006C393B"/>
    <w:rsid w:val="007F01CE"/>
    <w:rsid w:val="007F0D2D"/>
    <w:rsid w:val="008C3C07"/>
    <w:rsid w:val="009E6005"/>
    <w:rsid w:val="00A7338C"/>
    <w:rsid w:val="00A822A9"/>
    <w:rsid w:val="00AA50B6"/>
    <w:rsid w:val="00AD70DE"/>
    <w:rsid w:val="00AF7259"/>
    <w:rsid w:val="00B733C6"/>
    <w:rsid w:val="00B81AC2"/>
    <w:rsid w:val="00BB7A15"/>
    <w:rsid w:val="00C0791E"/>
    <w:rsid w:val="00C26767"/>
    <w:rsid w:val="00C452E3"/>
    <w:rsid w:val="00C8377C"/>
    <w:rsid w:val="00CF3DD8"/>
    <w:rsid w:val="00D6633D"/>
    <w:rsid w:val="00DD0257"/>
    <w:rsid w:val="00DD3A43"/>
    <w:rsid w:val="00E00AF8"/>
    <w:rsid w:val="00E13A09"/>
    <w:rsid w:val="00E84244"/>
    <w:rsid w:val="00E86710"/>
    <w:rsid w:val="00EA4D02"/>
    <w:rsid w:val="00EC6DF8"/>
    <w:rsid w:val="00F50037"/>
    <w:rsid w:val="00F93750"/>
    <w:rsid w:val="00FC6B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07"/>
  </w:style>
  <w:style w:type="paragraph" w:styleId="Footer">
    <w:name w:val="footer"/>
    <w:basedOn w:val="Normal"/>
    <w:link w:val="FooterChar"/>
    <w:uiPriority w:val="99"/>
    <w:unhideWhenUsed/>
    <w:rsid w:val="008C3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07"/>
  </w:style>
  <w:style w:type="paragraph" w:styleId="BalloonText">
    <w:name w:val="Balloon Text"/>
    <w:basedOn w:val="Normal"/>
    <w:link w:val="BalloonTextChar"/>
    <w:uiPriority w:val="99"/>
    <w:semiHidden/>
    <w:unhideWhenUsed/>
    <w:rsid w:val="008C3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0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NSCS</dc:creator>
  <cp:lastModifiedBy>jaya srivastava</cp:lastModifiedBy>
  <cp:revision>4</cp:revision>
  <cp:lastPrinted>2015-09-11T13:11:00Z</cp:lastPrinted>
  <dcterms:created xsi:type="dcterms:W3CDTF">2015-09-11T17:31:00Z</dcterms:created>
  <dcterms:modified xsi:type="dcterms:W3CDTF">2015-09-12T12:00:00Z</dcterms:modified>
</cp:coreProperties>
</file>