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06513" w14:textId="77777777" w:rsidR="00123FF6" w:rsidRDefault="00123FF6" w:rsidP="00F00929">
      <w:pPr>
        <w:pStyle w:val="Heading-Special"/>
      </w:pPr>
      <w:r>
        <w:t>G</w:t>
      </w:r>
      <w:r w:rsidR="00E8619D">
        <w:t>eneric Names Supporting Organization (G</w:t>
      </w:r>
      <w:r>
        <w:t>NSO</w:t>
      </w:r>
      <w:r w:rsidR="00E8619D">
        <w:t>)</w:t>
      </w:r>
      <w:r>
        <w:t xml:space="preserve"> </w:t>
      </w:r>
      <w:r w:rsidR="00E8619D">
        <w:t>Review</w:t>
      </w:r>
      <w:r>
        <w:t xml:space="preserve"> 2014 – </w:t>
      </w:r>
      <w:r w:rsidR="00E8619D">
        <w:t>Frequently Asked Questions and Answers</w:t>
      </w:r>
    </w:p>
    <w:p w14:paraId="273C8F55" w14:textId="77777777" w:rsidR="005B07F9" w:rsidRDefault="005B07F9" w:rsidP="0065699C">
      <w:pPr>
        <w:pStyle w:val="Heading1"/>
        <w:rPr>
          <w:rFonts w:eastAsia="Times New Roman"/>
          <w:b w:val="0"/>
          <w:bCs w:val="0"/>
          <w:color w:val="17365D" w:themeColor="text2" w:themeShade="BF"/>
          <w:spacing w:val="5"/>
          <w:kern w:val="28"/>
          <w:sz w:val="52"/>
          <w:szCs w:val="52"/>
        </w:rPr>
      </w:pPr>
      <w:r w:rsidRPr="0065699C">
        <w:rPr>
          <w:rFonts w:eastAsia="Times New Roman"/>
          <w:b w:val="0"/>
          <w:bCs w:val="0"/>
          <w:color w:val="17365D" w:themeColor="text2" w:themeShade="BF"/>
          <w:spacing w:val="5"/>
          <w:kern w:val="28"/>
          <w:sz w:val="52"/>
          <w:szCs w:val="52"/>
        </w:rPr>
        <w:t>Why is there a GNSO Review?</w:t>
      </w:r>
    </w:p>
    <w:p w14:paraId="5953751D" w14:textId="77777777" w:rsidR="0065699C" w:rsidRPr="0065699C" w:rsidRDefault="00FC395E" w:rsidP="0065699C">
      <w:r>
        <w:rPr>
          <w:noProof/>
        </w:rPr>
        <mc:AlternateContent>
          <mc:Choice Requires="wps">
            <w:drawing>
              <wp:anchor distT="0" distB="0" distL="114300" distR="114300" simplePos="0" relativeHeight="251659264" behindDoc="0" locked="0" layoutInCell="1" allowOverlap="1" wp14:anchorId="07C93D68" wp14:editId="4E456E23">
                <wp:simplePos x="0" y="0"/>
                <wp:positionH relativeFrom="column">
                  <wp:posOffset>15903</wp:posOffset>
                </wp:positionH>
                <wp:positionV relativeFrom="paragraph">
                  <wp:posOffset>68138</wp:posOffset>
                </wp:positionV>
                <wp:extent cx="5943600" cy="1"/>
                <wp:effectExtent l="38100" t="38100" r="57150" b="95250"/>
                <wp:wrapNone/>
                <wp:docPr id="1" name="Straight Connector 1"/>
                <wp:cNvGraphicFramePr/>
                <a:graphic xmlns:a="http://schemas.openxmlformats.org/drawingml/2006/main">
                  <a:graphicData uri="http://schemas.microsoft.com/office/word/2010/wordprocessingShape">
                    <wps:wsp>
                      <wps:cNvCnPr/>
                      <wps:spPr>
                        <a:xfrm flipV="1">
                          <a:off x="0" y="0"/>
                          <a:ext cx="5943600" cy="1"/>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35pt" to="469.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" strokecolor="#4f81bd [3204]" strokeweight="1pt">
                <v:shadow on="t" color="black" opacity="24903f" origin=",.5" offset="0,.55556mm"/>
              </v:line>
            </w:pict>
          </mc:Fallback>
        </mc:AlternateContent>
      </w:r>
    </w:p>
    <w:p w14:paraId="71C0AD14" w14:textId="4907F423" w:rsidR="005B07F9" w:rsidRDefault="00746D91" w:rsidP="005B07F9">
      <w:pPr>
        <w:spacing w:line="276" w:lineRule="auto"/>
        <w:rPr>
          <w:rFonts w:eastAsia="Times New Roman"/>
          <w:color w:val="1F497D" w:themeColor="text2"/>
        </w:rPr>
      </w:pPr>
      <w:r>
        <w:rPr>
          <w:rFonts w:eastAsia="Times New Roman"/>
          <w:color w:val="1F497D" w:themeColor="text2"/>
        </w:rPr>
        <w:t xml:space="preserve">ICANN’s </w:t>
      </w:r>
      <w:hyperlink r:id="rId9" w:history="1">
        <w:r w:rsidR="005B07F9" w:rsidRPr="005B07F9">
          <w:rPr>
            <w:rStyle w:val="Hyperlink"/>
            <w:rFonts w:eastAsia="Times New Roman"/>
            <w:color w:val="1F497D" w:themeColor="text2"/>
          </w:rPr>
          <w:t>Bylaws</w:t>
        </w:r>
      </w:hyperlink>
      <w:r w:rsidR="005B07F9" w:rsidRPr="005B07F9">
        <w:rPr>
          <w:rFonts w:eastAsia="Times New Roman"/>
          <w:color w:val="1F497D" w:themeColor="text2"/>
        </w:rPr>
        <w:t xml:space="preserve"> requi</w:t>
      </w:r>
      <w:r>
        <w:rPr>
          <w:rFonts w:eastAsia="Times New Roman"/>
          <w:color w:val="1F497D" w:themeColor="text2"/>
        </w:rPr>
        <w:t xml:space="preserve">re </w:t>
      </w:r>
      <w:r w:rsidR="005B07F9" w:rsidRPr="005B07F9">
        <w:rPr>
          <w:rFonts w:eastAsia="Times New Roman"/>
          <w:color w:val="1F497D" w:themeColor="text2"/>
        </w:rPr>
        <w:t xml:space="preserve">that </w:t>
      </w:r>
      <w:r>
        <w:rPr>
          <w:rFonts w:eastAsia="Times New Roman"/>
          <w:color w:val="1F497D" w:themeColor="text2"/>
        </w:rPr>
        <w:t xml:space="preserve">its </w:t>
      </w:r>
      <w:r w:rsidR="005B07F9" w:rsidRPr="005B07F9">
        <w:rPr>
          <w:rFonts w:eastAsia="Times New Roman"/>
          <w:color w:val="1F497D" w:themeColor="text2"/>
        </w:rPr>
        <w:t>structure</w:t>
      </w:r>
      <w:r w:rsidR="00C43BB3">
        <w:rPr>
          <w:rFonts w:eastAsia="Times New Roman"/>
          <w:color w:val="1F497D" w:themeColor="text2"/>
        </w:rPr>
        <w:t>s</w:t>
      </w:r>
      <w:r>
        <w:rPr>
          <w:rFonts w:eastAsia="Times New Roman"/>
          <w:color w:val="1F497D" w:themeColor="text2"/>
        </w:rPr>
        <w:t>, including the GNSO,</w:t>
      </w:r>
      <w:r w:rsidR="005B07F9" w:rsidRPr="005B07F9">
        <w:rPr>
          <w:rFonts w:eastAsia="Times New Roman"/>
          <w:color w:val="1F497D" w:themeColor="text2"/>
        </w:rPr>
        <w:t xml:space="preserve"> be reviewed on a five-year cycle.  </w:t>
      </w:r>
      <w:r>
        <w:rPr>
          <w:rFonts w:eastAsia="Times New Roman"/>
          <w:color w:val="1F497D" w:themeColor="text2"/>
        </w:rPr>
        <w:t xml:space="preserve">According to the Bylaws, the </w:t>
      </w:r>
      <w:r w:rsidR="004A5B9D">
        <w:rPr>
          <w:rFonts w:eastAsia="Times New Roman"/>
          <w:color w:val="1F497D" w:themeColor="text2"/>
        </w:rPr>
        <w:t>goal of the review is</w:t>
      </w:r>
      <w:r w:rsidR="005B07F9" w:rsidRPr="005B07F9">
        <w:rPr>
          <w:rFonts w:eastAsia="Times New Roman"/>
          <w:color w:val="1F497D" w:themeColor="text2"/>
        </w:rPr>
        <w:t xml:space="preserve"> </w:t>
      </w:r>
      <w:r w:rsidR="004A5B9D">
        <w:rPr>
          <w:rFonts w:eastAsia="Times New Roman"/>
          <w:color w:val="1F497D" w:themeColor="text2"/>
        </w:rPr>
        <w:t>“</w:t>
      </w:r>
      <w:r w:rsidR="005B07F9" w:rsidRPr="005B07F9">
        <w:rPr>
          <w:rFonts w:eastAsia="Times New Roman"/>
          <w:color w:val="1F497D" w:themeColor="text2"/>
        </w:rPr>
        <w:t>to determine (i) whether that organization has a continuing purpose in the ICANN structure, and (ii) if so, whether any change in structure or operations is desirable to improve its effectiveness.</w:t>
      </w:r>
      <w:r w:rsidR="004A5B9D">
        <w:rPr>
          <w:rFonts w:eastAsia="Times New Roman"/>
          <w:color w:val="1F497D" w:themeColor="text2"/>
        </w:rPr>
        <w:t>”</w:t>
      </w:r>
    </w:p>
    <w:p w14:paraId="07BCC66A" w14:textId="77777777" w:rsidR="007939F1" w:rsidRDefault="007939F1" w:rsidP="005B07F9">
      <w:pPr>
        <w:spacing w:line="276" w:lineRule="auto"/>
        <w:rPr>
          <w:rFonts w:eastAsia="Times New Roman"/>
          <w:color w:val="1F497D" w:themeColor="text2"/>
        </w:rPr>
      </w:pPr>
    </w:p>
    <w:p w14:paraId="70148495" w14:textId="16F94C81" w:rsidR="00B54B82" w:rsidRDefault="007939F1" w:rsidP="005B07F9">
      <w:pPr>
        <w:spacing w:line="276" w:lineRule="auto"/>
        <w:rPr>
          <w:rFonts w:eastAsia="Times New Roman"/>
          <w:color w:val="1F497D" w:themeColor="text2"/>
        </w:rPr>
      </w:pPr>
      <w:r>
        <w:rPr>
          <w:rFonts w:eastAsia="Times New Roman"/>
          <w:color w:val="1F497D" w:themeColor="text2"/>
        </w:rPr>
        <w:t>This review is part of ICANN’s commitment to continuous improvement</w:t>
      </w:r>
      <w:r w:rsidR="00002480">
        <w:rPr>
          <w:rFonts w:eastAsia="Times New Roman"/>
          <w:color w:val="1F497D" w:themeColor="text2"/>
        </w:rPr>
        <w:t>, accountability and transparency.  It uses mechanisms and measures to maintain public confidence in the viability, reliability and accountability of ICANN.</w:t>
      </w:r>
    </w:p>
    <w:p w14:paraId="5E2F2B2F" w14:textId="77777777" w:rsidR="006C445D" w:rsidRDefault="006C445D" w:rsidP="005B07F9">
      <w:pPr>
        <w:spacing w:line="276" w:lineRule="auto"/>
        <w:rPr>
          <w:rFonts w:eastAsia="Times New Roman"/>
          <w:color w:val="1F497D" w:themeColor="text2"/>
        </w:rPr>
      </w:pPr>
    </w:p>
    <w:p w14:paraId="52988902" w14:textId="3B320116" w:rsidR="006C445D" w:rsidRPr="005506F7" w:rsidRDefault="00C43BB3" w:rsidP="005B07F9">
      <w:pPr>
        <w:spacing w:line="276" w:lineRule="auto"/>
        <w:rPr>
          <w:rFonts w:eastAsia="Times New Roman"/>
          <w:color w:val="1F497D" w:themeColor="text2"/>
        </w:rPr>
      </w:pPr>
      <w:r>
        <w:rPr>
          <w:rFonts w:eastAsia="Times New Roman"/>
          <w:color w:val="1F497D" w:themeColor="text2"/>
        </w:rPr>
        <w:t>The GNSO Review addresses the new, improved approach to conducting reviews.  It</w:t>
      </w:r>
      <w:r w:rsidR="000634F5">
        <w:rPr>
          <w:rFonts w:eastAsia="Times New Roman"/>
          <w:color w:val="1F497D" w:themeColor="text2"/>
        </w:rPr>
        <w:t xml:space="preserve"> </w:t>
      </w:r>
      <w:r w:rsidR="006C445D" w:rsidRPr="006C445D">
        <w:rPr>
          <w:rFonts w:eastAsia="Times New Roman"/>
          <w:color w:val="1F497D" w:themeColor="text2"/>
        </w:rPr>
        <w:t>wi</w:t>
      </w:r>
      <w:r w:rsidR="006C445D">
        <w:rPr>
          <w:rFonts w:eastAsia="Times New Roman"/>
          <w:color w:val="1F497D" w:themeColor="text2"/>
        </w:rPr>
        <w:t>ll inform the work on evolving ICANN’s Review Framework, as part of the broader accountability discussion.</w:t>
      </w:r>
    </w:p>
    <w:p w14:paraId="40CCF0E3" w14:textId="77777777" w:rsidR="004A5B9D" w:rsidRDefault="005B07F9" w:rsidP="0065699C">
      <w:pPr>
        <w:pStyle w:val="Heading1"/>
        <w:rPr>
          <w:rFonts w:eastAsia="Times New Roman"/>
          <w:b w:val="0"/>
          <w:bCs w:val="0"/>
          <w:color w:val="17365D" w:themeColor="text2" w:themeShade="BF"/>
          <w:spacing w:val="5"/>
          <w:kern w:val="28"/>
          <w:sz w:val="52"/>
          <w:szCs w:val="52"/>
        </w:rPr>
      </w:pPr>
      <w:r w:rsidRPr="0065699C">
        <w:rPr>
          <w:rFonts w:eastAsia="Times New Roman"/>
          <w:b w:val="0"/>
          <w:bCs w:val="0"/>
          <w:color w:val="17365D" w:themeColor="text2" w:themeShade="BF"/>
          <w:spacing w:val="5"/>
          <w:kern w:val="28"/>
          <w:sz w:val="52"/>
          <w:szCs w:val="52"/>
        </w:rPr>
        <w:t>What is the scope of the GNSO Review?</w:t>
      </w:r>
    </w:p>
    <w:p w14:paraId="1142022B" w14:textId="77777777" w:rsidR="00FC395E" w:rsidRPr="00FC395E" w:rsidRDefault="00FC395E" w:rsidP="00FC395E">
      <w:r>
        <w:rPr>
          <w:noProof/>
        </w:rPr>
        <w:drawing>
          <wp:inline distT="0" distB="0" distL="0" distR="0" wp14:anchorId="589F06C3" wp14:editId="67D33CB5">
            <wp:extent cx="6029325" cy="977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2C59ECF6" w14:textId="77777777" w:rsidR="004A5B9D" w:rsidRPr="005506F7" w:rsidRDefault="005B07F9" w:rsidP="005B07F9">
      <w:pPr>
        <w:spacing w:line="276" w:lineRule="auto"/>
        <w:rPr>
          <w:rFonts w:eastAsia="Times New Roman"/>
          <w:color w:val="1F497D" w:themeColor="text2"/>
        </w:rPr>
      </w:pPr>
      <w:r w:rsidRPr="004A5B9D">
        <w:rPr>
          <w:rFonts w:eastAsia="Times New Roman"/>
          <w:color w:val="1F497D" w:themeColor="text2"/>
        </w:rPr>
        <w:t>The Board directed the current review to be an examination of the GNSO’s organizational effectiveness in accordance with the ICANN-provided objective and quantifiable criteria.</w:t>
      </w:r>
      <w:r w:rsidR="00B71327">
        <w:rPr>
          <w:rFonts w:eastAsia="Times New Roman"/>
          <w:color w:val="1F497D" w:themeColor="text2"/>
        </w:rPr>
        <w:t xml:space="preserve">  The</w:t>
      </w:r>
      <w:hyperlink r:id="rId11" w:history="1">
        <w:r w:rsidR="00B71327" w:rsidRPr="008F135A">
          <w:rPr>
            <w:rStyle w:val="Hyperlink"/>
            <w:rFonts w:eastAsia="Times New Roman"/>
          </w:rPr>
          <w:t xml:space="preserve"> Structural Improvements Committee</w:t>
        </w:r>
      </w:hyperlink>
      <w:r w:rsidR="00B71327">
        <w:rPr>
          <w:rFonts w:eastAsia="Times New Roman"/>
          <w:color w:val="1F497D" w:themeColor="text2"/>
        </w:rPr>
        <w:t xml:space="preserve"> of the Board</w:t>
      </w:r>
      <w:r w:rsidR="008F135A">
        <w:rPr>
          <w:rFonts w:eastAsia="Times New Roman"/>
          <w:color w:val="1F497D" w:themeColor="text2"/>
        </w:rPr>
        <w:t xml:space="preserve"> (SIC)</w:t>
      </w:r>
      <w:r w:rsidR="00B71327">
        <w:rPr>
          <w:rFonts w:eastAsia="Times New Roman"/>
          <w:color w:val="1F497D" w:themeColor="text2"/>
        </w:rPr>
        <w:t xml:space="preserve"> </w:t>
      </w:r>
      <w:r w:rsidR="008F135A">
        <w:rPr>
          <w:rFonts w:eastAsia="Times New Roman"/>
          <w:color w:val="1F497D" w:themeColor="text2"/>
        </w:rPr>
        <w:t>is responsible</w:t>
      </w:r>
      <w:r w:rsidR="00B71327">
        <w:rPr>
          <w:rFonts w:eastAsia="Times New Roman"/>
          <w:color w:val="1F497D" w:themeColor="text2"/>
        </w:rPr>
        <w:t xml:space="preserve"> for the oversight of ICANN’</w:t>
      </w:r>
      <w:r w:rsidR="008F135A">
        <w:rPr>
          <w:rFonts w:eastAsia="Times New Roman"/>
          <w:color w:val="1F497D" w:themeColor="text2"/>
        </w:rPr>
        <w:t>s structural reviews.</w:t>
      </w:r>
    </w:p>
    <w:p w14:paraId="10E45BD5" w14:textId="77777777" w:rsidR="005B07F9" w:rsidRDefault="005B07F9" w:rsidP="0065699C">
      <w:pPr>
        <w:pStyle w:val="Heading1"/>
        <w:rPr>
          <w:rFonts w:eastAsia="Times New Roman"/>
          <w:b w:val="0"/>
          <w:bCs w:val="0"/>
          <w:color w:val="17365D" w:themeColor="text2" w:themeShade="BF"/>
          <w:spacing w:val="5"/>
          <w:kern w:val="28"/>
          <w:sz w:val="52"/>
          <w:szCs w:val="52"/>
        </w:rPr>
      </w:pPr>
      <w:r w:rsidRPr="0065699C">
        <w:rPr>
          <w:rFonts w:eastAsia="Times New Roman"/>
          <w:b w:val="0"/>
          <w:bCs w:val="0"/>
          <w:color w:val="17365D" w:themeColor="text2" w:themeShade="BF"/>
          <w:spacing w:val="5"/>
          <w:kern w:val="28"/>
          <w:sz w:val="52"/>
          <w:szCs w:val="52"/>
        </w:rPr>
        <w:t>Will the review propose changes to the GNSO Structure?</w:t>
      </w:r>
    </w:p>
    <w:p w14:paraId="23A3B247" w14:textId="77777777" w:rsidR="00FC395E" w:rsidRPr="00FC395E" w:rsidRDefault="00FC395E" w:rsidP="00FC395E">
      <w:r>
        <w:rPr>
          <w:noProof/>
        </w:rPr>
        <w:drawing>
          <wp:inline distT="0" distB="0" distL="0" distR="0" wp14:anchorId="2DCCCBBD" wp14:editId="24B0DF4A">
            <wp:extent cx="6029325" cy="977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009CDA28" w14:textId="7C2FC843" w:rsidR="009451E4" w:rsidRDefault="009451E4" w:rsidP="009451E4">
      <w:pPr>
        <w:spacing w:line="276" w:lineRule="auto"/>
        <w:rPr>
          <w:color w:val="1F497D" w:themeColor="text2"/>
          <w:sz w:val="24"/>
          <w:szCs w:val="24"/>
        </w:rPr>
      </w:pPr>
      <w:r w:rsidRPr="004A5B9D">
        <w:rPr>
          <w:color w:val="1F497D" w:themeColor="text2"/>
          <w:sz w:val="24"/>
          <w:szCs w:val="24"/>
        </w:rPr>
        <w:t xml:space="preserve">While we cannot </w:t>
      </w:r>
      <w:r>
        <w:rPr>
          <w:color w:val="1F497D" w:themeColor="text2"/>
          <w:sz w:val="24"/>
          <w:szCs w:val="24"/>
        </w:rPr>
        <w:t>speculate</w:t>
      </w:r>
      <w:r w:rsidRPr="004A5B9D">
        <w:rPr>
          <w:color w:val="1F497D" w:themeColor="text2"/>
          <w:sz w:val="24"/>
          <w:szCs w:val="24"/>
        </w:rPr>
        <w:t xml:space="preserve"> what the outcome of the Review will be, the mandate outlined in the </w:t>
      </w:r>
      <w:hyperlink r:id="rId12" w:history="1">
        <w:r w:rsidRPr="0020346D">
          <w:rPr>
            <w:rStyle w:val="Hyperlink"/>
            <w:sz w:val="24"/>
            <w:szCs w:val="24"/>
          </w:rPr>
          <w:t>Request for Proposal</w:t>
        </w:r>
      </w:hyperlink>
      <w:r w:rsidRPr="004A5B9D">
        <w:rPr>
          <w:color w:val="1F497D" w:themeColor="text2"/>
          <w:sz w:val="24"/>
          <w:szCs w:val="24"/>
        </w:rPr>
        <w:t xml:space="preserve"> does NOT include proposing a new structure.</w:t>
      </w:r>
    </w:p>
    <w:p w14:paraId="1C69E91B" w14:textId="77777777" w:rsidR="009451E4" w:rsidRPr="004A5B9D" w:rsidRDefault="009451E4" w:rsidP="009451E4">
      <w:pPr>
        <w:spacing w:line="276" w:lineRule="auto"/>
        <w:rPr>
          <w:color w:val="1F497D" w:themeColor="text2"/>
        </w:rPr>
      </w:pPr>
    </w:p>
    <w:p w14:paraId="59FB1499" w14:textId="77777777" w:rsidR="005B07F9" w:rsidRDefault="005B07F9" w:rsidP="00B71327">
      <w:pPr>
        <w:spacing w:line="276" w:lineRule="auto"/>
        <w:rPr>
          <w:color w:val="1F497D" w:themeColor="text2"/>
          <w:sz w:val="24"/>
          <w:szCs w:val="24"/>
        </w:rPr>
      </w:pPr>
      <w:r w:rsidRPr="004A5B9D">
        <w:rPr>
          <w:color w:val="1F497D" w:themeColor="text2"/>
          <w:sz w:val="24"/>
          <w:szCs w:val="24"/>
        </w:rPr>
        <w:t xml:space="preserve">The focus of the review is on organizational effectiveness, addressing areas such as purpose of the organization; its processes and means of conducting its work; and its outcomes.  The </w:t>
      </w:r>
      <w:r w:rsidRPr="004A5B9D">
        <w:rPr>
          <w:color w:val="1F497D" w:themeColor="text2"/>
          <w:sz w:val="24"/>
          <w:szCs w:val="24"/>
        </w:rPr>
        <w:lastRenderedPageBreak/>
        <w:t xml:space="preserve">operations of the GNSO Working Groups, the GNSO Council and the GNSO Stakeholder Groups and Constituencies will be evaluated.  Structural topics are likely to come up as part of this work.  </w:t>
      </w:r>
    </w:p>
    <w:p w14:paraId="10522460" w14:textId="77777777" w:rsidR="00B71327" w:rsidRPr="004A5B9D" w:rsidRDefault="00B71327" w:rsidP="00B71327">
      <w:pPr>
        <w:spacing w:line="276" w:lineRule="auto"/>
        <w:rPr>
          <w:color w:val="1F497D" w:themeColor="text2"/>
        </w:rPr>
      </w:pPr>
    </w:p>
    <w:p w14:paraId="04FC283C" w14:textId="347CD851" w:rsidR="005B07F9" w:rsidRPr="005506F7" w:rsidRDefault="005B07F9" w:rsidP="005B07F9">
      <w:pPr>
        <w:spacing w:line="276" w:lineRule="auto"/>
        <w:rPr>
          <w:color w:val="1F497D" w:themeColor="text2"/>
        </w:rPr>
      </w:pPr>
      <w:r w:rsidRPr="004A5B9D">
        <w:rPr>
          <w:color w:val="1F497D" w:themeColor="text2"/>
          <w:sz w:val="24"/>
          <w:szCs w:val="24"/>
        </w:rPr>
        <w:t xml:space="preserve">The review and </w:t>
      </w:r>
      <w:r w:rsidR="00C407C2">
        <w:rPr>
          <w:color w:val="1F497D" w:themeColor="text2"/>
          <w:sz w:val="24"/>
          <w:szCs w:val="24"/>
        </w:rPr>
        <w:t xml:space="preserve">its </w:t>
      </w:r>
      <w:r w:rsidRPr="004A5B9D">
        <w:rPr>
          <w:color w:val="1F497D" w:themeColor="text2"/>
          <w:sz w:val="24"/>
          <w:szCs w:val="24"/>
        </w:rPr>
        <w:t xml:space="preserve">requirements will be managed in a clear and scheduled process, empowering the GNSO </w:t>
      </w:r>
      <w:r w:rsidR="00C407C2">
        <w:rPr>
          <w:color w:val="1F497D" w:themeColor="text2"/>
          <w:sz w:val="24"/>
          <w:szCs w:val="24"/>
        </w:rPr>
        <w:t xml:space="preserve">and broader community </w:t>
      </w:r>
      <w:r w:rsidRPr="004A5B9D">
        <w:rPr>
          <w:color w:val="1F497D" w:themeColor="text2"/>
          <w:sz w:val="24"/>
          <w:szCs w:val="24"/>
        </w:rPr>
        <w:t>to be a part of the solution and improvement efforts.</w:t>
      </w:r>
    </w:p>
    <w:p w14:paraId="58A03BBE" w14:textId="77777777" w:rsidR="005B07F9" w:rsidRDefault="005B07F9" w:rsidP="0065699C">
      <w:pPr>
        <w:pStyle w:val="Heading1"/>
        <w:rPr>
          <w:rFonts w:eastAsia="Times New Roman"/>
          <w:b w:val="0"/>
          <w:bCs w:val="0"/>
          <w:color w:val="17365D" w:themeColor="text2" w:themeShade="BF"/>
          <w:spacing w:val="5"/>
          <w:kern w:val="28"/>
          <w:sz w:val="52"/>
          <w:szCs w:val="52"/>
        </w:rPr>
      </w:pPr>
      <w:bookmarkStart w:id="0" w:name="_Who_will_perform"/>
      <w:bookmarkEnd w:id="0"/>
      <w:r w:rsidRPr="0065699C">
        <w:rPr>
          <w:rFonts w:eastAsia="Times New Roman"/>
          <w:b w:val="0"/>
          <w:bCs w:val="0"/>
          <w:color w:val="17365D" w:themeColor="text2" w:themeShade="BF"/>
          <w:spacing w:val="5"/>
          <w:kern w:val="28"/>
          <w:sz w:val="52"/>
          <w:szCs w:val="52"/>
        </w:rPr>
        <w:t>Who will perform the Review?  How will the selection be made?</w:t>
      </w:r>
    </w:p>
    <w:p w14:paraId="1620DFD6" w14:textId="77777777" w:rsidR="00FC395E" w:rsidRPr="00FC395E" w:rsidRDefault="00FC395E" w:rsidP="00FC395E">
      <w:r>
        <w:rPr>
          <w:noProof/>
        </w:rPr>
        <w:drawing>
          <wp:inline distT="0" distB="0" distL="0" distR="0" wp14:anchorId="3072D441" wp14:editId="40458832">
            <wp:extent cx="6029325" cy="977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29BF9D0C" w14:textId="0D254A1B" w:rsidR="00E96A9F" w:rsidRDefault="00C43BB3" w:rsidP="001D7222">
      <w:pPr>
        <w:spacing w:line="276" w:lineRule="auto"/>
        <w:rPr>
          <w:rFonts w:eastAsia="Times New Roman"/>
          <w:color w:val="1F497D" w:themeColor="text2"/>
          <w:sz w:val="24"/>
          <w:szCs w:val="24"/>
        </w:rPr>
      </w:pPr>
      <w:r>
        <w:rPr>
          <w:rFonts w:eastAsia="Times New Roman"/>
          <w:color w:val="1F497D" w:themeColor="text2"/>
          <w:sz w:val="24"/>
          <w:szCs w:val="24"/>
        </w:rPr>
        <w:t>While a</w:t>
      </w:r>
      <w:r w:rsidR="009451E4">
        <w:rPr>
          <w:rFonts w:eastAsia="Times New Roman"/>
          <w:color w:val="1F497D" w:themeColor="text2"/>
          <w:sz w:val="24"/>
          <w:szCs w:val="24"/>
        </w:rPr>
        <w:t>n independent examiner will perform t</w:t>
      </w:r>
      <w:r w:rsidR="001D7222" w:rsidRPr="001D7222">
        <w:rPr>
          <w:rFonts w:eastAsia="Times New Roman"/>
          <w:color w:val="1F497D" w:themeColor="text2"/>
          <w:sz w:val="24"/>
          <w:szCs w:val="24"/>
        </w:rPr>
        <w:t>he review</w:t>
      </w:r>
      <w:r>
        <w:rPr>
          <w:rFonts w:eastAsia="Times New Roman"/>
          <w:color w:val="1F497D" w:themeColor="text2"/>
          <w:sz w:val="24"/>
          <w:szCs w:val="24"/>
        </w:rPr>
        <w:t>, the GNSO community also has an important role: performing a self-assessment, providing direct input and implementing improvements</w:t>
      </w:r>
      <w:r w:rsidR="009451E4">
        <w:rPr>
          <w:rFonts w:eastAsia="Times New Roman"/>
          <w:color w:val="1F497D" w:themeColor="text2"/>
          <w:sz w:val="24"/>
          <w:szCs w:val="24"/>
        </w:rPr>
        <w:t xml:space="preserve">. </w:t>
      </w:r>
    </w:p>
    <w:p w14:paraId="78A8FFC6" w14:textId="77777777" w:rsidR="00E96A9F" w:rsidRDefault="00E96A9F" w:rsidP="001D7222">
      <w:pPr>
        <w:spacing w:line="276" w:lineRule="auto"/>
        <w:rPr>
          <w:rFonts w:eastAsia="Times New Roman"/>
          <w:color w:val="1F497D" w:themeColor="text2"/>
          <w:sz w:val="24"/>
          <w:szCs w:val="24"/>
        </w:rPr>
      </w:pPr>
    </w:p>
    <w:p w14:paraId="0637D93B" w14:textId="36F88F94" w:rsidR="000634F5" w:rsidRDefault="009451E4" w:rsidP="001D7222">
      <w:pPr>
        <w:spacing w:line="276" w:lineRule="auto"/>
        <w:rPr>
          <w:rFonts w:eastAsia="Times New Roman"/>
          <w:color w:val="1F497D" w:themeColor="text2"/>
          <w:sz w:val="24"/>
          <w:szCs w:val="24"/>
        </w:rPr>
      </w:pPr>
      <w:r>
        <w:rPr>
          <w:rFonts w:eastAsia="Times New Roman"/>
          <w:color w:val="1F497D" w:themeColor="text2"/>
          <w:sz w:val="24"/>
          <w:szCs w:val="24"/>
        </w:rPr>
        <w:t>The independent examiner will be</w:t>
      </w:r>
      <w:r w:rsidR="001D7222" w:rsidRPr="001D7222">
        <w:rPr>
          <w:rFonts w:eastAsia="Times New Roman"/>
          <w:color w:val="1F497D" w:themeColor="text2"/>
          <w:sz w:val="24"/>
          <w:szCs w:val="24"/>
        </w:rPr>
        <w:t xml:space="preserve"> selected through a competitive bidding process</w:t>
      </w:r>
      <w:r>
        <w:rPr>
          <w:rFonts w:eastAsia="Times New Roman"/>
          <w:color w:val="1F497D" w:themeColor="text2"/>
          <w:sz w:val="24"/>
          <w:szCs w:val="24"/>
        </w:rPr>
        <w:t>, set by</w:t>
      </w:r>
      <w:r w:rsidR="001D7222" w:rsidRPr="001D7222">
        <w:rPr>
          <w:rFonts w:eastAsia="Times New Roman"/>
          <w:color w:val="1F497D" w:themeColor="text2"/>
          <w:sz w:val="24"/>
          <w:szCs w:val="24"/>
        </w:rPr>
        <w:t xml:space="preserve"> an open </w:t>
      </w:r>
      <w:hyperlink r:id="rId13" w:history="1">
        <w:r w:rsidR="001D7222" w:rsidRPr="001D7222">
          <w:rPr>
            <w:rStyle w:val="Hyperlink"/>
            <w:rFonts w:eastAsia="Times New Roman"/>
            <w:color w:val="1F497D" w:themeColor="text2"/>
            <w:sz w:val="24"/>
            <w:szCs w:val="24"/>
          </w:rPr>
          <w:t>Request for Proposal</w:t>
        </w:r>
      </w:hyperlink>
      <w:r w:rsidR="001D7222" w:rsidRPr="001D7222">
        <w:rPr>
          <w:rFonts w:eastAsia="Times New Roman"/>
          <w:color w:val="1F497D" w:themeColor="text2"/>
          <w:sz w:val="24"/>
          <w:szCs w:val="24"/>
        </w:rPr>
        <w:t xml:space="preserve">, which </w:t>
      </w:r>
      <w:r w:rsidR="001D7222">
        <w:rPr>
          <w:rFonts w:eastAsia="Times New Roman"/>
          <w:color w:val="1F497D" w:themeColor="text2"/>
          <w:sz w:val="24"/>
          <w:szCs w:val="24"/>
        </w:rPr>
        <w:t>outlines</w:t>
      </w:r>
      <w:r w:rsidR="000634F5">
        <w:rPr>
          <w:rFonts w:eastAsia="Times New Roman"/>
          <w:color w:val="1F497D" w:themeColor="text2"/>
          <w:sz w:val="24"/>
          <w:szCs w:val="24"/>
        </w:rPr>
        <w:t>:</w:t>
      </w:r>
    </w:p>
    <w:p w14:paraId="279560A9" w14:textId="274911F9" w:rsidR="000634F5" w:rsidRPr="00CD0A23" w:rsidRDefault="000634F5" w:rsidP="00CD0A23">
      <w:pPr>
        <w:pStyle w:val="ListParagraph"/>
        <w:numPr>
          <w:ilvl w:val="0"/>
          <w:numId w:val="6"/>
        </w:numPr>
        <w:spacing w:line="276" w:lineRule="auto"/>
        <w:rPr>
          <w:rFonts w:eastAsia="Times New Roman"/>
          <w:color w:val="1F497D" w:themeColor="text2"/>
          <w:sz w:val="24"/>
          <w:szCs w:val="24"/>
        </w:rPr>
      </w:pPr>
      <w:r w:rsidRPr="00CD0A23">
        <w:rPr>
          <w:rFonts w:eastAsia="Times New Roman"/>
          <w:color w:val="1F497D" w:themeColor="text2"/>
          <w:sz w:val="24"/>
          <w:szCs w:val="24"/>
        </w:rPr>
        <w:t>S</w:t>
      </w:r>
      <w:r w:rsidR="001D7222" w:rsidRPr="00CD0A23">
        <w:rPr>
          <w:rFonts w:eastAsia="Times New Roman"/>
          <w:color w:val="1F497D" w:themeColor="text2"/>
          <w:sz w:val="24"/>
          <w:szCs w:val="24"/>
        </w:rPr>
        <w:t>election criteria and business requirements</w:t>
      </w:r>
      <w:r w:rsidRPr="00CD0A23">
        <w:rPr>
          <w:rFonts w:eastAsia="Times New Roman"/>
          <w:color w:val="1F497D" w:themeColor="text2"/>
          <w:sz w:val="24"/>
          <w:szCs w:val="24"/>
        </w:rPr>
        <w:t>.</w:t>
      </w:r>
    </w:p>
    <w:p w14:paraId="28A9FE06" w14:textId="39433F52" w:rsidR="000634F5" w:rsidRPr="00CD0A23" w:rsidRDefault="000634F5" w:rsidP="00CD0A23">
      <w:pPr>
        <w:pStyle w:val="ListParagraph"/>
        <w:numPr>
          <w:ilvl w:val="0"/>
          <w:numId w:val="6"/>
        </w:numPr>
        <w:spacing w:line="276" w:lineRule="auto"/>
        <w:rPr>
          <w:rFonts w:eastAsia="Times New Roman"/>
          <w:color w:val="1F497D" w:themeColor="text2"/>
          <w:sz w:val="24"/>
          <w:szCs w:val="24"/>
        </w:rPr>
      </w:pPr>
      <w:r w:rsidRPr="00CD0A23">
        <w:rPr>
          <w:rFonts w:eastAsia="Times New Roman"/>
          <w:color w:val="1F497D" w:themeColor="text2"/>
          <w:sz w:val="24"/>
          <w:szCs w:val="24"/>
        </w:rPr>
        <w:t xml:space="preserve">Submission </w:t>
      </w:r>
      <w:r w:rsidR="001D7222" w:rsidRPr="00CD0A23">
        <w:rPr>
          <w:rFonts w:eastAsia="Times New Roman"/>
          <w:color w:val="1F497D" w:themeColor="text2"/>
          <w:sz w:val="24"/>
          <w:szCs w:val="24"/>
        </w:rPr>
        <w:t>of proposals</w:t>
      </w:r>
      <w:r w:rsidR="00E40559" w:rsidRPr="00CD0A23">
        <w:rPr>
          <w:rFonts w:eastAsia="Times New Roman"/>
          <w:color w:val="1F497D" w:themeColor="text2"/>
          <w:sz w:val="24"/>
          <w:szCs w:val="24"/>
        </w:rPr>
        <w:t>; preliminary</w:t>
      </w:r>
      <w:r w:rsidR="001D7222" w:rsidRPr="00CD0A23">
        <w:rPr>
          <w:rFonts w:eastAsia="Times New Roman"/>
          <w:color w:val="1F497D" w:themeColor="text2"/>
          <w:sz w:val="24"/>
          <w:szCs w:val="24"/>
        </w:rPr>
        <w:t xml:space="preserve"> evaluation of proposals based on the stated selection criteria and business requirements</w:t>
      </w:r>
      <w:r w:rsidRPr="00CD0A23">
        <w:rPr>
          <w:rFonts w:eastAsia="Times New Roman"/>
          <w:color w:val="1F497D" w:themeColor="text2"/>
          <w:sz w:val="24"/>
          <w:szCs w:val="24"/>
        </w:rPr>
        <w:t>.</w:t>
      </w:r>
    </w:p>
    <w:p w14:paraId="1C8302B9" w14:textId="48D6D689" w:rsidR="000634F5" w:rsidRPr="00CD0A23" w:rsidRDefault="000634F5" w:rsidP="00CD0A23">
      <w:pPr>
        <w:pStyle w:val="ListParagraph"/>
        <w:numPr>
          <w:ilvl w:val="0"/>
          <w:numId w:val="6"/>
        </w:numPr>
        <w:spacing w:line="276" w:lineRule="auto"/>
        <w:rPr>
          <w:rFonts w:eastAsia="Times New Roman"/>
          <w:color w:val="1F497D" w:themeColor="text2"/>
          <w:sz w:val="24"/>
          <w:szCs w:val="24"/>
        </w:rPr>
      </w:pPr>
      <w:r w:rsidRPr="00CD0A23">
        <w:rPr>
          <w:rFonts w:eastAsia="Times New Roman"/>
          <w:color w:val="1F497D" w:themeColor="text2"/>
          <w:sz w:val="24"/>
          <w:szCs w:val="24"/>
        </w:rPr>
        <w:t>S</w:t>
      </w:r>
      <w:r w:rsidR="001D7222" w:rsidRPr="00CD0A23">
        <w:rPr>
          <w:rFonts w:eastAsia="Times New Roman"/>
          <w:color w:val="1F497D" w:themeColor="text2"/>
          <w:sz w:val="24"/>
          <w:szCs w:val="24"/>
        </w:rPr>
        <w:t>election of finalists</w:t>
      </w:r>
      <w:r w:rsidRPr="00CD0A23">
        <w:rPr>
          <w:rFonts w:eastAsia="Times New Roman"/>
          <w:color w:val="1F497D" w:themeColor="text2"/>
          <w:sz w:val="24"/>
          <w:szCs w:val="24"/>
        </w:rPr>
        <w:t>.</w:t>
      </w:r>
    </w:p>
    <w:p w14:paraId="690C452D" w14:textId="74F10F32" w:rsidR="000634F5" w:rsidRPr="00CD0A23" w:rsidRDefault="000634F5" w:rsidP="00CD0A23">
      <w:pPr>
        <w:pStyle w:val="ListParagraph"/>
        <w:numPr>
          <w:ilvl w:val="0"/>
          <w:numId w:val="6"/>
        </w:numPr>
        <w:spacing w:line="276" w:lineRule="auto"/>
        <w:rPr>
          <w:rFonts w:eastAsia="Times New Roman"/>
          <w:color w:val="1F497D" w:themeColor="text2"/>
          <w:sz w:val="24"/>
          <w:szCs w:val="24"/>
        </w:rPr>
      </w:pPr>
      <w:r w:rsidRPr="00CD0A23">
        <w:rPr>
          <w:rFonts w:eastAsia="Times New Roman"/>
          <w:color w:val="1F497D" w:themeColor="text2"/>
          <w:sz w:val="24"/>
          <w:szCs w:val="24"/>
        </w:rPr>
        <w:t xml:space="preserve">Presentations </w:t>
      </w:r>
      <w:r w:rsidR="00E40559" w:rsidRPr="00CD0A23">
        <w:rPr>
          <w:rFonts w:eastAsia="Times New Roman"/>
          <w:color w:val="1F497D" w:themeColor="text2"/>
          <w:sz w:val="24"/>
          <w:szCs w:val="24"/>
        </w:rPr>
        <w:t>by finalists</w:t>
      </w:r>
      <w:r w:rsidRPr="00CD0A23">
        <w:rPr>
          <w:rFonts w:eastAsia="Times New Roman"/>
          <w:color w:val="1F497D" w:themeColor="text2"/>
          <w:sz w:val="24"/>
          <w:szCs w:val="24"/>
        </w:rPr>
        <w:t>.</w:t>
      </w:r>
    </w:p>
    <w:p w14:paraId="16C6C49D" w14:textId="0594FA24" w:rsidR="00E40559" w:rsidRPr="00CD0A23" w:rsidRDefault="000634F5" w:rsidP="00CD0A23">
      <w:pPr>
        <w:pStyle w:val="ListParagraph"/>
        <w:numPr>
          <w:ilvl w:val="0"/>
          <w:numId w:val="6"/>
        </w:numPr>
        <w:spacing w:line="276" w:lineRule="auto"/>
        <w:rPr>
          <w:rFonts w:eastAsia="Times New Roman"/>
          <w:color w:val="1F497D" w:themeColor="text2"/>
          <w:sz w:val="24"/>
          <w:szCs w:val="24"/>
        </w:rPr>
      </w:pPr>
      <w:r w:rsidRPr="00CD0A23">
        <w:rPr>
          <w:rFonts w:eastAsia="Times New Roman"/>
          <w:color w:val="1F497D" w:themeColor="text2"/>
          <w:sz w:val="24"/>
          <w:szCs w:val="24"/>
        </w:rPr>
        <w:t>R</w:t>
      </w:r>
      <w:r w:rsidR="00E40559" w:rsidRPr="00CD0A23">
        <w:rPr>
          <w:rFonts w:eastAsia="Times New Roman"/>
          <w:color w:val="1F497D" w:themeColor="text2"/>
          <w:sz w:val="24"/>
          <w:szCs w:val="24"/>
        </w:rPr>
        <w:t>ecommendation to the Structural Improvements Committee and confirmation of the independent examiner.</w:t>
      </w:r>
    </w:p>
    <w:p w14:paraId="627178C6" w14:textId="77777777" w:rsidR="005B07F9" w:rsidRDefault="005B07F9" w:rsidP="0065699C">
      <w:pPr>
        <w:pStyle w:val="Heading1"/>
        <w:rPr>
          <w:rFonts w:eastAsia="Times New Roman"/>
          <w:b w:val="0"/>
          <w:bCs w:val="0"/>
          <w:color w:val="17365D" w:themeColor="text2" w:themeShade="BF"/>
          <w:spacing w:val="5"/>
          <w:kern w:val="28"/>
          <w:sz w:val="52"/>
          <w:szCs w:val="52"/>
        </w:rPr>
      </w:pPr>
      <w:r w:rsidRPr="0065699C">
        <w:rPr>
          <w:rFonts w:eastAsia="Times New Roman"/>
          <w:b w:val="0"/>
          <w:bCs w:val="0"/>
          <w:color w:val="17365D" w:themeColor="text2" w:themeShade="BF"/>
          <w:spacing w:val="5"/>
          <w:kern w:val="28"/>
          <w:sz w:val="52"/>
          <w:szCs w:val="52"/>
        </w:rPr>
        <w:t>How can individuals and groups within the GNSO structure get involved?</w:t>
      </w:r>
    </w:p>
    <w:p w14:paraId="3633378C" w14:textId="77777777" w:rsidR="00FC395E" w:rsidRPr="00FC395E" w:rsidRDefault="00FC395E" w:rsidP="00FC395E">
      <w:r>
        <w:rPr>
          <w:noProof/>
        </w:rPr>
        <w:drawing>
          <wp:inline distT="0" distB="0" distL="0" distR="0" wp14:anchorId="4686C40D" wp14:editId="3B1BF10D">
            <wp:extent cx="6029325" cy="977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663ACDBB" w14:textId="599F54AF" w:rsidR="00FC4CB0" w:rsidRPr="00FC4CB0" w:rsidRDefault="00582DBF" w:rsidP="00420BD8">
      <w:pPr>
        <w:spacing w:line="276" w:lineRule="auto"/>
        <w:rPr>
          <w:color w:val="1F497D" w:themeColor="text2"/>
          <w:sz w:val="24"/>
          <w:szCs w:val="24"/>
        </w:rPr>
      </w:pPr>
      <w:r w:rsidRPr="00FC4CB0">
        <w:rPr>
          <w:rFonts w:eastAsia="Times New Roman"/>
          <w:color w:val="1F497D" w:themeColor="text2"/>
          <w:sz w:val="24"/>
          <w:szCs w:val="24"/>
        </w:rPr>
        <w:t>Y</w:t>
      </w:r>
      <w:r w:rsidR="00BD3BE1" w:rsidRPr="00FC4CB0">
        <w:rPr>
          <w:rFonts w:eastAsia="Times New Roman"/>
          <w:color w:val="1F497D" w:themeColor="text2"/>
          <w:sz w:val="24"/>
          <w:szCs w:val="24"/>
        </w:rPr>
        <w:t xml:space="preserve">ou can get involved in a variety of ways. </w:t>
      </w:r>
      <w:r w:rsidR="00E96A9F" w:rsidRPr="00FC4CB0">
        <w:rPr>
          <w:rFonts w:eastAsia="Times New Roman"/>
          <w:color w:val="1F497D" w:themeColor="text2"/>
          <w:sz w:val="24"/>
          <w:szCs w:val="24"/>
        </w:rPr>
        <w:t>For groups, a</w:t>
      </w:r>
      <w:r w:rsidRPr="00FC4CB0">
        <w:rPr>
          <w:rFonts w:eastAsia="Times New Roman"/>
          <w:color w:val="1F497D" w:themeColor="text2"/>
          <w:sz w:val="24"/>
          <w:szCs w:val="24"/>
        </w:rPr>
        <w:t xml:space="preserve"> call has gone out to each </w:t>
      </w:r>
      <w:r w:rsidR="00FC4CB0" w:rsidRPr="00FC4CB0">
        <w:rPr>
          <w:rFonts w:eastAsia="Times New Roman"/>
          <w:color w:val="1F497D" w:themeColor="text2"/>
          <w:sz w:val="24"/>
          <w:szCs w:val="24"/>
        </w:rPr>
        <w:t xml:space="preserve">GNSO </w:t>
      </w:r>
      <w:r w:rsidRPr="00FC4CB0">
        <w:rPr>
          <w:rFonts w:eastAsia="Times New Roman"/>
          <w:color w:val="1F497D" w:themeColor="text2"/>
          <w:sz w:val="24"/>
          <w:szCs w:val="24"/>
        </w:rPr>
        <w:t xml:space="preserve">Stakeholder Group and Constituency to consider </w:t>
      </w:r>
      <w:r w:rsidR="002648EB" w:rsidRPr="00FC4CB0">
        <w:rPr>
          <w:rFonts w:eastAsia="Times New Roman"/>
          <w:color w:val="1F497D" w:themeColor="text2"/>
          <w:sz w:val="24"/>
          <w:szCs w:val="24"/>
        </w:rPr>
        <w:t xml:space="preserve">designating a representative to </w:t>
      </w:r>
      <w:r w:rsidR="00420BD8" w:rsidRPr="00FC4CB0">
        <w:rPr>
          <w:rFonts w:eastAsia="Times New Roman"/>
          <w:color w:val="1F497D" w:themeColor="text2"/>
          <w:sz w:val="24"/>
          <w:szCs w:val="24"/>
        </w:rPr>
        <w:t xml:space="preserve">join the </w:t>
      </w:r>
      <w:hyperlink w:anchor="_What_is_the" w:history="1">
        <w:r w:rsidR="00420BD8" w:rsidRPr="00FC4CB0">
          <w:rPr>
            <w:rStyle w:val="Hyperlink"/>
            <w:rFonts w:eastAsia="Times New Roman"/>
            <w:sz w:val="24"/>
            <w:szCs w:val="24"/>
          </w:rPr>
          <w:t>GNSO Review Working Party</w:t>
        </w:r>
      </w:hyperlink>
      <w:r w:rsidR="002648EB" w:rsidRPr="00FC4CB0">
        <w:rPr>
          <w:rStyle w:val="Hyperlink"/>
          <w:rFonts w:eastAsia="Times New Roman"/>
          <w:sz w:val="24"/>
          <w:szCs w:val="24"/>
        </w:rPr>
        <w:t>.</w:t>
      </w:r>
      <w:r w:rsidR="002648EB" w:rsidRPr="00FC4CB0">
        <w:rPr>
          <w:sz w:val="24"/>
          <w:szCs w:val="24"/>
        </w:rPr>
        <w:t xml:space="preserve">  </w:t>
      </w:r>
      <w:r w:rsidR="002648EB" w:rsidRPr="00FC4CB0">
        <w:rPr>
          <w:rFonts w:eastAsia="Times New Roman"/>
          <w:color w:val="1F497D" w:themeColor="text2"/>
          <w:sz w:val="24"/>
          <w:szCs w:val="24"/>
        </w:rPr>
        <w:t>The names of the proposed candidates should be submitted to the GNSO Secretariat (</w:t>
      </w:r>
      <w:hyperlink r:id="rId14" w:history="1">
        <w:r w:rsidR="002648EB" w:rsidRPr="00FC4CB0">
          <w:rPr>
            <w:rFonts w:eastAsia="Times New Roman"/>
            <w:color w:val="1F497D" w:themeColor="text2"/>
            <w:sz w:val="24"/>
            <w:szCs w:val="24"/>
          </w:rPr>
          <w:t>gnso.secretariat@gnso.icann.org</w:t>
        </w:r>
      </w:hyperlink>
      <w:r w:rsidR="002648EB" w:rsidRPr="00FC4CB0">
        <w:rPr>
          <w:rFonts w:eastAsia="Times New Roman"/>
          <w:color w:val="1F497D" w:themeColor="text2"/>
          <w:sz w:val="24"/>
          <w:szCs w:val="24"/>
        </w:rPr>
        <w:t>)</w:t>
      </w:r>
      <w:r w:rsidR="00BD3BE1" w:rsidRPr="00FC4CB0">
        <w:rPr>
          <w:rFonts w:eastAsia="Times New Roman"/>
          <w:color w:val="1F497D" w:themeColor="text2"/>
          <w:sz w:val="24"/>
          <w:szCs w:val="24"/>
        </w:rPr>
        <w:t xml:space="preserve"> </w:t>
      </w:r>
      <w:r w:rsidR="002648EB" w:rsidRPr="00FC4CB0">
        <w:rPr>
          <w:color w:val="1F497D" w:themeColor="text2"/>
          <w:sz w:val="24"/>
          <w:szCs w:val="24"/>
        </w:rPr>
        <w:t>by 19 May 2014.</w:t>
      </w:r>
      <w:r w:rsidR="002648EB" w:rsidRPr="00FC4CB0">
        <w:rPr>
          <w:rFonts w:eastAsia="Times New Roman"/>
          <w:color w:val="1F497D" w:themeColor="text2"/>
          <w:sz w:val="24"/>
          <w:szCs w:val="24"/>
        </w:rPr>
        <w:t xml:space="preserve"> </w:t>
      </w:r>
      <w:r w:rsidR="002648EB" w:rsidRPr="00FC4CB0">
        <w:rPr>
          <w:color w:val="1F497D" w:themeColor="text2"/>
          <w:sz w:val="24"/>
          <w:szCs w:val="24"/>
        </w:rPr>
        <w:t xml:space="preserve"> </w:t>
      </w:r>
      <w:r w:rsidR="008F3847" w:rsidRPr="00FC4CB0">
        <w:rPr>
          <w:color w:val="1F497D" w:themeColor="text2"/>
          <w:sz w:val="24"/>
          <w:szCs w:val="24"/>
        </w:rPr>
        <w:t xml:space="preserve">Other Supporting Organizations and Advisory Committees interested in joining the GNSO Review Working Party can appoint an observer.  </w:t>
      </w:r>
    </w:p>
    <w:p w14:paraId="65E6B3C0" w14:textId="78F3679B" w:rsidR="00420BD8" w:rsidRPr="00434E55" w:rsidRDefault="008F3847" w:rsidP="00420BD8">
      <w:pPr>
        <w:spacing w:line="276" w:lineRule="auto"/>
        <w:rPr>
          <w:rFonts w:eastAsia="Times New Roman"/>
          <w:color w:val="1F497D" w:themeColor="text2"/>
          <w:sz w:val="24"/>
          <w:szCs w:val="24"/>
        </w:rPr>
      </w:pPr>
      <w:r w:rsidRPr="00434E55">
        <w:rPr>
          <w:color w:val="1F497D" w:themeColor="text2"/>
          <w:sz w:val="24"/>
          <w:szCs w:val="24"/>
        </w:rPr>
        <w:lastRenderedPageBreak/>
        <w:t>Any interested individual is invited to</w:t>
      </w:r>
      <w:r w:rsidR="00FC4CB0" w:rsidRPr="00434E55">
        <w:rPr>
          <w:color w:val="1F497D" w:themeColor="text2"/>
          <w:sz w:val="24"/>
          <w:szCs w:val="24"/>
        </w:rPr>
        <w:t xml:space="preserve"> </w:t>
      </w:r>
      <w:r w:rsidR="00BD3BE1" w:rsidRPr="00434E55">
        <w:rPr>
          <w:rFonts w:eastAsia="Times New Roman"/>
          <w:color w:val="1F497D" w:themeColor="text2"/>
          <w:sz w:val="24"/>
          <w:szCs w:val="24"/>
        </w:rPr>
        <w:t xml:space="preserve">provide direct input </w:t>
      </w:r>
      <w:r w:rsidR="00420BD8" w:rsidRPr="00434E55">
        <w:rPr>
          <w:rFonts w:eastAsia="Times New Roman"/>
          <w:color w:val="1F497D" w:themeColor="text2"/>
          <w:sz w:val="24"/>
          <w:szCs w:val="24"/>
        </w:rPr>
        <w:t xml:space="preserve">to </w:t>
      </w:r>
      <w:r w:rsidRPr="00434E55">
        <w:rPr>
          <w:rFonts w:eastAsia="Times New Roman"/>
          <w:color w:val="1F497D" w:themeColor="text2"/>
          <w:sz w:val="24"/>
          <w:szCs w:val="24"/>
        </w:rPr>
        <w:t xml:space="preserve">the GNSO Review Working Party by contacting </w:t>
      </w:r>
      <w:r w:rsidRPr="00434E55">
        <w:rPr>
          <w:sz w:val="24"/>
          <w:szCs w:val="24"/>
        </w:rPr>
        <w:fldChar w:fldCharType="begin"/>
      </w:r>
      <w:r w:rsidRPr="00434E55">
        <w:rPr>
          <w:sz w:val="24"/>
          <w:szCs w:val="24"/>
        </w:rPr>
        <w:instrText xml:space="preserve"> HYPERLINK "mailto:gnso-review-dt@icann.org" </w:instrText>
      </w:r>
      <w:r w:rsidRPr="00434E55">
        <w:rPr>
          <w:sz w:val="24"/>
          <w:szCs w:val="24"/>
        </w:rPr>
        <w:fldChar w:fldCharType="separate"/>
      </w:r>
      <w:r w:rsidRPr="00434E55">
        <w:rPr>
          <w:rStyle w:val="Hyperlink"/>
          <w:rFonts w:eastAsia="Times New Roman"/>
          <w:sz w:val="24"/>
          <w:szCs w:val="24"/>
        </w:rPr>
        <w:t>gnso-review-dt@icann.org</w:t>
      </w:r>
      <w:r w:rsidRPr="00434E55">
        <w:rPr>
          <w:rStyle w:val="Hyperlink"/>
          <w:rFonts w:eastAsia="Times New Roman"/>
          <w:sz w:val="24"/>
          <w:szCs w:val="24"/>
        </w:rPr>
        <w:fldChar w:fldCharType="end"/>
      </w:r>
      <w:r w:rsidR="00420BD8" w:rsidRPr="00434E55">
        <w:rPr>
          <w:rFonts w:eastAsia="Times New Roman"/>
          <w:color w:val="1F497D" w:themeColor="text2"/>
          <w:sz w:val="24"/>
          <w:szCs w:val="24"/>
        </w:rPr>
        <w:t xml:space="preserve"> and</w:t>
      </w:r>
      <w:r w:rsidRPr="00434E55">
        <w:rPr>
          <w:rFonts w:eastAsia="Times New Roman"/>
          <w:color w:val="1F497D" w:themeColor="text2"/>
          <w:sz w:val="24"/>
          <w:szCs w:val="24"/>
        </w:rPr>
        <w:t xml:space="preserve"> to</w:t>
      </w:r>
      <w:r w:rsidR="00420BD8" w:rsidRPr="00434E55">
        <w:rPr>
          <w:rFonts w:eastAsia="Times New Roman"/>
          <w:color w:val="1F497D" w:themeColor="text2"/>
          <w:sz w:val="24"/>
          <w:szCs w:val="24"/>
        </w:rPr>
        <w:t xml:space="preserve"> </w:t>
      </w:r>
      <w:r w:rsidR="00BD3BE1" w:rsidRPr="00434E55">
        <w:rPr>
          <w:rFonts w:eastAsia="Times New Roman"/>
          <w:color w:val="1F497D" w:themeColor="text2"/>
          <w:sz w:val="24"/>
          <w:szCs w:val="24"/>
        </w:rPr>
        <w:t xml:space="preserve">participate </w:t>
      </w:r>
      <w:r w:rsidR="00420BD8" w:rsidRPr="00434E55">
        <w:rPr>
          <w:rFonts w:eastAsia="Times New Roman"/>
          <w:color w:val="1F497D" w:themeColor="text2"/>
          <w:sz w:val="24"/>
          <w:szCs w:val="24"/>
        </w:rPr>
        <w:t xml:space="preserve">in the </w:t>
      </w:r>
      <w:hyperlink w:anchor="_What_is_the_1" w:history="1">
        <w:r w:rsidR="00420BD8" w:rsidRPr="00434E55">
          <w:rPr>
            <w:rStyle w:val="Hyperlink"/>
            <w:rFonts w:eastAsia="Times New Roman"/>
            <w:sz w:val="24"/>
            <w:szCs w:val="24"/>
          </w:rPr>
          <w:t>360 Assessment</w:t>
        </w:r>
      </w:hyperlink>
      <w:r w:rsidR="00420BD8" w:rsidRPr="00434E55">
        <w:rPr>
          <w:rFonts w:eastAsia="Times New Roman"/>
          <w:color w:val="1F497D" w:themeColor="text2"/>
          <w:sz w:val="24"/>
          <w:szCs w:val="24"/>
        </w:rPr>
        <w:t xml:space="preserve">.  </w:t>
      </w:r>
    </w:p>
    <w:p w14:paraId="5E8AA7F0" w14:textId="77777777" w:rsidR="005B07F9" w:rsidRDefault="005B07F9" w:rsidP="0065699C">
      <w:pPr>
        <w:pStyle w:val="Heading1"/>
        <w:rPr>
          <w:rFonts w:eastAsia="Times New Roman"/>
          <w:b w:val="0"/>
          <w:bCs w:val="0"/>
          <w:color w:val="17365D" w:themeColor="text2" w:themeShade="BF"/>
          <w:spacing w:val="5"/>
          <w:kern w:val="28"/>
          <w:sz w:val="52"/>
          <w:szCs w:val="52"/>
        </w:rPr>
      </w:pPr>
      <w:bookmarkStart w:id="1" w:name="_What_is_the_1"/>
      <w:bookmarkEnd w:id="1"/>
      <w:r w:rsidRPr="0065699C">
        <w:rPr>
          <w:rFonts w:eastAsia="Times New Roman"/>
          <w:b w:val="0"/>
          <w:bCs w:val="0"/>
          <w:color w:val="17365D" w:themeColor="text2" w:themeShade="BF"/>
          <w:spacing w:val="5"/>
          <w:kern w:val="28"/>
          <w:sz w:val="52"/>
          <w:szCs w:val="52"/>
        </w:rPr>
        <w:t>What is the 360 Assessment and how will it be used?</w:t>
      </w:r>
    </w:p>
    <w:p w14:paraId="08597E34" w14:textId="77777777" w:rsidR="005506F7" w:rsidRPr="005506F7" w:rsidRDefault="005506F7" w:rsidP="005506F7">
      <w:r>
        <w:rPr>
          <w:noProof/>
        </w:rPr>
        <w:drawing>
          <wp:inline distT="0" distB="0" distL="0" distR="0" wp14:anchorId="39FB60C1" wp14:editId="7BBBAE91">
            <wp:extent cx="6029325" cy="977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6C4B4676" w14:textId="13B3A5B8" w:rsidR="006213FE" w:rsidRDefault="00BD3BE1" w:rsidP="006213FE">
      <w:pPr>
        <w:rPr>
          <w:rFonts w:eastAsia="Times New Roman"/>
          <w:color w:val="1F497D" w:themeColor="text2"/>
          <w:sz w:val="24"/>
          <w:szCs w:val="24"/>
        </w:rPr>
      </w:pPr>
      <w:r>
        <w:rPr>
          <w:rFonts w:eastAsia="Times New Roman"/>
          <w:color w:val="1F497D" w:themeColor="text2"/>
          <w:sz w:val="24"/>
          <w:szCs w:val="24"/>
        </w:rPr>
        <w:t>A new component within the organization</w:t>
      </w:r>
      <w:r w:rsidR="00CD0A23">
        <w:rPr>
          <w:rFonts w:eastAsia="Times New Roman"/>
          <w:color w:val="1F497D" w:themeColor="text2"/>
          <w:sz w:val="24"/>
          <w:szCs w:val="24"/>
        </w:rPr>
        <w:t>al</w:t>
      </w:r>
      <w:r>
        <w:rPr>
          <w:rFonts w:eastAsia="Times New Roman"/>
          <w:color w:val="1F497D" w:themeColor="text2"/>
          <w:sz w:val="24"/>
          <w:szCs w:val="24"/>
        </w:rPr>
        <w:t xml:space="preserve"> review, the</w:t>
      </w:r>
      <w:r w:rsidR="000634F5">
        <w:rPr>
          <w:rFonts w:eastAsia="Times New Roman"/>
          <w:color w:val="1F497D" w:themeColor="text2"/>
          <w:sz w:val="24"/>
          <w:szCs w:val="24"/>
        </w:rPr>
        <w:t xml:space="preserve"> </w:t>
      </w:r>
      <w:r w:rsidR="006213FE" w:rsidRPr="009D6BBE">
        <w:rPr>
          <w:rFonts w:eastAsia="Times New Roman"/>
          <w:color w:val="1F497D" w:themeColor="text2"/>
          <w:sz w:val="24"/>
          <w:szCs w:val="24"/>
        </w:rPr>
        <w:t>360 Assessment is</w:t>
      </w:r>
      <w:r>
        <w:rPr>
          <w:rFonts w:eastAsia="Times New Roman"/>
          <w:color w:val="1F497D" w:themeColor="text2"/>
          <w:sz w:val="24"/>
          <w:szCs w:val="24"/>
        </w:rPr>
        <w:t xml:space="preserve"> </w:t>
      </w:r>
      <w:r w:rsidR="009D6BBE" w:rsidRPr="009D6BBE">
        <w:rPr>
          <w:rFonts w:eastAsia="Times New Roman"/>
          <w:color w:val="1F497D" w:themeColor="text2"/>
          <w:sz w:val="24"/>
          <w:szCs w:val="24"/>
        </w:rPr>
        <w:t>designed to</w:t>
      </w:r>
      <w:r w:rsidR="006213FE" w:rsidRPr="009D6BBE">
        <w:rPr>
          <w:rFonts w:eastAsia="Times New Roman"/>
          <w:color w:val="1F497D" w:themeColor="text2"/>
          <w:sz w:val="24"/>
          <w:szCs w:val="24"/>
        </w:rPr>
        <w:t xml:space="preserve"> gather data for the </w:t>
      </w:r>
      <w:hyperlink w:anchor="_Who_will_perform" w:history="1">
        <w:r w:rsidR="006213FE" w:rsidRPr="00CF26F4">
          <w:rPr>
            <w:rStyle w:val="Hyperlink"/>
            <w:rFonts w:eastAsia="Times New Roman"/>
            <w:sz w:val="24"/>
            <w:szCs w:val="24"/>
          </w:rPr>
          <w:t>independent examiner</w:t>
        </w:r>
      </w:hyperlink>
      <w:r w:rsidR="006213FE" w:rsidRPr="009D6BBE">
        <w:rPr>
          <w:rFonts w:eastAsia="Times New Roman"/>
          <w:color w:val="1F497D" w:themeColor="text2"/>
          <w:sz w:val="24"/>
          <w:szCs w:val="24"/>
        </w:rPr>
        <w:t xml:space="preserve"> to use in the GNSO Review process</w:t>
      </w:r>
      <w:r w:rsidR="00C407C2">
        <w:rPr>
          <w:rFonts w:eastAsia="Times New Roman"/>
          <w:color w:val="1F497D" w:themeColor="text2"/>
          <w:sz w:val="24"/>
          <w:szCs w:val="24"/>
        </w:rPr>
        <w:t xml:space="preserve"> and also may inform GNSO self-improvement efforts</w:t>
      </w:r>
      <w:r w:rsidR="006213FE" w:rsidRPr="009D6BBE">
        <w:rPr>
          <w:rFonts w:eastAsia="Times New Roman"/>
          <w:color w:val="1F497D" w:themeColor="text2"/>
          <w:sz w:val="24"/>
          <w:szCs w:val="24"/>
        </w:rPr>
        <w:t xml:space="preserve">.  </w:t>
      </w:r>
      <w:r>
        <w:rPr>
          <w:rFonts w:eastAsia="Times New Roman"/>
          <w:color w:val="1F497D" w:themeColor="text2"/>
          <w:sz w:val="24"/>
          <w:szCs w:val="24"/>
        </w:rPr>
        <w:t>This</w:t>
      </w:r>
      <w:r w:rsidR="006213FE" w:rsidRPr="009D6BBE">
        <w:rPr>
          <w:rFonts w:eastAsia="Times New Roman"/>
          <w:color w:val="1F497D" w:themeColor="text2"/>
          <w:sz w:val="24"/>
          <w:szCs w:val="24"/>
        </w:rPr>
        <w:t xml:space="preserve"> online tool will collect feedback from the GNSO community, other ICANN structures and community members, the Board and staff.  The 360 Assessment questions will be developed based on criteria that will be used for the overall GNSO Review.  </w:t>
      </w:r>
    </w:p>
    <w:p w14:paraId="1EDB1834" w14:textId="77777777" w:rsidR="009D6BBE" w:rsidRDefault="009D6BBE" w:rsidP="006213FE">
      <w:pPr>
        <w:rPr>
          <w:rFonts w:eastAsia="Times New Roman"/>
          <w:color w:val="1F497D" w:themeColor="text2"/>
          <w:sz w:val="24"/>
          <w:szCs w:val="24"/>
        </w:rPr>
      </w:pPr>
    </w:p>
    <w:p w14:paraId="563C35C4" w14:textId="77777777" w:rsidR="006213FE" w:rsidRPr="00F518EF" w:rsidRDefault="000634F5" w:rsidP="006213FE">
      <w:pPr>
        <w:rPr>
          <w:rFonts w:eastAsia="Times New Roman"/>
          <w:color w:val="1F497D" w:themeColor="text2"/>
          <w:sz w:val="24"/>
          <w:szCs w:val="24"/>
        </w:rPr>
      </w:pPr>
      <w:r>
        <w:rPr>
          <w:rFonts w:eastAsia="Times New Roman"/>
          <w:color w:val="1F497D" w:themeColor="text2"/>
          <w:sz w:val="24"/>
          <w:szCs w:val="24"/>
        </w:rPr>
        <w:t xml:space="preserve">The </w:t>
      </w:r>
      <w:r w:rsidR="009D6BBE">
        <w:rPr>
          <w:rFonts w:eastAsia="Times New Roman"/>
          <w:color w:val="1F497D" w:themeColor="text2"/>
          <w:sz w:val="24"/>
          <w:szCs w:val="24"/>
        </w:rPr>
        <w:t>360 Assessment will be launched in June</w:t>
      </w:r>
      <w:r w:rsidR="00F00929">
        <w:rPr>
          <w:rFonts w:eastAsia="Times New Roman"/>
          <w:color w:val="1F497D" w:themeColor="text2"/>
          <w:sz w:val="24"/>
          <w:szCs w:val="24"/>
        </w:rPr>
        <w:t xml:space="preserve"> 2014 with a public announcement</w:t>
      </w:r>
      <w:r w:rsidR="009D6BBE">
        <w:rPr>
          <w:rFonts w:eastAsia="Times New Roman"/>
          <w:color w:val="1F497D" w:themeColor="text2"/>
          <w:sz w:val="24"/>
          <w:szCs w:val="24"/>
        </w:rPr>
        <w:t xml:space="preserve"> and all interested individuals are invited to participate.</w:t>
      </w:r>
    </w:p>
    <w:p w14:paraId="5EE786DA" w14:textId="77777777" w:rsidR="005B07F9" w:rsidRDefault="005B07F9" w:rsidP="0065699C">
      <w:pPr>
        <w:pStyle w:val="Heading1"/>
        <w:rPr>
          <w:rFonts w:eastAsia="Times New Roman"/>
          <w:b w:val="0"/>
          <w:bCs w:val="0"/>
          <w:color w:val="17365D" w:themeColor="text2" w:themeShade="BF"/>
          <w:spacing w:val="5"/>
          <w:kern w:val="28"/>
          <w:sz w:val="52"/>
          <w:szCs w:val="52"/>
        </w:rPr>
      </w:pPr>
      <w:bookmarkStart w:id="2" w:name="_What_is_the"/>
      <w:bookmarkEnd w:id="2"/>
      <w:r w:rsidRPr="0065699C">
        <w:rPr>
          <w:rFonts w:eastAsia="Times New Roman"/>
          <w:b w:val="0"/>
          <w:bCs w:val="0"/>
          <w:color w:val="17365D" w:themeColor="text2" w:themeShade="BF"/>
          <w:spacing w:val="5"/>
          <w:kern w:val="28"/>
          <w:sz w:val="52"/>
          <w:szCs w:val="52"/>
        </w:rPr>
        <w:t>What is the GNSO Review Working Party and what is its role?</w:t>
      </w:r>
    </w:p>
    <w:p w14:paraId="732D538D" w14:textId="77777777" w:rsidR="00FC395E" w:rsidRPr="00FC395E" w:rsidRDefault="00FC395E" w:rsidP="00FC395E">
      <w:r>
        <w:rPr>
          <w:noProof/>
        </w:rPr>
        <w:drawing>
          <wp:inline distT="0" distB="0" distL="0" distR="0" wp14:anchorId="6A24E470" wp14:editId="245C8EF5">
            <wp:extent cx="6029325" cy="977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2CEB39D1" w14:textId="4292BF4B" w:rsidR="00F00929" w:rsidRDefault="00F00929" w:rsidP="00F00929">
      <w:pPr>
        <w:rPr>
          <w:rFonts w:eastAsia="Times New Roman"/>
          <w:color w:val="1F497D" w:themeColor="text2"/>
          <w:sz w:val="24"/>
          <w:szCs w:val="24"/>
        </w:rPr>
      </w:pPr>
      <w:r w:rsidRPr="00F00929">
        <w:rPr>
          <w:rFonts w:eastAsia="Times New Roman"/>
          <w:color w:val="1F497D" w:themeColor="text2"/>
          <w:sz w:val="24"/>
          <w:szCs w:val="24"/>
        </w:rPr>
        <w:t xml:space="preserve">The SIC has requested that a GNSO Review Working Party be assembled </w:t>
      </w:r>
      <w:r w:rsidR="00F655B7">
        <w:rPr>
          <w:rFonts w:eastAsia="Times New Roman"/>
          <w:color w:val="1F497D" w:themeColor="text2"/>
          <w:sz w:val="24"/>
          <w:szCs w:val="24"/>
        </w:rPr>
        <w:t>to act as a liaison</w:t>
      </w:r>
      <w:r w:rsidRPr="00F00929">
        <w:rPr>
          <w:rFonts w:eastAsia="Times New Roman"/>
          <w:color w:val="1F497D" w:themeColor="text2"/>
          <w:sz w:val="24"/>
          <w:szCs w:val="24"/>
        </w:rPr>
        <w:t xml:space="preserve"> between the GNSO, the </w:t>
      </w:r>
      <w:hyperlink w:anchor="_Who_will_perform" w:history="1">
        <w:r w:rsidRPr="00CF26F4">
          <w:rPr>
            <w:rStyle w:val="Hyperlink"/>
            <w:rFonts w:eastAsia="Times New Roman"/>
            <w:sz w:val="24"/>
            <w:szCs w:val="24"/>
          </w:rPr>
          <w:t>independent examiner</w:t>
        </w:r>
      </w:hyperlink>
      <w:r w:rsidRPr="00F00929">
        <w:rPr>
          <w:rFonts w:eastAsia="Times New Roman"/>
          <w:color w:val="1F497D" w:themeColor="text2"/>
          <w:sz w:val="24"/>
          <w:szCs w:val="24"/>
        </w:rPr>
        <w:t xml:space="preserve"> and the SIC</w:t>
      </w:r>
      <w:r w:rsidR="00F655B7">
        <w:rPr>
          <w:rFonts w:eastAsia="Times New Roman"/>
          <w:color w:val="1F497D" w:themeColor="text2"/>
          <w:sz w:val="24"/>
          <w:szCs w:val="24"/>
        </w:rPr>
        <w:t>. The Working Party will also</w:t>
      </w:r>
      <w:r w:rsidRPr="00F00929">
        <w:rPr>
          <w:rFonts w:eastAsia="Times New Roman"/>
          <w:color w:val="1F497D" w:themeColor="text2"/>
          <w:sz w:val="24"/>
          <w:szCs w:val="24"/>
        </w:rPr>
        <w:t xml:space="preserve"> provide input on review criteria and the </w:t>
      </w:r>
      <w:hyperlink w:anchor="_What_is_the_1" w:history="1">
        <w:r w:rsidRPr="00A93E8E">
          <w:rPr>
            <w:rStyle w:val="Hyperlink"/>
            <w:rFonts w:eastAsia="Times New Roman"/>
            <w:sz w:val="24"/>
            <w:szCs w:val="24"/>
          </w:rPr>
          <w:t>360 Assessment</w:t>
        </w:r>
      </w:hyperlink>
      <w:r w:rsidRPr="00F00929">
        <w:rPr>
          <w:rFonts w:eastAsia="Times New Roman"/>
          <w:color w:val="1F497D" w:themeColor="text2"/>
          <w:sz w:val="24"/>
          <w:szCs w:val="24"/>
        </w:rPr>
        <w:t>, coordinate interviews and objectively supply clarification and responses to the draft find</w:t>
      </w:r>
      <w:r>
        <w:rPr>
          <w:rFonts w:eastAsia="Times New Roman"/>
          <w:color w:val="1F497D" w:themeColor="text2"/>
          <w:sz w:val="24"/>
          <w:szCs w:val="24"/>
        </w:rPr>
        <w:t>ings and recommendations. Once the</w:t>
      </w:r>
      <w:r w:rsidRPr="00F00929">
        <w:rPr>
          <w:rFonts w:eastAsia="Times New Roman"/>
          <w:color w:val="1F497D" w:themeColor="text2"/>
          <w:sz w:val="24"/>
          <w:szCs w:val="24"/>
        </w:rPr>
        <w:t xml:space="preserve"> final report is issued and the Board takes action on it</w:t>
      </w:r>
      <w:r w:rsidR="00F655B7">
        <w:rPr>
          <w:rFonts w:eastAsia="Times New Roman"/>
          <w:color w:val="1F497D" w:themeColor="text2"/>
          <w:sz w:val="24"/>
          <w:szCs w:val="24"/>
        </w:rPr>
        <w:t>,</w:t>
      </w:r>
      <w:r w:rsidRPr="00F00929">
        <w:rPr>
          <w:rFonts w:eastAsia="Times New Roman"/>
          <w:color w:val="1F497D" w:themeColor="text2"/>
          <w:sz w:val="24"/>
          <w:szCs w:val="24"/>
        </w:rPr>
        <w:t xml:space="preserve"> the GNSO Review Working Party is expected to coordinate with the GNSO community to prepare an Implementation Plan and champion implementation of improvement activities.</w:t>
      </w:r>
    </w:p>
    <w:p w14:paraId="5715C87D" w14:textId="77777777" w:rsidR="00F00929" w:rsidRDefault="00F00929" w:rsidP="00F00929">
      <w:pPr>
        <w:rPr>
          <w:rFonts w:eastAsia="Times New Roman"/>
          <w:color w:val="1F497D" w:themeColor="text2"/>
          <w:sz w:val="24"/>
          <w:szCs w:val="24"/>
        </w:rPr>
      </w:pPr>
    </w:p>
    <w:p w14:paraId="79B93AC6" w14:textId="25DF73DC" w:rsidR="00FC29E1" w:rsidRPr="00F00929" w:rsidRDefault="00F00929" w:rsidP="00F00929">
      <w:pPr>
        <w:rPr>
          <w:rFonts w:eastAsia="Times New Roman"/>
          <w:color w:val="1F497D" w:themeColor="text2"/>
          <w:sz w:val="24"/>
          <w:szCs w:val="24"/>
        </w:rPr>
      </w:pPr>
      <w:r w:rsidRPr="00F00929">
        <w:rPr>
          <w:rFonts w:eastAsia="Times New Roman"/>
          <w:color w:val="1F497D" w:themeColor="text2"/>
          <w:sz w:val="24"/>
          <w:szCs w:val="24"/>
        </w:rPr>
        <w:t xml:space="preserve">The membership of the GNSO Review Working Party </w:t>
      </w:r>
      <w:r w:rsidR="00CD0A23">
        <w:rPr>
          <w:rFonts w:eastAsia="Times New Roman"/>
          <w:color w:val="1F497D" w:themeColor="text2"/>
          <w:sz w:val="24"/>
          <w:szCs w:val="24"/>
        </w:rPr>
        <w:t>may</w:t>
      </w:r>
      <w:r w:rsidRPr="00F00929">
        <w:rPr>
          <w:rFonts w:eastAsia="Times New Roman"/>
          <w:color w:val="1F497D" w:themeColor="text2"/>
          <w:sz w:val="24"/>
          <w:szCs w:val="24"/>
        </w:rPr>
        <w:t xml:space="preserve"> include members representing the diversity of the GNSO community.  The activities of the GNSO Review Working Party will be conducted in an open and fully transparent manner.</w:t>
      </w:r>
      <w:r w:rsidR="00AA2B46">
        <w:rPr>
          <w:rFonts w:eastAsia="Times New Roman"/>
          <w:color w:val="1F497D" w:themeColor="text2"/>
          <w:sz w:val="24"/>
          <w:szCs w:val="24"/>
        </w:rPr>
        <w:t xml:space="preserve">  Contact </w:t>
      </w:r>
      <w:hyperlink r:id="rId16" w:history="1">
        <w:r w:rsidR="00AA2B46" w:rsidRPr="009F12F5">
          <w:rPr>
            <w:rStyle w:val="Hyperlink"/>
            <w:rFonts w:eastAsia="Times New Roman"/>
            <w:sz w:val="24"/>
            <w:szCs w:val="24"/>
          </w:rPr>
          <w:t>gnso-review-dt@icann.org</w:t>
        </w:r>
      </w:hyperlink>
      <w:r w:rsidR="00AA2B46">
        <w:rPr>
          <w:rFonts w:eastAsia="Times New Roman"/>
          <w:color w:val="1F497D" w:themeColor="text2"/>
          <w:sz w:val="24"/>
          <w:szCs w:val="24"/>
        </w:rPr>
        <w:t xml:space="preserve"> for more information.</w:t>
      </w:r>
    </w:p>
    <w:p w14:paraId="02F37DD4" w14:textId="77777777" w:rsidR="00186A03" w:rsidRDefault="00186A03" w:rsidP="00186A03">
      <w:pPr>
        <w:rPr>
          <w:rFonts w:eastAsia="Times New Roman"/>
          <w:color w:val="1F497D" w:themeColor="text2"/>
          <w:sz w:val="24"/>
          <w:szCs w:val="24"/>
        </w:rPr>
      </w:pPr>
    </w:p>
    <w:p w14:paraId="522EF2F3" w14:textId="76679397" w:rsidR="00186A03" w:rsidRPr="00186A03" w:rsidRDefault="004F2293" w:rsidP="00186A03">
      <w:pPr>
        <w:rPr>
          <w:rFonts w:eastAsia="Times New Roman"/>
          <w:color w:val="1F497D" w:themeColor="text2"/>
          <w:sz w:val="24"/>
          <w:szCs w:val="24"/>
        </w:rPr>
      </w:pPr>
      <w:r w:rsidRPr="004F2293">
        <w:rPr>
          <w:rFonts w:eastAsia="Times New Roman"/>
          <w:color w:val="1F497D" w:themeColor="text2"/>
          <w:sz w:val="24"/>
          <w:szCs w:val="24"/>
        </w:rPr>
        <w:t xml:space="preserve">A call has gone out to </w:t>
      </w:r>
      <w:r w:rsidR="00434E55" w:rsidRPr="004F2293">
        <w:rPr>
          <w:rFonts w:eastAsia="Times New Roman"/>
          <w:color w:val="1F497D" w:themeColor="text2"/>
          <w:sz w:val="24"/>
          <w:szCs w:val="24"/>
        </w:rPr>
        <w:t>each</w:t>
      </w:r>
      <w:r w:rsidR="00434E55">
        <w:rPr>
          <w:rFonts w:eastAsia="Times New Roman"/>
          <w:color w:val="1F497D" w:themeColor="text2"/>
          <w:sz w:val="24"/>
          <w:szCs w:val="24"/>
        </w:rPr>
        <w:t xml:space="preserve"> GNSO </w:t>
      </w:r>
      <w:r w:rsidRPr="004F2293">
        <w:rPr>
          <w:rFonts w:eastAsia="Times New Roman"/>
          <w:color w:val="1F497D" w:themeColor="text2"/>
          <w:sz w:val="24"/>
          <w:szCs w:val="24"/>
        </w:rPr>
        <w:t>Stakeholder Group and Constituency to consider designating a representative to join the GNSO Review Working Party.  The names of the proposed candidates should be submitted to the GNSO Secretariat (</w:t>
      </w:r>
      <w:hyperlink r:id="rId17" w:history="1">
        <w:r w:rsidRPr="00434E55">
          <w:rPr>
            <w:rStyle w:val="Hyperlink"/>
            <w:rFonts w:eastAsia="Times New Roman"/>
            <w:sz w:val="24"/>
            <w:szCs w:val="24"/>
          </w:rPr>
          <w:t>gnso.secretariat@gnso.icann.org</w:t>
        </w:r>
      </w:hyperlink>
      <w:r w:rsidRPr="004F2293">
        <w:rPr>
          <w:rFonts w:eastAsia="Times New Roman"/>
          <w:color w:val="1F497D" w:themeColor="text2"/>
          <w:sz w:val="24"/>
          <w:szCs w:val="24"/>
        </w:rPr>
        <w:t xml:space="preserve">) by 19 May 2014.  Other Supporting Organizations and Advisory Committees interested in joining the GNSO Review Working Party </w:t>
      </w:r>
      <w:r w:rsidR="00434E55" w:rsidRPr="004F2293">
        <w:rPr>
          <w:rFonts w:eastAsia="Times New Roman"/>
          <w:color w:val="1F497D" w:themeColor="text2"/>
          <w:sz w:val="24"/>
          <w:szCs w:val="24"/>
        </w:rPr>
        <w:t>can appoint</w:t>
      </w:r>
      <w:r w:rsidRPr="004F2293">
        <w:rPr>
          <w:rFonts w:eastAsia="Times New Roman"/>
          <w:color w:val="1F497D" w:themeColor="text2"/>
          <w:sz w:val="24"/>
          <w:szCs w:val="24"/>
        </w:rPr>
        <w:t xml:space="preserve"> an observer</w:t>
      </w:r>
      <w:r w:rsidR="00186A03">
        <w:rPr>
          <w:rFonts w:eastAsia="Times New Roman"/>
          <w:color w:val="1F497D" w:themeColor="text2"/>
          <w:sz w:val="24"/>
          <w:szCs w:val="24"/>
        </w:rPr>
        <w:t xml:space="preserve">.  For more information, please see </w:t>
      </w:r>
      <w:hyperlink r:id="rId18" w:history="1">
        <w:r w:rsidR="00E475C4" w:rsidRPr="00E475C4">
          <w:rPr>
            <w:rStyle w:val="Hyperlink"/>
            <w:rFonts w:eastAsia="Times New Roman"/>
            <w:sz w:val="24"/>
            <w:szCs w:val="24"/>
          </w:rPr>
          <w:t>GNSO Review: Forming GNSO Review Working Party</w:t>
        </w:r>
      </w:hyperlink>
      <w:r w:rsidR="00E475C4">
        <w:rPr>
          <w:rFonts w:eastAsia="Times New Roman"/>
          <w:color w:val="1F497D" w:themeColor="text2"/>
          <w:sz w:val="24"/>
          <w:szCs w:val="24"/>
        </w:rPr>
        <w:t>.</w:t>
      </w:r>
    </w:p>
    <w:p w14:paraId="5210B630" w14:textId="77777777" w:rsidR="005B07F9" w:rsidRDefault="005B07F9" w:rsidP="0065699C">
      <w:pPr>
        <w:pStyle w:val="Heading1"/>
        <w:rPr>
          <w:rFonts w:eastAsia="Times New Roman"/>
          <w:b w:val="0"/>
          <w:bCs w:val="0"/>
          <w:color w:val="17365D" w:themeColor="text2" w:themeShade="BF"/>
          <w:spacing w:val="5"/>
          <w:kern w:val="28"/>
          <w:sz w:val="52"/>
          <w:szCs w:val="52"/>
        </w:rPr>
      </w:pPr>
      <w:r w:rsidRPr="0065699C">
        <w:rPr>
          <w:rFonts w:eastAsia="Times New Roman"/>
          <w:b w:val="0"/>
          <w:bCs w:val="0"/>
          <w:color w:val="17365D" w:themeColor="text2" w:themeShade="BF"/>
          <w:spacing w:val="5"/>
          <w:kern w:val="28"/>
          <w:sz w:val="52"/>
          <w:szCs w:val="52"/>
        </w:rPr>
        <w:lastRenderedPageBreak/>
        <w:t>What methods will the independent examiner use to collect evidence?</w:t>
      </w:r>
    </w:p>
    <w:p w14:paraId="662A3DCE" w14:textId="77777777" w:rsidR="00FC395E" w:rsidRPr="00FC395E" w:rsidRDefault="00FC395E" w:rsidP="00FC395E">
      <w:r>
        <w:rPr>
          <w:noProof/>
        </w:rPr>
        <w:drawing>
          <wp:inline distT="0" distB="0" distL="0" distR="0" wp14:anchorId="0DE5008F" wp14:editId="2553203A">
            <wp:extent cx="6029325" cy="977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7D91F707" w14:textId="373CB4FE" w:rsidR="00FC29E1" w:rsidRPr="00FC29E1" w:rsidRDefault="00F655B7" w:rsidP="00FC29E1">
      <w:pPr>
        <w:rPr>
          <w:rFonts w:eastAsia="Times New Roman"/>
          <w:color w:val="1F497D" w:themeColor="text2"/>
          <w:sz w:val="24"/>
          <w:szCs w:val="24"/>
        </w:rPr>
      </w:pPr>
      <w:r>
        <w:rPr>
          <w:rFonts w:eastAsia="Times New Roman"/>
          <w:color w:val="1F497D" w:themeColor="text2"/>
          <w:sz w:val="24"/>
          <w:szCs w:val="24"/>
        </w:rPr>
        <w:t xml:space="preserve">The </w:t>
      </w:r>
      <w:hyperlink w:anchor="_Who_will_perform" w:history="1">
        <w:r w:rsidR="00FC29E1" w:rsidRPr="00CF26F4">
          <w:rPr>
            <w:rStyle w:val="Hyperlink"/>
            <w:rFonts w:eastAsia="Times New Roman"/>
            <w:sz w:val="24"/>
            <w:szCs w:val="24"/>
          </w:rPr>
          <w:t>independent examiner</w:t>
        </w:r>
      </w:hyperlink>
      <w:r w:rsidR="00FC29E1">
        <w:rPr>
          <w:rFonts w:eastAsia="Times New Roman"/>
          <w:color w:val="1F497D" w:themeColor="text2"/>
          <w:sz w:val="24"/>
          <w:szCs w:val="24"/>
        </w:rPr>
        <w:t xml:space="preserve"> </w:t>
      </w:r>
      <w:r>
        <w:rPr>
          <w:rFonts w:eastAsia="Times New Roman"/>
          <w:color w:val="1F497D" w:themeColor="text2"/>
          <w:sz w:val="24"/>
          <w:szCs w:val="24"/>
        </w:rPr>
        <w:t xml:space="preserve">may use the following methods </w:t>
      </w:r>
      <w:r w:rsidR="00FC29E1">
        <w:rPr>
          <w:rFonts w:eastAsia="Times New Roman"/>
          <w:color w:val="1F497D" w:themeColor="text2"/>
          <w:sz w:val="24"/>
          <w:szCs w:val="24"/>
        </w:rPr>
        <w:t xml:space="preserve">to </w:t>
      </w:r>
      <w:r>
        <w:rPr>
          <w:rFonts w:eastAsia="Times New Roman"/>
          <w:color w:val="1F497D" w:themeColor="text2"/>
          <w:sz w:val="24"/>
          <w:szCs w:val="24"/>
        </w:rPr>
        <w:t>gather information:</w:t>
      </w:r>
      <w:r w:rsidR="00FC29E1">
        <w:rPr>
          <w:rFonts w:eastAsia="Times New Roman"/>
          <w:color w:val="1F497D" w:themeColor="text2"/>
          <w:sz w:val="24"/>
          <w:szCs w:val="24"/>
        </w:rPr>
        <w:t xml:space="preserve"> </w:t>
      </w:r>
    </w:p>
    <w:p w14:paraId="63BEB6A9" w14:textId="77777777" w:rsidR="00FC29E1" w:rsidRPr="00372305" w:rsidRDefault="00FC29E1" w:rsidP="00372305">
      <w:pPr>
        <w:pStyle w:val="ListParagraph"/>
        <w:numPr>
          <w:ilvl w:val="0"/>
          <w:numId w:val="5"/>
        </w:numPr>
        <w:rPr>
          <w:rFonts w:eastAsia="Times New Roman"/>
          <w:color w:val="1F497D" w:themeColor="text2"/>
          <w:sz w:val="24"/>
          <w:szCs w:val="24"/>
        </w:rPr>
      </w:pPr>
      <w:r w:rsidRPr="00372305">
        <w:rPr>
          <w:rFonts w:eastAsia="Times New Roman"/>
          <w:color w:val="1F497D" w:themeColor="text2"/>
          <w:sz w:val="24"/>
          <w:szCs w:val="24"/>
        </w:rPr>
        <w:t xml:space="preserve">Examination of </w:t>
      </w:r>
      <w:r w:rsidR="00E05DF0">
        <w:rPr>
          <w:rFonts w:eastAsia="Times New Roman"/>
          <w:color w:val="1F497D" w:themeColor="text2"/>
          <w:sz w:val="24"/>
          <w:szCs w:val="24"/>
        </w:rPr>
        <w:t xml:space="preserve">available </w:t>
      </w:r>
      <w:r w:rsidRPr="00372305">
        <w:rPr>
          <w:rFonts w:eastAsia="Times New Roman"/>
          <w:color w:val="1F497D" w:themeColor="text2"/>
          <w:sz w:val="24"/>
          <w:szCs w:val="24"/>
        </w:rPr>
        <w:t xml:space="preserve">documentation, records and reports. </w:t>
      </w:r>
    </w:p>
    <w:p w14:paraId="2672599F" w14:textId="77777777" w:rsidR="00FC29E1" w:rsidRPr="00372305" w:rsidRDefault="00FC29E1" w:rsidP="00372305">
      <w:pPr>
        <w:pStyle w:val="ListParagraph"/>
        <w:numPr>
          <w:ilvl w:val="0"/>
          <w:numId w:val="5"/>
        </w:numPr>
        <w:rPr>
          <w:rFonts w:eastAsia="Times New Roman"/>
          <w:color w:val="1F497D" w:themeColor="text2"/>
          <w:sz w:val="24"/>
          <w:szCs w:val="24"/>
        </w:rPr>
      </w:pPr>
      <w:r w:rsidRPr="00372305">
        <w:rPr>
          <w:rFonts w:eastAsia="Times New Roman"/>
          <w:color w:val="1F497D" w:themeColor="text2"/>
          <w:sz w:val="24"/>
          <w:szCs w:val="24"/>
        </w:rPr>
        <w:t xml:space="preserve">Outcomes from the </w:t>
      </w:r>
      <w:hyperlink w:anchor="_What_is_the_1" w:history="1">
        <w:r w:rsidRPr="00A93E8E">
          <w:rPr>
            <w:rStyle w:val="Hyperlink"/>
            <w:rFonts w:eastAsia="Times New Roman"/>
            <w:sz w:val="24"/>
            <w:szCs w:val="24"/>
          </w:rPr>
          <w:t>360 Assessment</w:t>
        </w:r>
      </w:hyperlink>
      <w:r w:rsidRPr="00372305">
        <w:rPr>
          <w:rFonts w:eastAsia="Times New Roman"/>
          <w:color w:val="1F497D" w:themeColor="text2"/>
          <w:sz w:val="24"/>
          <w:szCs w:val="24"/>
        </w:rPr>
        <w:t>, an online mechanism to collect and summarize feedback from members of the GNSO structure, interested members from ICANN community and other structures, members of the Board and staff.</w:t>
      </w:r>
    </w:p>
    <w:p w14:paraId="0BE4F5A4" w14:textId="77777777" w:rsidR="00FC29E1" w:rsidRPr="00372305" w:rsidRDefault="00FC29E1" w:rsidP="00372305">
      <w:pPr>
        <w:pStyle w:val="ListParagraph"/>
        <w:numPr>
          <w:ilvl w:val="0"/>
          <w:numId w:val="5"/>
        </w:numPr>
        <w:rPr>
          <w:rFonts w:eastAsia="Times New Roman"/>
          <w:color w:val="1F497D" w:themeColor="text2"/>
          <w:sz w:val="24"/>
          <w:szCs w:val="24"/>
        </w:rPr>
      </w:pPr>
      <w:r w:rsidRPr="00372305">
        <w:rPr>
          <w:rFonts w:eastAsia="Times New Roman"/>
          <w:color w:val="1F497D" w:themeColor="text2"/>
          <w:sz w:val="24"/>
          <w:szCs w:val="24"/>
        </w:rPr>
        <w:t xml:space="preserve">Integration of Assessments of the Second Accountability and Transparency Review Team – see Appendix A of the Second Accountability and Transparency Review Team </w:t>
      </w:r>
      <w:hyperlink r:id="rId19" w:history="1">
        <w:r w:rsidRPr="00372305">
          <w:rPr>
            <w:rStyle w:val="Hyperlink"/>
            <w:rFonts w:eastAsia="Times New Roman"/>
            <w:sz w:val="24"/>
            <w:szCs w:val="24"/>
          </w:rPr>
          <w:t>Report and Recommendations</w:t>
        </w:r>
      </w:hyperlink>
      <w:r w:rsidRPr="00372305">
        <w:rPr>
          <w:rFonts w:eastAsia="Times New Roman"/>
          <w:color w:val="1F497D" w:themeColor="text2"/>
          <w:sz w:val="24"/>
          <w:szCs w:val="24"/>
        </w:rPr>
        <w:t>.</w:t>
      </w:r>
    </w:p>
    <w:p w14:paraId="69B055FD" w14:textId="77777777" w:rsidR="00E05DF0" w:rsidRPr="005506F7" w:rsidRDefault="00FC29E1" w:rsidP="00E05DF0">
      <w:pPr>
        <w:pStyle w:val="ListParagraph"/>
        <w:numPr>
          <w:ilvl w:val="0"/>
          <w:numId w:val="5"/>
        </w:numPr>
        <w:rPr>
          <w:rFonts w:eastAsia="Times New Roman"/>
          <w:color w:val="1F497D" w:themeColor="text2"/>
          <w:sz w:val="24"/>
          <w:szCs w:val="24"/>
        </w:rPr>
      </w:pPr>
      <w:r w:rsidRPr="00372305">
        <w:rPr>
          <w:rFonts w:eastAsia="Times New Roman"/>
          <w:color w:val="1F497D" w:themeColor="text2"/>
          <w:sz w:val="24"/>
          <w:szCs w:val="24"/>
        </w:rPr>
        <w:t>Limited interviews, if needed.</w:t>
      </w:r>
    </w:p>
    <w:p w14:paraId="2CDFBAB4" w14:textId="77777777" w:rsidR="009451E4" w:rsidRDefault="005B07F9" w:rsidP="0065699C">
      <w:pPr>
        <w:pStyle w:val="Heading1"/>
        <w:rPr>
          <w:rFonts w:eastAsia="Times New Roman"/>
          <w:b w:val="0"/>
          <w:bCs w:val="0"/>
          <w:color w:val="17365D" w:themeColor="text2" w:themeShade="BF"/>
          <w:spacing w:val="5"/>
          <w:kern w:val="28"/>
          <w:sz w:val="52"/>
          <w:szCs w:val="52"/>
        </w:rPr>
      </w:pPr>
      <w:r w:rsidRPr="0065699C">
        <w:rPr>
          <w:rFonts w:eastAsia="Times New Roman"/>
          <w:b w:val="0"/>
          <w:bCs w:val="0"/>
          <w:color w:val="17365D" w:themeColor="text2" w:themeShade="BF"/>
          <w:spacing w:val="5"/>
          <w:kern w:val="28"/>
          <w:sz w:val="52"/>
          <w:szCs w:val="52"/>
        </w:rPr>
        <w:t>What happens when the independen</w:t>
      </w:r>
      <w:r w:rsidR="00D156C6" w:rsidRPr="0065699C">
        <w:rPr>
          <w:rFonts w:eastAsia="Times New Roman"/>
          <w:b w:val="0"/>
          <w:bCs w:val="0"/>
          <w:color w:val="17365D" w:themeColor="text2" w:themeShade="BF"/>
          <w:spacing w:val="5"/>
          <w:kern w:val="28"/>
          <w:sz w:val="52"/>
          <w:szCs w:val="52"/>
        </w:rPr>
        <w:t>t examiner completes the review?</w:t>
      </w:r>
    </w:p>
    <w:p w14:paraId="1E0A6588" w14:textId="77777777" w:rsidR="00FC395E" w:rsidRPr="00FC395E" w:rsidRDefault="00FC395E" w:rsidP="00FC395E">
      <w:r>
        <w:rPr>
          <w:noProof/>
        </w:rPr>
        <w:drawing>
          <wp:inline distT="0" distB="0" distL="0" distR="0" wp14:anchorId="01082658" wp14:editId="30B3A635">
            <wp:extent cx="6029325" cy="977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0FE5D997" w14:textId="0D774742" w:rsidR="00B61F8B" w:rsidRDefault="00D156C6" w:rsidP="00D156C6">
      <w:pPr>
        <w:rPr>
          <w:rFonts w:eastAsia="Times New Roman"/>
          <w:color w:val="1F497D" w:themeColor="text2"/>
          <w:sz w:val="24"/>
          <w:szCs w:val="24"/>
        </w:rPr>
      </w:pPr>
      <w:r w:rsidRPr="00D156C6">
        <w:rPr>
          <w:rFonts w:eastAsia="Times New Roman"/>
          <w:color w:val="1F497D" w:themeColor="text2"/>
          <w:sz w:val="24"/>
          <w:szCs w:val="24"/>
        </w:rPr>
        <w:t xml:space="preserve">Once the </w:t>
      </w:r>
      <w:hyperlink w:anchor="_Who_will_perform" w:history="1">
        <w:r w:rsidRPr="00C94DC8">
          <w:rPr>
            <w:rStyle w:val="Hyperlink"/>
            <w:rFonts w:eastAsia="Times New Roman"/>
            <w:sz w:val="24"/>
            <w:szCs w:val="24"/>
          </w:rPr>
          <w:t>independent examiner</w:t>
        </w:r>
      </w:hyperlink>
      <w:r w:rsidRPr="00D156C6">
        <w:rPr>
          <w:rFonts w:eastAsia="Times New Roman"/>
          <w:color w:val="1F497D" w:themeColor="text2"/>
          <w:sz w:val="24"/>
          <w:szCs w:val="24"/>
        </w:rPr>
        <w:t xml:space="preserve"> collects sufficient information and formulates </w:t>
      </w:r>
      <w:r w:rsidR="000C41B6">
        <w:rPr>
          <w:rFonts w:eastAsia="Times New Roman"/>
          <w:color w:val="1F497D" w:themeColor="text2"/>
          <w:sz w:val="24"/>
          <w:szCs w:val="24"/>
        </w:rPr>
        <w:t xml:space="preserve">his/her </w:t>
      </w:r>
      <w:r w:rsidRPr="00D156C6">
        <w:rPr>
          <w:rFonts w:eastAsia="Times New Roman"/>
          <w:color w:val="1F497D" w:themeColor="text2"/>
          <w:sz w:val="24"/>
          <w:szCs w:val="24"/>
        </w:rPr>
        <w:t>analysis and preliminary findings,</w:t>
      </w:r>
      <w:r w:rsidR="000C41B6">
        <w:rPr>
          <w:rFonts w:eastAsia="Times New Roman"/>
          <w:color w:val="1F497D" w:themeColor="text2"/>
          <w:sz w:val="24"/>
          <w:szCs w:val="24"/>
        </w:rPr>
        <w:t xml:space="preserve"> he/she</w:t>
      </w:r>
      <w:r w:rsidRPr="00D156C6">
        <w:rPr>
          <w:rFonts w:eastAsia="Times New Roman"/>
          <w:color w:val="1F497D" w:themeColor="text2"/>
          <w:sz w:val="24"/>
          <w:szCs w:val="24"/>
        </w:rPr>
        <w:t xml:space="preserve"> will engage with the GNSO to </w:t>
      </w:r>
      <w:r>
        <w:rPr>
          <w:rFonts w:eastAsia="Times New Roman"/>
          <w:color w:val="1F497D" w:themeColor="text2"/>
          <w:sz w:val="24"/>
          <w:szCs w:val="24"/>
        </w:rPr>
        <w:t xml:space="preserve">validate the accuracy and completeness of findings and the </w:t>
      </w:r>
      <w:r w:rsidR="00B61F8B">
        <w:rPr>
          <w:rFonts w:eastAsia="Times New Roman"/>
          <w:color w:val="1F497D" w:themeColor="text2"/>
          <w:sz w:val="24"/>
          <w:szCs w:val="24"/>
        </w:rPr>
        <w:t>usefulness and feasibility of draft recommendations.  The Draft Report, reflecting clarification and responses from the GNSO, will be published for public comment.  The report will be updated to reflect public comments and published in its final form.   The final</w:t>
      </w:r>
      <w:r w:rsidR="00F655B7">
        <w:rPr>
          <w:rFonts w:eastAsia="Times New Roman"/>
          <w:color w:val="1F497D" w:themeColor="text2"/>
          <w:sz w:val="24"/>
          <w:szCs w:val="24"/>
        </w:rPr>
        <w:t xml:space="preserve"> </w:t>
      </w:r>
      <w:r w:rsidR="00B61F8B">
        <w:rPr>
          <w:rFonts w:eastAsia="Times New Roman"/>
          <w:color w:val="1F497D" w:themeColor="text2"/>
          <w:sz w:val="24"/>
          <w:szCs w:val="24"/>
        </w:rPr>
        <w:t>report, along with public comments</w:t>
      </w:r>
      <w:r w:rsidR="00F655B7">
        <w:rPr>
          <w:rFonts w:eastAsia="Times New Roman"/>
          <w:color w:val="1F497D" w:themeColor="text2"/>
          <w:sz w:val="24"/>
          <w:szCs w:val="24"/>
        </w:rPr>
        <w:t>,</w:t>
      </w:r>
      <w:r w:rsidR="00B61F8B">
        <w:rPr>
          <w:rFonts w:eastAsia="Times New Roman"/>
          <w:color w:val="1F497D" w:themeColor="text2"/>
          <w:sz w:val="24"/>
          <w:szCs w:val="24"/>
        </w:rPr>
        <w:t xml:space="preserve"> will be considered by the Board.  After the Board takes action and accepts the report, the implementation phase will begin.</w:t>
      </w:r>
      <w:r w:rsidR="00CA1C4C">
        <w:rPr>
          <w:rFonts w:eastAsia="Times New Roman"/>
          <w:color w:val="1F497D" w:themeColor="text2"/>
          <w:sz w:val="24"/>
          <w:szCs w:val="24"/>
        </w:rPr>
        <w:t xml:space="preserve">  </w:t>
      </w:r>
    </w:p>
    <w:p w14:paraId="33F570EA" w14:textId="77777777" w:rsidR="00434E55" w:rsidRDefault="00434E55" w:rsidP="00D156C6">
      <w:pPr>
        <w:rPr>
          <w:rFonts w:eastAsia="Times New Roman"/>
          <w:color w:val="1F497D" w:themeColor="text2"/>
          <w:sz w:val="24"/>
          <w:szCs w:val="24"/>
        </w:rPr>
      </w:pPr>
    </w:p>
    <w:p w14:paraId="79BA9AAE" w14:textId="73F0246A" w:rsidR="009B1716" w:rsidRDefault="009B1716" w:rsidP="00CF1826">
      <w:r w:rsidRPr="00434E55">
        <w:rPr>
          <w:rFonts w:asciiTheme="majorHAnsi" w:eastAsia="Times New Roman" w:hAnsiTheme="majorHAnsi" w:cstheme="majorBidi"/>
          <w:color w:val="17365D" w:themeColor="text2" w:themeShade="BF"/>
          <w:spacing w:val="5"/>
          <w:kern w:val="28"/>
          <w:sz w:val="52"/>
          <w:szCs w:val="52"/>
        </w:rPr>
        <w:t>What</w:t>
      </w:r>
      <w:r w:rsidRPr="00434E55">
        <w:rPr>
          <w:rFonts w:asciiTheme="majorHAnsi" w:eastAsia="Times New Roman" w:hAnsiTheme="majorHAnsi" w:cstheme="majorBidi"/>
          <w:color w:val="17365D" w:themeColor="text2" w:themeShade="BF"/>
          <w:spacing w:val="5"/>
          <w:kern w:val="28"/>
          <w:sz w:val="52"/>
          <w:szCs w:val="52"/>
        </w:rPr>
        <w:t xml:space="preserve">’s the timeline for the GNSO </w:t>
      </w:r>
      <w:bookmarkStart w:id="3" w:name="_GoBack"/>
      <w:bookmarkEnd w:id="3"/>
      <w:r w:rsidRPr="00434E55">
        <w:rPr>
          <w:rFonts w:asciiTheme="majorHAnsi" w:eastAsia="Times New Roman" w:hAnsiTheme="majorHAnsi" w:cstheme="majorBidi"/>
          <w:color w:val="17365D" w:themeColor="text2" w:themeShade="BF"/>
          <w:spacing w:val="5"/>
          <w:kern w:val="28"/>
          <w:sz w:val="52"/>
          <w:szCs w:val="52"/>
        </w:rPr>
        <w:t>Review</w:t>
      </w:r>
      <w:r w:rsidRPr="00434E55">
        <w:rPr>
          <w:rFonts w:asciiTheme="majorHAnsi" w:eastAsia="Times New Roman" w:hAnsiTheme="majorHAnsi" w:cstheme="majorBidi"/>
          <w:color w:val="17365D" w:themeColor="text2" w:themeShade="BF"/>
          <w:spacing w:val="5"/>
          <w:kern w:val="28"/>
          <w:sz w:val="52"/>
          <w:szCs w:val="52"/>
        </w:rPr>
        <w:t>?</w:t>
      </w:r>
      <w:r w:rsidRPr="00434E55">
        <w:rPr>
          <w:rFonts w:asciiTheme="majorHAnsi" w:eastAsia="Times New Roman" w:hAnsiTheme="majorHAnsi" w:cstheme="majorBidi"/>
          <w:color w:val="17365D" w:themeColor="text2" w:themeShade="BF"/>
          <w:spacing w:val="5"/>
          <w:kern w:val="28"/>
          <w:sz w:val="52"/>
          <w:szCs w:val="52"/>
        </w:rPr>
        <w:t xml:space="preserve"> </w:t>
      </w:r>
      <w:r>
        <w:rPr>
          <w:noProof/>
        </w:rPr>
        <w:drawing>
          <wp:inline distT="0" distB="0" distL="0" distR="0" wp14:anchorId="64BA4D16" wp14:editId="05551BB9">
            <wp:extent cx="5943600" cy="9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6400"/>
                    </a:xfrm>
                    <a:prstGeom prst="rect">
                      <a:avLst/>
                    </a:prstGeom>
                    <a:noFill/>
                  </pic:spPr>
                </pic:pic>
              </a:graphicData>
            </a:graphic>
          </wp:inline>
        </w:drawing>
      </w:r>
      <w:r>
        <w:t xml:space="preserve">Please see the </w:t>
      </w:r>
      <w:r w:rsidR="00CF1826">
        <w:t>chart below for key dates proposed for the GNSO Review.</w:t>
      </w:r>
    </w:p>
    <w:p w14:paraId="5EB1F50F" w14:textId="77777777" w:rsidR="00CF1826" w:rsidRPr="009B1716" w:rsidRDefault="00CF1826" w:rsidP="00CF1826"/>
    <w:tbl>
      <w:tblPr>
        <w:tblStyle w:val="TableGrid1"/>
        <w:tblW w:w="0" w:type="auto"/>
        <w:tblLook w:val="04A0" w:firstRow="1" w:lastRow="0" w:firstColumn="1" w:lastColumn="0" w:noHBand="0" w:noVBand="1"/>
      </w:tblPr>
      <w:tblGrid>
        <w:gridCol w:w="5058"/>
        <w:gridCol w:w="4518"/>
      </w:tblGrid>
      <w:tr w:rsidR="009B1716" w:rsidRPr="009B1716" w14:paraId="0EB8C6C2" w14:textId="77777777" w:rsidTr="006A65BD">
        <w:tc>
          <w:tcPr>
            <w:tcW w:w="5058" w:type="dxa"/>
          </w:tcPr>
          <w:p w14:paraId="06CCF3A9" w14:textId="77777777" w:rsidR="009B1716" w:rsidRPr="009B1716" w:rsidRDefault="009B1716" w:rsidP="009B1716">
            <w:pPr>
              <w:rPr>
                <w:rFonts w:asciiTheme="minorHAnsi" w:hAnsiTheme="minorHAnsi"/>
                <w:b/>
              </w:rPr>
            </w:pPr>
            <w:r w:rsidRPr="009B1716">
              <w:rPr>
                <w:rFonts w:asciiTheme="minorHAnsi" w:hAnsiTheme="minorHAnsi"/>
                <w:b/>
              </w:rPr>
              <w:t>Activity</w:t>
            </w:r>
          </w:p>
        </w:tc>
        <w:tc>
          <w:tcPr>
            <w:tcW w:w="4518" w:type="dxa"/>
          </w:tcPr>
          <w:p w14:paraId="7FAC43FA" w14:textId="77777777" w:rsidR="009B1716" w:rsidRPr="009B1716" w:rsidRDefault="009B1716" w:rsidP="009B1716">
            <w:pPr>
              <w:rPr>
                <w:rFonts w:asciiTheme="minorHAnsi" w:hAnsiTheme="minorHAnsi"/>
                <w:b/>
              </w:rPr>
            </w:pPr>
            <w:r w:rsidRPr="009B1716">
              <w:rPr>
                <w:rFonts w:asciiTheme="minorHAnsi" w:hAnsiTheme="minorHAnsi"/>
                <w:b/>
              </w:rPr>
              <w:t>Dates</w:t>
            </w:r>
          </w:p>
        </w:tc>
      </w:tr>
      <w:tr w:rsidR="009B1716" w:rsidRPr="009B1716" w14:paraId="345261D5" w14:textId="77777777" w:rsidTr="006A65BD">
        <w:tc>
          <w:tcPr>
            <w:tcW w:w="5058" w:type="dxa"/>
          </w:tcPr>
          <w:p w14:paraId="61ADBA8B" w14:textId="77777777" w:rsidR="009B1716" w:rsidRPr="009B1716" w:rsidRDefault="009B1716" w:rsidP="009B1716">
            <w:pPr>
              <w:rPr>
                <w:rFonts w:asciiTheme="minorHAnsi" w:hAnsiTheme="minorHAnsi"/>
              </w:rPr>
            </w:pPr>
            <w:r w:rsidRPr="009B1716">
              <w:rPr>
                <w:rFonts w:asciiTheme="minorHAnsi" w:hAnsiTheme="minorHAnsi"/>
              </w:rPr>
              <w:t xml:space="preserve">RFP published </w:t>
            </w:r>
          </w:p>
        </w:tc>
        <w:tc>
          <w:tcPr>
            <w:tcW w:w="4518" w:type="dxa"/>
          </w:tcPr>
          <w:p w14:paraId="60DA5DEE" w14:textId="77777777" w:rsidR="009B1716" w:rsidRPr="009B1716" w:rsidRDefault="009B1716" w:rsidP="009B1716">
            <w:pPr>
              <w:rPr>
                <w:rFonts w:asciiTheme="minorHAnsi" w:hAnsiTheme="minorHAnsi"/>
              </w:rPr>
            </w:pPr>
            <w:r w:rsidRPr="009B1716">
              <w:rPr>
                <w:rFonts w:asciiTheme="minorHAnsi" w:hAnsiTheme="minorHAnsi"/>
              </w:rPr>
              <w:t>21 April 2014</w:t>
            </w:r>
          </w:p>
        </w:tc>
      </w:tr>
      <w:tr w:rsidR="009B1716" w:rsidRPr="009B1716" w14:paraId="0251BDAB" w14:textId="77777777" w:rsidTr="006A65BD">
        <w:tc>
          <w:tcPr>
            <w:tcW w:w="5058" w:type="dxa"/>
          </w:tcPr>
          <w:p w14:paraId="577FF135" w14:textId="77777777" w:rsidR="009B1716" w:rsidRPr="009B1716" w:rsidRDefault="009B1716" w:rsidP="009B1716">
            <w:pPr>
              <w:rPr>
                <w:rFonts w:asciiTheme="minorHAnsi" w:hAnsiTheme="minorHAnsi"/>
              </w:rPr>
            </w:pPr>
            <w:r w:rsidRPr="009B1716">
              <w:rPr>
                <w:rFonts w:asciiTheme="minorHAnsi" w:hAnsiTheme="minorHAnsi"/>
              </w:rPr>
              <w:t>Briefing with GNSO (webinar)</w:t>
            </w:r>
            <w:r w:rsidRPr="009B1716">
              <w:rPr>
                <w:rFonts w:asciiTheme="minorHAnsi" w:hAnsiTheme="minorHAnsi"/>
              </w:rPr>
              <w:tab/>
            </w:r>
            <w:r w:rsidRPr="009B1716">
              <w:rPr>
                <w:rFonts w:asciiTheme="minorHAnsi" w:hAnsiTheme="minorHAnsi"/>
              </w:rPr>
              <w:tab/>
            </w:r>
          </w:p>
        </w:tc>
        <w:tc>
          <w:tcPr>
            <w:tcW w:w="4518" w:type="dxa"/>
          </w:tcPr>
          <w:p w14:paraId="62556D5F" w14:textId="77777777" w:rsidR="009B1716" w:rsidRPr="009B1716" w:rsidRDefault="009B1716" w:rsidP="009B1716">
            <w:pPr>
              <w:rPr>
                <w:rFonts w:asciiTheme="minorHAnsi" w:hAnsiTheme="minorHAnsi"/>
              </w:rPr>
            </w:pPr>
            <w:r w:rsidRPr="009B1716">
              <w:rPr>
                <w:rFonts w:asciiTheme="minorHAnsi" w:hAnsiTheme="minorHAnsi"/>
              </w:rPr>
              <w:t>30 April at 14:00 UTC</w:t>
            </w:r>
          </w:p>
        </w:tc>
      </w:tr>
      <w:tr w:rsidR="009B1716" w:rsidRPr="009B1716" w14:paraId="67E1E616" w14:textId="77777777" w:rsidTr="006A65BD">
        <w:tc>
          <w:tcPr>
            <w:tcW w:w="5058" w:type="dxa"/>
          </w:tcPr>
          <w:p w14:paraId="14E5E8AB" w14:textId="77777777" w:rsidR="009B1716" w:rsidRPr="009B1716" w:rsidRDefault="009B1716" w:rsidP="009B1716">
            <w:pPr>
              <w:rPr>
                <w:rFonts w:asciiTheme="minorHAnsi" w:hAnsiTheme="minorHAnsi"/>
              </w:rPr>
            </w:pPr>
            <w:r w:rsidRPr="009B1716">
              <w:rPr>
                <w:rFonts w:asciiTheme="minorHAnsi" w:hAnsiTheme="minorHAnsi"/>
              </w:rPr>
              <w:t>GNSO to identify GNSO Review Working Party</w:t>
            </w:r>
          </w:p>
        </w:tc>
        <w:tc>
          <w:tcPr>
            <w:tcW w:w="4518" w:type="dxa"/>
          </w:tcPr>
          <w:p w14:paraId="531BADA8" w14:textId="77777777" w:rsidR="009B1716" w:rsidRPr="009B1716" w:rsidRDefault="009B1716" w:rsidP="009B1716">
            <w:pPr>
              <w:rPr>
                <w:rFonts w:asciiTheme="minorHAnsi" w:hAnsiTheme="minorHAnsi"/>
              </w:rPr>
            </w:pPr>
            <w:r w:rsidRPr="009B1716">
              <w:rPr>
                <w:rFonts w:asciiTheme="minorHAnsi" w:hAnsiTheme="minorHAnsi"/>
              </w:rPr>
              <w:t xml:space="preserve"> 7 May</w:t>
            </w:r>
          </w:p>
        </w:tc>
      </w:tr>
      <w:tr w:rsidR="009B1716" w:rsidRPr="009B1716" w14:paraId="5F07D3C9" w14:textId="77777777" w:rsidTr="006A65BD">
        <w:tc>
          <w:tcPr>
            <w:tcW w:w="5058" w:type="dxa"/>
          </w:tcPr>
          <w:p w14:paraId="6044D4F3" w14:textId="77777777" w:rsidR="009B1716" w:rsidRPr="009B1716" w:rsidRDefault="009B1716" w:rsidP="009B1716">
            <w:pPr>
              <w:rPr>
                <w:rFonts w:asciiTheme="minorHAnsi" w:hAnsiTheme="minorHAnsi"/>
              </w:rPr>
            </w:pPr>
            <w:r w:rsidRPr="009B1716">
              <w:rPr>
                <w:rFonts w:asciiTheme="minorHAnsi" w:hAnsiTheme="minorHAnsi"/>
              </w:rPr>
              <w:t xml:space="preserve">Refine examination criteria </w:t>
            </w:r>
          </w:p>
        </w:tc>
        <w:tc>
          <w:tcPr>
            <w:tcW w:w="4518" w:type="dxa"/>
          </w:tcPr>
          <w:p w14:paraId="4BAA4AE3" w14:textId="77777777" w:rsidR="009B1716" w:rsidRPr="009B1716" w:rsidRDefault="009B1716" w:rsidP="009B1716">
            <w:pPr>
              <w:rPr>
                <w:rFonts w:asciiTheme="minorHAnsi" w:hAnsiTheme="minorHAnsi" w:cstheme="minorBidi"/>
              </w:rPr>
            </w:pPr>
            <w:r w:rsidRPr="009B1716">
              <w:rPr>
                <w:rFonts w:asciiTheme="minorHAnsi" w:hAnsiTheme="minorHAnsi"/>
              </w:rPr>
              <w:t>30 May</w:t>
            </w:r>
          </w:p>
        </w:tc>
      </w:tr>
      <w:tr w:rsidR="009B1716" w:rsidRPr="009B1716" w14:paraId="415C61D8" w14:textId="77777777" w:rsidTr="006A65BD">
        <w:tc>
          <w:tcPr>
            <w:tcW w:w="5058" w:type="dxa"/>
          </w:tcPr>
          <w:p w14:paraId="4A54A062" w14:textId="77777777" w:rsidR="009B1716" w:rsidRPr="009B1716" w:rsidRDefault="009B1716" w:rsidP="009B1716">
            <w:pPr>
              <w:rPr>
                <w:rFonts w:asciiTheme="minorHAnsi" w:hAnsiTheme="minorHAnsi"/>
              </w:rPr>
            </w:pPr>
            <w:r w:rsidRPr="009B1716">
              <w:rPr>
                <w:rFonts w:asciiTheme="minorHAnsi" w:hAnsiTheme="minorHAnsi"/>
              </w:rPr>
              <w:t xml:space="preserve">Implement 360 assessment </w:t>
            </w:r>
          </w:p>
        </w:tc>
        <w:tc>
          <w:tcPr>
            <w:tcW w:w="4518" w:type="dxa"/>
          </w:tcPr>
          <w:p w14:paraId="2B99ABB1" w14:textId="77777777" w:rsidR="009B1716" w:rsidRPr="009B1716" w:rsidRDefault="009B1716" w:rsidP="009B1716">
            <w:pPr>
              <w:rPr>
                <w:rFonts w:asciiTheme="minorHAnsi" w:hAnsiTheme="minorHAnsi"/>
              </w:rPr>
            </w:pPr>
            <w:r w:rsidRPr="009B1716">
              <w:rPr>
                <w:rFonts w:asciiTheme="minorHAnsi" w:hAnsiTheme="minorHAnsi"/>
              </w:rPr>
              <w:t>15 June</w:t>
            </w:r>
          </w:p>
        </w:tc>
      </w:tr>
      <w:tr w:rsidR="009B1716" w:rsidRPr="009B1716" w14:paraId="516D5805" w14:textId="77777777" w:rsidTr="006A65BD">
        <w:tc>
          <w:tcPr>
            <w:tcW w:w="5058" w:type="dxa"/>
          </w:tcPr>
          <w:p w14:paraId="10226C52" w14:textId="77777777" w:rsidR="009B1716" w:rsidRPr="009B1716" w:rsidRDefault="009B1716" w:rsidP="009B1716">
            <w:pPr>
              <w:rPr>
                <w:rFonts w:asciiTheme="minorHAnsi" w:hAnsiTheme="minorHAnsi"/>
              </w:rPr>
            </w:pPr>
            <w:r w:rsidRPr="009B1716">
              <w:rPr>
                <w:rFonts w:asciiTheme="minorHAnsi" w:hAnsiTheme="minorHAnsi"/>
              </w:rPr>
              <w:t>Board appointment of independent reviewer</w:t>
            </w:r>
          </w:p>
        </w:tc>
        <w:tc>
          <w:tcPr>
            <w:tcW w:w="4518" w:type="dxa"/>
          </w:tcPr>
          <w:p w14:paraId="13A238E5" w14:textId="77777777" w:rsidR="009B1716" w:rsidRPr="009B1716" w:rsidRDefault="009B1716" w:rsidP="009B1716">
            <w:pPr>
              <w:rPr>
                <w:rFonts w:asciiTheme="minorHAnsi" w:hAnsiTheme="minorHAnsi"/>
              </w:rPr>
            </w:pPr>
            <w:r w:rsidRPr="009B1716">
              <w:rPr>
                <w:rFonts w:asciiTheme="minorHAnsi" w:hAnsiTheme="minorHAnsi"/>
              </w:rPr>
              <w:t>26 June</w:t>
            </w:r>
          </w:p>
        </w:tc>
      </w:tr>
      <w:tr w:rsidR="009B1716" w:rsidRPr="009B1716" w14:paraId="762B3671" w14:textId="77777777" w:rsidTr="006A65BD">
        <w:tc>
          <w:tcPr>
            <w:tcW w:w="5058" w:type="dxa"/>
          </w:tcPr>
          <w:p w14:paraId="6AD6A5CF" w14:textId="77777777" w:rsidR="009B1716" w:rsidRPr="009B1716" w:rsidRDefault="009B1716" w:rsidP="009B1716">
            <w:pPr>
              <w:rPr>
                <w:rFonts w:asciiTheme="minorHAnsi" w:hAnsiTheme="minorHAnsi"/>
              </w:rPr>
            </w:pPr>
            <w:r w:rsidRPr="009B1716">
              <w:rPr>
                <w:rFonts w:asciiTheme="minorHAnsi" w:hAnsiTheme="minorHAnsi"/>
              </w:rPr>
              <w:t>Start of review work</w:t>
            </w:r>
          </w:p>
        </w:tc>
        <w:tc>
          <w:tcPr>
            <w:tcW w:w="4518" w:type="dxa"/>
          </w:tcPr>
          <w:p w14:paraId="47A3E8EA" w14:textId="77777777" w:rsidR="009B1716" w:rsidRPr="009B1716" w:rsidRDefault="009B1716" w:rsidP="009B1716">
            <w:pPr>
              <w:rPr>
                <w:rFonts w:asciiTheme="minorHAnsi" w:hAnsiTheme="minorHAnsi"/>
              </w:rPr>
            </w:pPr>
            <w:r w:rsidRPr="009B1716">
              <w:rPr>
                <w:rFonts w:asciiTheme="minorHAnsi" w:hAnsiTheme="minorHAnsi"/>
              </w:rPr>
              <w:t>1 July</w:t>
            </w:r>
          </w:p>
        </w:tc>
      </w:tr>
      <w:tr w:rsidR="009B1716" w:rsidRPr="009B1716" w14:paraId="17EE8B64" w14:textId="77777777" w:rsidTr="006A65BD">
        <w:tc>
          <w:tcPr>
            <w:tcW w:w="5058" w:type="dxa"/>
          </w:tcPr>
          <w:p w14:paraId="72D47A4B" w14:textId="77777777" w:rsidR="009B1716" w:rsidRPr="009B1716" w:rsidRDefault="009B1716" w:rsidP="009B1716">
            <w:pPr>
              <w:rPr>
                <w:rFonts w:asciiTheme="minorHAnsi" w:hAnsiTheme="minorHAnsi"/>
              </w:rPr>
            </w:pPr>
            <w:r w:rsidRPr="009B1716">
              <w:rPr>
                <w:rFonts w:asciiTheme="minorHAnsi" w:hAnsiTheme="minorHAnsi"/>
              </w:rPr>
              <w:lastRenderedPageBreak/>
              <w:t xml:space="preserve">Summary results from 360 Assessment </w:t>
            </w:r>
          </w:p>
        </w:tc>
        <w:tc>
          <w:tcPr>
            <w:tcW w:w="4518" w:type="dxa"/>
          </w:tcPr>
          <w:p w14:paraId="5C648927" w14:textId="77777777" w:rsidR="009B1716" w:rsidRPr="009B1716" w:rsidRDefault="009B1716" w:rsidP="009B1716">
            <w:pPr>
              <w:rPr>
                <w:rFonts w:asciiTheme="minorHAnsi" w:hAnsiTheme="minorHAnsi"/>
              </w:rPr>
            </w:pPr>
            <w:r w:rsidRPr="009B1716">
              <w:rPr>
                <w:rFonts w:asciiTheme="minorHAnsi" w:hAnsiTheme="minorHAnsi"/>
              </w:rPr>
              <w:t>30 July</w:t>
            </w:r>
          </w:p>
        </w:tc>
      </w:tr>
      <w:tr w:rsidR="009B1716" w:rsidRPr="009B1716" w14:paraId="4A8A55CB" w14:textId="77777777" w:rsidTr="006A65BD">
        <w:tc>
          <w:tcPr>
            <w:tcW w:w="5058" w:type="dxa"/>
          </w:tcPr>
          <w:p w14:paraId="35663639" w14:textId="77777777" w:rsidR="009B1716" w:rsidRPr="009B1716" w:rsidRDefault="009B1716" w:rsidP="009B1716">
            <w:pPr>
              <w:rPr>
                <w:rFonts w:asciiTheme="minorHAnsi" w:hAnsiTheme="minorHAnsi"/>
              </w:rPr>
            </w:pPr>
            <w:r w:rsidRPr="009B1716">
              <w:rPr>
                <w:rFonts w:asciiTheme="minorHAnsi" w:hAnsiTheme="minorHAnsi"/>
              </w:rPr>
              <w:t>Draft Report 1</w:t>
            </w:r>
          </w:p>
        </w:tc>
        <w:tc>
          <w:tcPr>
            <w:tcW w:w="4518" w:type="dxa"/>
          </w:tcPr>
          <w:p w14:paraId="2D3AF9B5" w14:textId="77777777" w:rsidR="009B1716" w:rsidRPr="009B1716" w:rsidRDefault="009B1716" w:rsidP="009B1716">
            <w:pPr>
              <w:rPr>
                <w:rFonts w:asciiTheme="minorHAnsi" w:hAnsiTheme="minorHAnsi"/>
              </w:rPr>
            </w:pPr>
            <w:r w:rsidRPr="009B1716">
              <w:rPr>
                <w:rFonts w:asciiTheme="minorHAnsi" w:hAnsiTheme="minorHAnsi"/>
              </w:rPr>
              <w:t>30 September</w:t>
            </w:r>
          </w:p>
        </w:tc>
      </w:tr>
      <w:tr w:rsidR="009B1716" w:rsidRPr="009B1716" w14:paraId="74E47173" w14:textId="77777777" w:rsidTr="006A65BD">
        <w:tc>
          <w:tcPr>
            <w:tcW w:w="5058" w:type="dxa"/>
          </w:tcPr>
          <w:p w14:paraId="380A19B3" w14:textId="77777777" w:rsidR="009B1716" w:rsidRPr="009B1716" w:rsidRDefault="009B1716" w:rsidP="009B1716">
            <w:pPr>
              <w:rPr>
                <w:rFonts w:asciiTheme="minorHAnsi" w:hAnsiTheme="minorHAnsi"/>
              </w:rPr>
            </w:pPr>
            <w:r w:rsidRPr="009B1716">
              <w:rPr>
                <w:rFonts w:asciiTheme="minorHAnsi" w:hAnsiTheme="minorHAnsi"/>
              </w:rPr>
              <w:t>Clarification and rebuttal from GNSO</w:t>
            </w:r>
          </w:p>
        </w:tc>
        <w:tc>
          <w:tcPr>
            <w:tcW w:w="4518" w:type="dxa"/>
          </w:tcPr>
          <w:p w14:paraId="7688B068" w14:textId="77777777" w:rsidR="009B1716" w:rsidRPr="009B1716" w:rsidRDefault="009B1716" w:rsidP="009B1716">
            <w:pPr>
              <w:rPr>
                <w:rFonts w:asciiTheme="minorHAnsi" w:hAnsiTheme="minorHAnsi"/>
              </w:rPr>
            </w:pPr>
            <w:r w:rsidRPr="009B1716">
              <w:rPr>
                <w:rFonts w:asciiTheme="minorHAnsi" w:hAnsiTheme="minorHAnsi"/>
              </w:rPr>
              <w:t>11-12 October</w:t>
            </w:r>
          </w:p>
        </w:tc>
      </w:tr>
      <w:tr w:rsidR="009B1716" w:rsidRPr="009B1716" w14:paraId="4CA02BCD" w14:textId="77777777" w:rsidTr="006A65BD">
        <w:tc>
          <w:tcPr>
            <w:tcW w:w="5058" w:type="dxa"/>
          </w:tcPr>
          <w:p w14:paraId="7AE149BA" w14:textId="77777777" w:rsidR="009B1716" w:rsidRPr="009B1716" w:rsidRDefault="009B1716" w:rsidP="009B1716">
            <w:pPr>
              <w:rPr>
                <w:rFonts w:asciiTheme="minorHAnsi" w:hAnsiTheme="minorHAnsi"/>
              </w:rPr>
            </w:pPr>
            <w:r w:rsidRPr="009B1716">
              <w:rPr>
                <w:rFonts w:asciiTheme="minorHAnsi" w:hAnsiTheme="minorHAnsi"/>
              </w:rPr>
              <w:t>Draft Report 2</w:t>
            </w:r>
          </w:p>
        </w:tc>
        <w:tc>
          <w:tcPr>
            <w:tcW w:w="4518" w:type="dxa"/>
          </w:tcPr>
          <w:p w14:paraId="2FD655A3" w14:textId="77777777" w:rsidR="009B1716" w:rsidRPr="009B1716" w:rsidRDefault="009B1716" w:rsidP="009B1716">
            <w:pPr>
              <w:rPr>
                <w:rFonts w:asciiTheme="minorHAnsi" w:hAnsiTheme="minorHAnsi"/>
              </w:rPr>
            </w:pPr>
            <w:r w:rsidRPr="009B1716">
              <w:rPr>
                <w:rFonts w:asciiTheme="minorHAnsi" w:hAnsiTheme="minorHAnsi"/>
              </w:rPr>
              <w:t>31 October</w:t>
            </w:r>
          </w:p>
        </w:tc>
      </w:tr>
      <w:tr w:rsidR="009B1716" w:rsidRPr="009B1716" w14:paraId="450A9E03" w14:textId="77777777" w:rsidTr="006A65BD">
        <w:tc>
          <w:tcPr>
            <w:tcW w:w="5058" w:type="dxa"/>
          </w:tcPr>
          <w:p w14:paraId="37BD2C4B" w14:textId="77777777" w:rsidR="009B1716" w:rsidRPr="009B1716" w:rsidRDefault="009B1716" w:rsidP="009B1716">
            <w:pPr>
              <w:rPr>
                <w:rFonts w:asciiTheme="minorHAnsi" w:hAnsiTheme="minorHAnsi"/>
              </w:rPr>
            </w:pPr>
            <w:r w:rsidRPr="009B1716">
              <w:rPr>
                <w:rFonts w:asciiTheme="minorHAnsi" w:hAnsiTheme="minorHAnsi"/>
              </w:rPr>
              <w:t xml:space="preserve">Public comment period </w:t>
            </w:r>
          </w:p>
        </w:tc>
        <w:tc>
          <w:tcPr>
            <w:tcW w:w="4518" w:type="dxa"/>
          </w:tcPr>
          <w:p w14:paraId="6F590466" w14:textId="77777777" w:rsidR="009B1716" w:rsidRPr="009B1716" w:rsidRDefault="009B1716" w:rsidP="009B1716">
            <w:pPr>
              <w:rPr>
                <w:rFonts w:asciiTheme="minorHAnsi" w:hAnsiTheme="minorHAnsi"/>
              </w:rPr>
            </w:pPr>
            <w:r w:rsidRPr="009B1716">
              <w:rPr>
                <w:rFonts w:asciiTheme="minorHAnsi" w:hAnsiTheme="minorHAnsi"/>
              </w:rPr>
              <w:t>1 November – 5 January 2015</w:t>
            </w:r>
          </w:p>
        </w:tc>
      </w:tr>
      <w:tr w:rsidR="009B1716" w:rsidRPr="009B1716" w14:paraId="25E2AD1E" w14:textId="77777777" w:rsidTr="006A65BD">
        <w:tc>
          <w:tcPr>
            <w:tcW w:w="5058" w:type="dxa"/>
          </w:tcPr>
          <w:p w14:paraId="435CB4BA" w14:textId="77777777" w:rsidR="009B1716" w:rsidRPr="009B1716" w:rsidRDefault="009B1716" w:rsidP="009B1716">
            <w:pPr>
              <w:rPr>
                <w:rFonts w:asciiTheme="minorHAnsi" w:hAnsiTheme="minorHAnsi"/>
              </w:rPr>
            </w:pPr>
            <w:r w:rsidRPr="009B1716">
              <w:rPr>
                <w:rFonts w:asciiTheme="minorHAnsi" w:hAnsiTheme="minorHAnsi"/>
              </w:rPr>
              <w:t>Final Report</w:t>
            </w:r>
          </w:p>
        </w:tc>
        <w:tc>
          <w:tcPr>
            <w:tcW w:w="4518" w:type="dxa"/>
          </w:tcPr>
          <w:p w14:paraId="568E2307" w14:textId="77777777" w:rsidR="009B1716" w:rsidRPr="009B1716" w:rsidRDefault="009B1716" w:rsidP="009B1716">
            <w:pPr>
              <w:rPr>
                <w:rFonts w:asciiTheme="minorHAnsi" w:hAnsiTheme="minorHAnsi"/>
              </w:rPr>
            </w:pPr>
            <w:r w:rsidRPr="009B1716">
              <w:rPr>
                <w:rFonts w:asciiTheme="minorHAnsi" w:hAnsiTheme="minorHAnsi"/>
              </w:rPr>
              <w:t>15 January 2015</w:t>
            </w:r>
          </w:p>
        </w:tc>
      </w:tr>
      <w:tr w:rsidR="009B1716" w:rsidRPr="009B1716" w14:paraId="22EEA919" w14:textId="77777777" w:rsidTr="006A65BD">
        <w:tc>
          <w:tcPr>
            <w:tcW w:w="5058" w:type="dxa"/>
          </w:tcPr>
          <w:p w14:paraId="04182F1E" w14:textId="77777777" w:rsidR="009B1716" w:rsidRPr="009B1716" w:rsidRDefault="009B1716" w:rsidP="009B1716">
            <w:pPr>
              <w:rPr>
                <w:rFonts w:asciiTheme="minorHAnsi" w:hAnsiTheme="minorHAnsi"/>
              </w:rPr>
            </w:pPr>
            <w:r w:rsidRPr="009B1716">
              <w:rPr>
                <w:rFonts w:asciiTheme="minorHAnsi" w:hAnsiTheme="minorHAnsi"/>
              </w:rPr>
              <w:t>Preparation of Implementation Plan</w:t>
            </w:r>
          </w:p>
        </w:tc>
        <w:tc>
          <w:tcPr>
            <w:tcW w:w="4518" w:type="dxa"/>
          </w:tcPr>
          <w:p w14:paraId="2ED455DC" w14:textId="77777777" w:rsidR="009B1716" w:rsidRPr="009B1716" w:rsidRDefault="009B1716" w:rsidP="009B1716">
            <w:pPr>
              <w:rPr>
                <w:rFonts w:asciiTheme="minorHAnsi" w:hAnsiTheme="minorHAnsi"/>
              </w:rPr>
            </w:pPr>
            <w:r w:rsidRPr="009B1716">
              <w:rPr>
                <w:rFonts w:asciiTheme="minorHAnsi" w:hAnsiTheme="minorHAnsi"/>
              </w:rPr>
              <w:t>16 January – 20 February</w:t>
            </w:r>
          </w:p>
        </w:tc>
      </w:tr>
      <w:tr w:rsidR="009B1716" w:rsidRPr="009B1716" w14:paraId="51C3A740" w14:textId="77777777" w:rsidTr="006A65BD">
        <w:tc>
          <w:tcPr>
            <w:tcW w:w="5058" w:type="dxa"/>
          </w:tcPr>
          <w:p w14:paraId="38D9E532" w14:textId="77777777" w:rsidR="009B1716" w:rsidRPr="009B1716" w:rsidRDefault="009B1716" w:rsidP="009B1716">
            <w:pPr>
              <w:rPr>
                <w:rFonts w:asciiTheme="minorHAnsi" w:hAnsiTheme="minorHAnsi"/>
              </w:rPr>
            </w:pPr>
            <w:r w:rsidRPr="009B1716">
              <w:rPr>
                <w:rFonts w:asciiTheme="minorHAnsi" w:hAnsiTheme="minorHAnsi"/>
              </w:rPr>
              <w:t>Implement Recommendations</w:t>
            </w:r>
          </w:p>
        </w:tc>
        <w:tc>
          <w:tcPr>
            <w:tcW w:w="4518" w:type="dxa"/>
          </w:tcPr>
          <w:p w14:paraId="1A3A8316" w14:textId="77777777" w:rsidR="009B1716" w:rsidRPr="009B1716" w:rsidRDefault="009B1716" w:rsidP="009B1716">
            <w:pPr>
              <w:rPr>
                <w:rFonts w:asciiTheme="minorHAnsi" w:hAnsiTheme="minorHAnsi"/>
              </w:rPr>
            </w:pPr>
            <w:r w:rsidRPr="009B1716">
              <w:rPr>
                <w:rFonts w:asciiTheme="minorHAnsi" w:hAnsiTheme="minorHAnsi"/>
              </w:rPr>
              <w:t>1 March 2015 – 28 February 2016</w:t>
            </w:r>
          </w:p>
        </w:tc>
      </w:tr>
    </w:tbl>
    <w:p w14:paraId="7FD93EC2" w14:textId="77777777" w:rsidR="00B61F8B" w:rsidRDefault="00B61F8B" w:rsidP="0065699C">
      <w:pPr>
        <w:pStyle w:val="Heading1"/>
        <w:rPr>
          <w:rFonts w:eastAsia="Times New Roman"/>
          <w:b w:val="0"/>
          <w:bCs w:val="0"/>
          <w:color w:val="17365D" w:themeColor="text2" w:themeShade="BF"/>
          <w:spacing w:val="5"/>
          <w:kern w:val="28"/>
          <w:sz w:val="52"/>
          <w:szCs w:val="52"/>
        </w:rPr>
      </w:pPr>
      <w:r w:rsidRPr="0065699C">
        <w:rPr>
          <w:rFonts w:eastAsia="Times New Roman"/>
          <w:b w:val="0"/>
          <w:bCs w:val="0"/>
          <w:color w:val="17365D" w:themeColor="text2" w:themeShade="BF"/>
          <w:spacing w:val="5"/>
          <w:kern w:val="28"/>
          <w:sz w:val="52"/>
          <w:szCs w:val="52"/>
        </w:rPr>
        <w:t>How will we know whether the recommendations made a difference?</w:t>
      </w:r>
    </w:p>
    <w:p w14:paraId="4C498E90" w14:textId="77777777" w:rsidR="00CA1C4C" w:rsidRDefault="00CA1C4C" w:rsidP="00CA1C4C">
      <w:r>
        <w:rPr>
          <w:noProof/>
        </w:rPr>
        <w:drawing>
          <wp:inline distT="0" distB="0" distL="0" distR="0" wp14:anchorId="76FC077C" wp14:editId="3DB80949">
            <wp:extent cx="6029325" cy="977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1510DBA1" w14:textId="26F33A5E" w:rsidR="006C445D" w:rsidRDefault="00CA1C4C" w:rsidP="001576D1">
      <w:pPr>
        <w:rPr>
          <w:rFonts w:eastAsia="Times New Roman"/>
          <w:color w:val="1F497D" w:themeColor="text2"/>
          <w:sz w:val="24"/>
          <w:szCs w:val="24"/>
        </w:rPr>
      </w:pPr>
      <w:r w:rsidRPr="00CA1C4C">
        <w:rPr>
          <w:rFonts w:eastAsia="Times New Roman"/>
          <w:color w:val="1F497D" w:themeColor="text2"/>
          <w:sz w:val="24"/>
          <w:szCs w:val="24"/>
        </w:rPr>
        <w:t>The impact of implemented i</w:t>
      </w:r>
      <w:r w:rsidR="006C445D">
        <w:rPr>
          <w:rFonts w:eastAsia="Times New Roman"/>
          <w:color w:val="1F497D" w:themeColor="text2"/>
          <w:sz w:val="24"/>
          <w:szCs w:val="24"/>
        </w:rPr>
        <w:t xml:space="preserve">mprovements will be tracked, </w:t>
      </w:r>
      <w:r w:rsidRPr="00CA1C4C">
        <w:rPr>
          <w:rFonts w:eastAsia="Times New Roman"/>
          <w:color w:val="1F497D" w:themeColor="text2"/>
          <w:sz w:val="24"/>
          <w:szCs w:val="24"/>
        </w:rPr>
        <w:t>measured</w:t>
      </w:r>
      <w:r w:rsidR="006C445D">
        <w:rPr>
          <w:rFonts w:eastAsia="Times New Roman"/>
          <w:color w:val="1F497D" w:themeColor="text2"/>
          <w:sz w:val="24"/>
          <w:szCs w:val="24"/>
        </w:rPr>
        <w:t xml:space="preserve"> and reported</w:t>
      </w:r>
      <w:r w:rsidR="001576D1">
        <w:rPr>
          <w:rFonts w:eastAsia="Times New Roman"/>
          <w:color w:val="1F497D" w:themeColor="text2"/>
          <w:sz w:val="24"/>
          <w:szCs w:val="24"/>
        </w:rPr>
        <w:t xml:space="preserve">. In addition, al </w:t>
      </w:r>
      <w:r w:rsidR="006C445D">
        <w:rPr>
          <w:rFonts w:eastAsia="Times New Roman"/>
          <w:color w:val="1F497D" w:themeColor="text2"/>
          <w:sz w:val="24"/>
          <w:szCs w:val="24"/>
        </w:rPr>
        <w:t>ICANN community</w:t>
      </w:r>
      <w:r w:rsidR="001576D1">
        <w:rPr>
          <w:rFonts w:eastAsia="Times New Roman"/>
          <w:color w:val="1F497D" w:themeColor="text2"/>
          <w:sz w:val="24"/>
          <w:szCs w:val="24"/>
        </w:rPr>
        <w:t xml:space="preserve"> members</w:t>
      </w:r>
      <w:r w:rsidR="006C445D">
        <w:rPr>
          <w:rFonts w:eastAsia="Times New Roman"/>
          <w:color w:val="1F497D" w:themeColor="text2"/>
          <w:sz w:val="24"/>
          <w:szCs w:val="24"/>
        </w:rPr>
        <w:t xml:space="preserve"> will have the opportunity to provide feedback on the effectiveness of the implemented improvements through the </w:t>
      </w:r>
      <w:hyperlink w:anchor="_What_is_the_1" w:history="1">
        <w:r w:rsidR="006C445D" w:rsidRPr="006C445D">
          <w:rPr>
            <w:rStyle w:val="Hyperlink"/>
            <w:rFonts w:eastAsia="Times New Roman"/>
            <w:sz w:val="24"/>
            <w:szCs w:val="24"/>
          </w:rPr>
          <w:t>360 Assessment</w:t>
        </w:r>
      </w:hyperlink>
      <w:r w:rsidR="006C445D">
        <w:rPr>
          <w:rFonts w:eastAsia="Times New Roman"/>
          <w:color w:val="1F497D" w:themeColor="text2"/>
          <w:sz w:val="24"/>
          <w:szCs w:val="24"/>
        </w:rPr>
        <w:t>, which is expected to become a standard part of the organizational review process.</w:t>
      </w:r>
    </w:p>
    <w:p w14:paraId="42C663F0" w14:textId="77777777" w:rsidR="000371C3" w:rsidRDefault="000371C3" w:rsidP="00CA1C4C">
      <w:pPr>
        <w:rPr>
          <w:rFonts w:eastAsia="Times New Roman"/>
          <w:color w:val="1F497D" w:themeColor="text2"/>
          <w:sz w:val="24"/>
          <w:szCs w:val="24"/>
        </w:rPr>
      </w:pPr>
    </w:p>
    <w:p w14:paraId="4FF4CDB8" w14:textId="77777777" w:rsidR="000B5B94" w:rsidRDefault="000B5B94" w:rsidP="00CA1C4C">
      <w:pPr>
        <w:rPr>
          <w:rFonts w:asciiTheme="majorHAnsi" w:eastAsia="Times New Roman" w:hAnsiTheme="majorHAnsi" w:cstheme="majorBidi"/>
          <w:color w:val="17365D" w:themeColor="text2" w:themeShade="BF"/>
          <w:spacing w:val="5"/>
          <w:kern w:val="28"/>
          <w:sz w:val="52"/>
          <w:szCs w:val="52"/>
        </w:rPr>
      </w:pPr>
      <w:r>
        <w:rPr>
          <w:rFonts w:asciiTheme="majorHAnsi" w:eastAsia="Times New Roman" w:hAnsiTheme="majorHAnsi" w:cstheme="majorBidi"/>
          <w:color w:val="17365D" w:themeColor="text2" w:themeShade="BF"/>
          <w:spacing w:val="5"/>
          <w:kern w:val="28"/>
          <w:sz w:val="52"/>
          <w:szCs w:val="52"/>
        </w:rPr>
        <w:t>Have other questions?</w:t>
      </w:r>
    </w:p>
    <w:p w14:paraId="7D84FC62" w14:textId="77777777" w:rsidR="000B5B94" w:rsidRDefault="000B5B94" w:rsidP="000B5B94">
      <w:pPr>
        <w:rPr>
          <w:rFonts w:eastAsia="Times New Roman"/>
          <w:color w:val="1F497D" w:themeColor="text2"/>
          <w:sz w:val="24"/>
          <w:szCs w:val="24"/>
        </w:rPr>
      </w:pPr>
      <w:r>
        <w:rPr>
          <w:rFonts w:eastAsia="Times New Roman"/>
          <w:noProof/>
          <w:color w:val="1F497D" w:themeColor="text2"/>
          <w:sz w:val="24"/>
          <w:szCs w:val="24"/>
        </w:rPr>
        <w:drawing>
          <wp:inline distT="0" distB="0" distL="0" distR="0" wp14:anchorId="584900AC" wp14:editId="03ABA772">
            <wp:extent cx="6029325" cy="9779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97790"/>
                    </a:xfrm>
                    <a:prstGeom prst="rect">
                      <a:avLst/>
                    </a:prstGeom>
                    <a:noFill/>
                  </pic:spPr>
                </pic:pic>
              </a:graphicData>
            </a:graphic>
          </wp:inline>
        </w:drawing>
      </w:r>
    </w:p>
    <w:p w14:paraId="71D3350F" w14:textId="2EF85442" w:rsidR="000371C3" w:rsidRPr="000B5B94" w:rsidRDefault="000371C3" w:rsidP="000B5B94">
      <w:r w:rsidRPr="000B5B94">
        <w:rPr>
          <w:rFonts w:eastAsia="Times New Roman"/>
          <w:color w:val="1F497D" w:themeColor="text2"/>
          <w:sz w:val="24"/>
          <w:szCs w:val="24"/>
        </w:rPr>
        <w:t xml:space="preserve">Please email </w:t>
      </w:r>
      <w:r w:rsidR="000B5B94" w:rsidRPr="000B5B94">
        <w:rPr>
          <w:rFonts w:eastAsia="Times New Roman"/>
          <w:color w:val="1F497D" w:themeColor="text2"/>
          <w:sz w:val="24"/>
          <w:szCs w:val="24"/>
        </w:rPr>
        <w:t xml:space="preserve">your questions </w:t>
      </w:r>
      <w:r w:rsidRPr="000B5B94">
        <w:rPr>
          <w:rFonts w:eastAsia="Times New Roman"/>
          <w:color w:val="1F497D" w:themeColor="text2"/>
          <w:sz w:val="24"/>
          <w:szCs w:val="24"/>
        </w:rPr>
        <w:t xml:space="preserve">to </w:t>
      </w:r>
      <w:hyperlink r:id="rId20" w:history="1">
        <w:r w:rsidRPr="000B5B94">
          <w:rPr>
            <w:rStyle w:val="Hyperlink"/>
            <w:rFonts w:eastAsia="Times New Roman"/>
            <w:sz w:val="24"/>
            <w:szCs w:val="24"/>
          </w:rPr>
          <w:t>larisa.gurnick@icann</w:t>
        </w:r>
        <w:r w:rsidR="000B5B94" w:rsidRPr="000B5B94">
          <w:rPr>
            <w:rStyle w:val="Hyperlink"/>
            <w:rFonts w:eastAsia="Times New Roman"/>
            <w:sz w:val="24"/>
            <w:szCs w:val="24"/>
          </w:rPr>
          <w:t>.org</w:t>
        </w:r>
      </w:hyperlink>
      <w:r w:rsidR="000B5B94">
        <w:rPr>
          <w:rFonts w:eastAsia="Times New Roman"/>
          <w:color w:val="1F497D" w:themeColor="text2"/>
          <w:sz w:val="24"/>
          <w:szCs w:val="24"/>
        </w:rPr>
        <w:t xml:space="preserve">. </w:t>
      </w:r>
    </w:p>
    <w:p w14:paraId="4EA76B39" w14:textId="77777777" w:rsidR="00FC395E" w:rsidRPr="00FC395E" w:rsidRDefault="00FC395E" w:rsidP="000B5B94"/>
    <w:sectPr w:rsidR="00FC395E" w:rsidRPr="00FC395E" w:rsidSect="00246161">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3881C" w14:textId="77777777" w:rsidR="00434ACC" w:rsidRDefault="00434ACC" w:rsidP="007F3832">
      <w:r>
        <w:separator/>
      </w:r>
    </w:p>
  </w:endnote>
  <w:endnote w:type="continuationSeparator" w:id="0">
    <w:p w14:paraId="1075CD6C" w14:textId="77777777" w:rsidR="00434ACC" w:rsidRDefault="00434ACC" w:rsidP="007F3832">
      <w:r>
        <w:continuationSeparator/>
      </w:r>
    </w:p>
  </w:endnote>
  <w:endnote w:type="continuationNotice" w:id="1">
    <w:p w14:paraId="1850AC8A" w14:textId="77777777" w:rsidR="00434ACC" w:rsidRDefault="00434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47636"/>
      <w:docPartObj>
        <w:docPartGallery w:val="Page Numbers (Bottom of Page)"/>
        <w:docPartUnique/>
      </w:docPartObj>
    </w:sdtPr>
    <w:sdtEndPr>
      <w:rPr>
        <w:color w:val="808080" w:themeColor="background1" w:themeShade="80"/>
        <w:spacing w:val="60"/>
      </w:rPr>
    </w:sdtEndPr>
    <w:sdtContent>
      <w:p w14:paraId="6D0DB6DC" w14:textId="57B2B484" w:rsidR="00C407C2" w:rsidRDefault="00C407C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4E55" w:rsidRPr="00434E55">
          <w:rPr>
            <w:b/>
            <w:bCs/>
            <w:noProof/>
          </w:rPr>
          <w:t>5</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Pr>
            <w:color w:val="808080" w:themeColor="background1" w:themeShade="80"/>
            <w:spacing w:val="60"/>
          </w:rPr>
          <w:fldChar w:fldCharType="begin"/>
        </w:r>
        <w:r>
          <w:rPr>
            <w:color w:val="808080" w:themeColor="background1" w:themeShade="80"/>
            <w:spacing w:val="60"/>
          </w:rPr>
          <w:instrText xml:space="preserve"> DATE \@ "d-MMM-yy" </w:instrText>
        </w:r>
        <w:r>
          <w:rPr>
            <w:color w:val="808080" w:themeColor="background1" w:themeShade="80"/>
            <w:spacing w:val="60"/>
          </w:rPr>
          <w:fldChar w:fldCharType="separate"/>
        </w:r>
        <w:r w:rsidR="00BA7E49">
          <w:rPr>
            <w:noProof/>
            <w:color w:val="808080" w:themeColor="background1" w:themeShade="80"/>
            <w:spacing w:val="60"/>
          </w:rPr>
          <w:t>12-May-14</w:t>
        </w:r>
        <w:r>
          <w:rPr>
            <w:color w:val="808080" w:themeColor="background1" w:themeShade="80"/>
            <w:spacing w:val="60"/>
          </w:rPr>
          <w:fldChar w:fldCharType="end"/>
        </w:r>
      </w:p>
    </w:sdtContent>
  </w:sdt>
  <w:p w14:paraId="422CF77B" w14:textId="77777777" w:rsidR="00C407C2" w:rsidRDefault="00C4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84EF1" w14:textId="77777777" w:rsidR="00434ACC" w:rsidRDefault="00434ACC" w:rsidP="007F3832">
      <w:r>
        <w:separator/>
      </w:r>
    </w:p>
  </w:footnote>
  <w:footnote w:type="continuationSeparator" w:id="0">
    <w:p w14:paraId="1518488E" w14:textId="77777777" w:rsidR="00434ACC" w:rsidRDefault="00434ACC" w:rsidP="007F3832">
      <w:r>
        <w:continuationSeparator/>
      </w:r>
    </w:p>
  </w:footnote>
  <w:footnote w:type="continuationNotice" w:id="1">
    <w:p w14:paraId="387FDBDD" w14:textId="77777777" w:rsidR="00434ACC" w:rsidRDefault="00434A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B944" w14:textId="77777777" w:rsidR="00C407C2" w:rsidRDefault="00C407C2" w:rsidP="00123FF6">
    <w:pPr>
      <w:pStyle w:val="Header"/>
      <w:tabs>
        <w:tab w:val="clear" w:pos="4680"/>
        <w:tab w:val="clear" w:pos="9360"/>
        <w:tab w:val="left" w:pos="16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E53DD"/>
    <w:multiLevelType w:val="hybridMultilevel"/>
    <w:tmpl w:val="0FE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B4653"/>
    <w:multiLevelType w:val="hybridMultilevel"/>
    <w:tmpl w:val="DDE411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4ED51F3"/>
    <w:multiLevelType w:val="hybridMultilevel"/>
    <w:tmpl w:val="5004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85C4B"/>
    <w:multiLevelType w:val="hybridMultilevel"/>
    <w:tmpl w:val="E8B03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32"/>
    <w:rsid w:val="00002480"/>
    <w:rsid w:val="000371C3"/>
    <w:rsid w:val="000634F5"/>
    <w:rsid w:val="000B5B94"/>
    <w:rsid w:val="000C41B6"/>
    <w:rsid w:val="000D5F42"/>
    <w:rsid w:val="00123FF6"/>
    <w:rsid w:val="001576D1"/>
    <w:rsid w:val="00186A03"/>
    <w:rsid w:val="001D7222"/>
    <w:rsid w:val="0020346D"/>
    <w:rsid w:val="00241F75"/>
    <w:rsid w:val="00246161"/>
    <w:rsid w:val="002648EB"/>
    <w:rsid w:val="00284CC6"/>
    <w:rsid w:val="00291037"/>
    <w:rsid w:val="00372305"/>
    <w:rsid w:val="00420BD8"/>
    <w:rsid w:val="004267E7"/>
    <w:rsid w:val="00434ACC"/>
    <w:rsid w:val="00434E55"/>
    <w:rsid w:val="00457922"/>
    <w:rsid w:val="004A5B9D"/>
    <w:rsid w:val="004F0CF9"/>
    <w:rsid w:val="004F2293"/>
    <w:rsid w:val="00511BE0"/>
    <w:rsid w:val="005506F7"/>
    <w:rsid w:val="00582DBF"/>
    <w:rsid w:val="005B07F9"/>
    <w:rsid w:val="006213FE"/>
    <w:rsid w:val="0065699C"/>
    <w:rsid w:val="00661E34"/>
    <w:rsid w:val="006C445D"/>
    <w:rsid w:val="00746D91"/>
    <w:rsid w:val="007939F1"/>
    <w:rsid w:val="007F3832"/>
    <w:rsid w:val="008F135A"/>
    <w:rsid w:val="008F3847"/>
    <w:rsid w:val="009451E4"/>
    <w:rsid w:val="00991855"/>
    <w:rsid w:val="009B1716"/>
    <w:rsid w:val="009D6BBE"/>
    <w:rsid w:val="009E2C5D"/>
    <w:rsid w:val="00A93E8E"/>
    <w:rsid w:val="00AA2B46"/>
    <w:rsid w:val="00AA5AE2"/>
    <w:rsid w:val="00AE4ACB"/>
    <w:rsid w:val="00B54B82"/>
    <w:rsid w:val="00B61F8B"/>
    <w:rsid w:val="00B71327"/>
    <w:rsid w:val="00BA7E49"/>
    <w:rsid w:val="00BB50C9"/>
    <w:rsid w:val="00BD3BE1"/>
    <w:rsid w:val="00C407C2"/>
    <w:rsid w:val="00C43BB3"/>
    <w:rsid w:val="00C533A5"/>
    <w:rsid w:val="00C94DC8"/>
    <w:rsid w:val="00CA1C4C"/>
    <w:rsid w:val="00CD0A23"/>
    <w:rsid w:val="00CD3AC8"/>
    <w:rsid w:val="00CF1826"/>
    <w:rsid w:val="00CF26F4"/>
    <w:rsid w:val="00D156C6"/>
    <w:rsid w:val="00D27455"/>
    <w:rsid w:val="00DA7A29"/>
    <w:rsid w:val="00E05DF0"/>
    <w:rsid w:val="00E40559"/>
    <w:rsid w:val="00E475C4"/>
    <w:rsid w:val="00E664CB"/>
    <w:rsid w:val="00E8619D"/>
    <w:rsid w:val="00E96A9F"/>
    <w:rsid w:val="00EA3D5C"/>
    <w:rsid w:val="00F00929"/>
    <w:rsid w:val="00F518EF"/>
    <w:rsid w:val="00F655B7"/>
    <w:rsid w:val="00FC29E1"/>
    <w:rsid w:val="00FC395E"/>
    <w:rsid w:val="00FC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A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F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569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832"/>
    <w:pPr>
      <w:tabs>
        <w:tab w:val="center" w:pos="4680"/>
        <w:tab w:val="right" w:pos="9360"/>
      </w:tabs>
    </w:pPr>
  </w:style>
  <w:style w:type="character" w:customStyle="1" w:styleId="HeaderChar">
    <w:name w:val="Header Char"/>
    <w:basedOn w:val="DefaultParagraphFont"/>
    <w:link w:val="Header"/>
    <w:uiPriority w:val="99"/>
    <w:rsid w:val="007F3832"/>
  </w:style>
  <w:style w:type="paragraph" w:styleId="Footer">
    <w:name w:val="footer"/>
    <w:basedOn w:val="Normal"/>
    <w:link w:val="FooterChar"/>
    <w:uiPriority w:val="99"/>
    <w:unhideWhenUsed/>
    <w:rsid w:val="007F3832"/>
    <w:pPr>
      <w:tabs>
        <w:tab w:val="center" w:pos="4680"/>
        <w:tab w:val="right" w:pos="9360"/>
      </w:tabs>
    </w:pPr>
  </w:style>
  <w:style w:type="character" w:customStyle="1" w:styleId="FooterChar">
    <w:name w:val="Footer Char"/>
    <w:basedOn w:val="DefaultParagraphFont"/>
    <w:link w:val="Footer"/>
    <w:uiPriority w:val="99"/>
    <w:rsid w:val="007F3832"/>
  </w:style>
  <w:style w:type="paragraph" w:styleId="BalloonText">
    <w:name w:val="Balloon Text"/>
    <w:basedOn w:val="Normal"/>
    <w:link w:val="BalloonTextChar"/>
    <w:uiPriority w:val="99"/>
    <w:semiHidden/>
    <w:unhideWhenUsed/>
    <w:rsid w:val="007F3832"/>
    <w:rPr>
      <w:rFonts w:ascii="Tahoma" w:hAnsi="Tahoma" w:cs="Tahoma"/>
      <w:sz w:val="16"/>
      <w:szCs w:val="16"/>
    </w:rPr>
  </w:style>
  <w:style w:type="character" w:customStyle="1" w:styleId="BalloonTextChar">
    <w:name w:val="Balloon Text Char"/>
    <w:basedOn w:val="DefaultParagraphFont"/>
    <w:link w:val="BalloonText"/>
    <w:uiPriority w:val="99"/>
    <w:semiHidden/>
    <w:rsid w:val="007F3832"/>
    <w:rPr>
      <w:rFonts w:ascii="Tahoma" w:hAnsi="Tahoma" w:cs="Tahoma"/>
      <w:sz w:val="16"/>
      <w:szCs w:val="16"/>
    </w:rPr>
  </w:style>
  <w:style w:type="character" w:styleId="Hyperlink">
    <w:name w:val="Hyperlink"/>
    <w:basedOn w:val="DefaultParagraphFont"/>
    <w:uiPriority w:val="99"/>
    <w:unhideWhenUsed/>
    <w:rsid w:val="005B07F9"/>
    <w:rPr>
      <w:color w:val="0000FF" w:themeColor="hyperlink"/>
      <w:u w:val="single"/>
    </w:rPr>
  </w:style>
  <w:style w:type="paragraph" w:styleId="ListParagraph">
    <w:name w:val="List Paragraph"/>
    <w:basedOn w:val="Normal"/>
    <w:uiPriority w:val="34"/>
    <w:qFormat/>
    <w:rsid w:val="005B07F9"/>
    <w:pPr>
      <w:ind w:left="720"/>
      <w:contextualSpacing/>
    </w:pPr>
  </w:style>
  <w:style w:type="character" w:styleId="FollowedHyperlink">
    <w:name w:val="FollowedHyperlink"/>
    <w:basedOn w:val="DefaultParagraphFont"/>
    <w:uiPriority w:val="99"/>
    <w:semiHidden/>
    <w:unhideWhenUsed/>
    <w:rsid w:val="005B07F9"/>
    <w:rPr>
      <w:color w:val="800080" w:themeColor="followedHyperlink"/>
      <w:u w:val="single"/>
    </w:rPr>
  </w:style>
  <w:style w:type="paragraph" w:styleId="Title">
    <w:name w:val="Title"/>
    <w:basedOn w:val="Normal"/>
    <w:next w:val="Normal"/>
    <w:link w:val="TitleChar"/>
    <w:uiPriority w:val="10"/>
    <w:qFormat/>
    <w:rsid w:val="00B71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327"/>
    <w:rPr>
      <w:rFonts w:asciiTheme="majorHAnsi" w:eastAsiaTheme="majorEastAsia" w:hAnsiTheme="majorHAnsi" w:cstheme="majorBidi"/>
      <w:color w:val="17365D" w:themeColor="text2" w:themeShade="BF"/>
      <w:spacing w:val="5"/>
      <w:kern w:val="28"/>
      <w:sz w:val="52"/>
      <w:szCs w:val="52"/>
    </w:rPr>
  </w:style>
  <w:style w:type="paragraph" w:customStyle="1" w:styleId="Heading-Special">
    <w:name w:val="Heading - Special"/>
    <w:basedOn w:val="Title"/>
    <w:link w:val="Heading-SpecialChar"/>
    <w:qFormat/>
    <w:rsid w:val="00F00929"/>
    <w:rPr>
      <w:rFonts w:eastAsia="Times New Roman"/>
    </w:rPr>
  </w:style>
  <w:style w:type="character" w:customStyle="1" w:styleId="Heading1Char">
    <w:name w:val="Heading 1 Char"/>
    <w:basedOn w:val="DefaultParagraphFont"/>
    <w:link w:val="Heading1"/>
    <w:uiPriority w:val="9"/>
    <w:rsid w:val="0065699C"/>
    <w:rPr>
      <w:rFonts w:asciiTheme="majorHAnsi" w:eastAsiaTheme="majorEastAsia" w:hAnsiTheme="majorHAnsi" w:cstheme="majorBidi"/>
      <w:b/>
      <w:bCs/>
      <w:color w:val="365F91" w:themeColor="accent1" w:themeShade="BF"/>
      <w:sz w:val="28"/>
      <w:szCs w:val="28"/>
    </w:rPr>
  </w:style>
  <w:style w:type="character" w:customStyle="1" w:styleId="Heading-SpecialChar">
    <w:name w:val="Heading - Special Char"/>
    <w:basedOn w:val="TitleChar"/>
    <w:link w:val="Heading-Special"/>
    <w:rsid w:val="00F00929"/>
    <w:rPr>
      <w:rFonts w:asciiTheme="majorHAnsi" w:eastAsia="Times New Roman"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634F5"/>
    <w:rPr>
      <w:sz w:val="18"/>
      <w:szCs w:val="18"/>
    </w:rPr>
  </w:style>
  <w:style w:type="paragraph" w:styleId="CommentText">
    <w:name w:val="annotation text"/>
    <w:basedOn w:val="Normal"/>
    <w:link w:val="CommentTextChar"/>
    <w:uiPriority w:val="99"/>
    <w:semiHidden/>
    <w:unhideWhenUsed/>
    <w:rsid w:val="000634F5"/>
    <w:rPr>
      <w:sz w:val="24"/>
      <w:szCs w:val="24"/>
    </w:rPr>
  </w:style>
  <w:style w:type="character" w:customStyle="1" w:styleId="CommentTextChar">
    <w:name w:val="Comment Text Char"/>
    <w:basedOn w:val="DefaultParagraphFont"/>
    <w:link w:val="CommentText"/>
    <w:uiPriority w:val="99"/>
    <w:semiHidden/>
    <w:rsid w:val="000634F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634F5"/>
    <w:rPr>
      <w:b/>
      <w:bCs/>
      <w:sz w:val="20"/>
      <w:szCs w:val="20"/>
    </w:rPr>
  </w:style>
  <w:style w:type="character" w:customStyle="1" w:styleId="CommentSubjectChar">
    <w:name w:val="Comment Subject Char"/>
    <w:basedOn w:val="CommentTextChar"/>
    <w:link w:val="CommentSubject"/>
    <w:uiPriority w:val="99"/>
    <w:semiHidden/>
    <w:rsid w:val="000634F5"/>
    <w:rPr>
      <w:rFonts w:ascii="Calibri" w:hAnsi="Calibri" w:cs="Times New Roman"/>
      <w:b/>
      <w:bCs/>
      <w:sz w:val="20"/>
      <w:szCs w:val="20"/>
    </w:rPr>
  </w:style>
  <w:style w:type="table" w:customStyle="1" w:styleId="TableGrid1">
    <w:name w:val="Table Grid1"/>
    <w:basedOn w:val="TableNormal"/>
    <w:next w:val="TableGrid"/>
    <w:uiPriority w:val="59"/>
    <w:rsid w:val="009B1716"/>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B1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F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569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832"/>
    <w:pPr>
      <w:tabs>
        <w:tab w:val="center" w:pos="4680"/>
        <w:tab w:val="right" w:pos="9360"/>
      </w:tabs>
    </w:pPr>
  </w:style>
  <w:style w:type="character" w:customStyle="1" w:styleId="HeaderChar">
    <w:name w:val="Header Char"/>
    <w:basedOn w:val="DefaultParagraphFont"/>
    <w:link w:val="Header"/>
    <w:uiPriority w:val="99"/>
    <w:rsid w:val="007F3832"/>
  </w:style>
  <w:style w:type="paragraph" w:styleId="Footer">
    <w:name w:val="footer"/>
    <w:basedOn w:val="Normal"/>
    <w:link w:val="FooterChar"/>
    <w:uiPriority w:val="99"/>
    <w:unhideWhenUsed/>
    <w:rsid w:val="007F3832"/>
    <w:pPr>
      <w:tabs>
        <w:tab w:val="center" w:pos="4680"/>
        <w:tab w:val="right" w:pos="9360"/>
      </w:tabs>
    </w:pPr>
  </w:style>
  <w:style w:type="character" w:customStyle="1" w:styleId="FooterChar">
    <w:name w:val="Footer Char"/>
    <w:basedOn w:val="DefaultParagraphFont"/>
    <w:link w:val="Footer"/>
    <w:uiPriority w:val="99"/>
    <w:rsid w:val="007F3832"/>
  </w:style>
  <w:style w:type="paragraph" w:styleId="BalloonText">
    <w:name w:val="Balloon Text"/>
    <w:basedOn w:val="Normal"/>
    <w:link w:val="BalloonTextChar"/>
    <w:uiPriority w:val="99"/>
    <w:semiHidden/>
    <w:unhideWhenUsed/>
    <w:rsid w:val="007F3832"/>
    <w:rPr>
      <w:rFonts w:ascii="Tahoma" w:hAnsi="Tahoma" w:cs="Tahoma"/>
      <w:sz w:val="16"/>
      <w:szCs w:val="16"/>
    </w:rPr>
  </w:style>
  <w:style w:type="character" w:customStyle="1" w:styleId="BalloonTextChar">
    <w:name w:val="Balloon Text Char"/>
    <w:basedOn w:val="DefaultParagraphFont"/>
    <w:link w:val="BalloonText"/>
    <w:uiPriority w:val="99"/>
    <w:semiHidden/>
    <w:rsid w:val="007F3832"/>
    <w:rPr>
      <w:rFonts w:ascii="Tahoma" w:hAnsi="Tahoma" w:cs="Tahoma"/>
      <w:sz w:val="16"/>
      <w:szCs w:val="16"/>
    </w:rPr>
  </w:style>
  <w:style w:type="character" w:styleId="Hyperlink">
    <w:name w:val="Hyperlink"/>
    <w:basedOn w:val="DefaultParagraphFont"/>
    <w:uiPriority w:val="99"/>
    <w:unhideWhenUsed/>
    <w:rsid w:val="005B07F9"/>
    <w:rPr>
      <w:color w:val="0000FF" w:themeColor="hyperlink"/>
      <w:u w:val="single"/>
    </w:rPr>
  </w:style>
  <w:style w:type="paragraph" w:styleId="ListParagraph">
    <w:name w:val="List Paragraph"/>
    <w:basedOn w:val="Normal"/>
    <w:uiPriority w:val="34"/>
    <w:qFormat/>
    <w:rsid w:val="005B07F9"/>
    <w:pPr>
      <w:ind w:left="720"/>
      <w:contextualSpacing/>
    </w:pPr>
  </w:style>
  <w:style w:type="character" w:styleId="FollowedHyperlink">
    <w:name w:val="FollowedHyperlink"/>
    <w:basedOn w:val="DefaultParagraphFont"/>
    <w:uiPriority w:val="99"/>
    <w:semiHidden/>
    <w:unhideWhenUsed/>
    <w:rsid w:val="005B07F9"/>
    <w:rPr>
      <w:color w:val="800080" w:themeColor="followedHyperlink"/>
      <w:u w:val="single"/>
    </w:rPr>
  </w:style>
  <w:style w:type="paragraph" w:styleId="Title">
    <w:name w:val="Title"/>
    <w:basedOn w:val="Normal"/>
    <w:next w:val="Normal"/>
    <w:link w:val="TitleChar"/>
    <w:uiPriority w:val="10"/>
    <w:qFormat/>
    <w:rsid w:val="00B71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327"/>
    <w:rPr>
      <w:rFonts w:asciiTheme="majorHAnsi" w:eastAsiaTheme="majorEastAsia" w:hAnsiTheme="majorHAnsi" w:cstheme="majorBidi"/>
      <w:color w:val="17365D" w:themeColor="text2" w:themeShade="BF"/>
      <w:spacing w:val="5"/>
      <w:kern w:val="28"/>
      <w:sz w:val="52"/>
      <w:szCs w:val="52"/>
    </w:rPr>
  </w:style>
  <w:style w:type="paragraph" w:customStyle="1" w:styleId="Heading-Special">
    <w:name w:val="Heading - Special"/>
    <w:basedOn w:val="Title"/>
    <w:link w:val="Heading-SpecialChar"/>
    <w:qFormat/>
    <w:rsid w:val="00F00929"/>
    <w:rPr>
      <w:rFonts w:eastAsia="Times New Roman"/>
    </w:rPr>
  </w:style>
  <w:style w:type="character" w:customStyle="1" w:styleId="Heading1Char">
    <w:name w:val="Heading 1 Char"/>
    <w:basedOn w:val="DefaultParagraphFont"/>
    <w:link w:val="Heading1"/>
    <w:uiPriority w:val="9"/>
    <w:rsid w:val="0065699C"/>
    <w:rPr>
      <w:rFonts w:asciiTheme="majorHAnsi" w:eastAsiaTheme="majorEastAsia" w:hAnsiTheme="majorHAnsi" w:cstheme="majorBidi"/>
      <w:b/>
      <w:bCs/>
      <w:color w:val="365F91" w:themeColor="accent1" w:themeShade="BF"/>
      <w:sz w:val="28"/>
      <w:szCs w:val="28"/>
    </w:rPr>
  </w:style>
  <w:style w:type="character" w:customStyle="1" w:styleId="Heading-SpecialChar">
    <w:name w:val="Heading - Special Char"/>
    <w:basedOn w:val="TitleChar"/>
    <w:link w:val="Heading-Special"/>
    <w:rsid w:val="00F00929"/>
    <w:rPr>
      <w:rFonts w:asciiTheme="majorHAnsi" w:eastAsia="Times New Roman"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634F5"/>
    <w:rPr>
      <w:sz w:val="18"/>
      <w:szCs w:val="18"/>
    </w:rPr>
  </w:style>
  <w:style w:type="paragraph" w:styleId="CommentText">
    <w:name w:val="annotation text"/>
    <w:basedOn w:val="Normal"/>
    <w:link w:val="CommentTextChar"/>
    <w:uiPriority w:val="99"/>
    <w:semiHidden/>
    <w:unhideWhenUsed/>
    <w:rsid w:val="000634F5"/>
    <w:rPr>
      <w:sz w:val="24"/>
      <w:szCs w:val="24"/>
    </w:rPr>
  </w:style>
  <w:style w:type="character" w:customStyle="1" w:styleId="CommentTextChar">
    <w:name w:val="Comment Text Char"/>
    <w:basedOn w:val="DefaultParagraphFont"/>
    <w:link w:val="CommentText"/>
    <w:uiPriority w:val="99"/>
    <w:semiHidden/>
    <w:rsid w:val="000634F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634F5"/>
    <w:rPr>
      <w:b/>
      <w:bCs/>
      <w:sz w:val="20"/>
      <w:szCs w:val="20"/>
    </w:rPr>
  </w:style>
  <w:style w:type="character" w:customStyle="1" w:styleId="CommentSubjectChar">
    <w:name w:val="Comment Subject Char"/>
    <w:basedOn w:val="CommentTextChar"/>
    <w:link w:val="CommentSubject"/>
    <w:uiPriority w:val="99"/>
    <w:semiHidden/>
    <w:rsid w:val="000634F5"/>
    <w:rPr>
      <w:rFonts w:ascii="Calibri" w:hAnsi="Calibri" w:cs="Times New Roman"/>
      <w:b/>
      <w:bCs/>
      <w:sz w:val="20"/>
      <w:szCs w:val="20"/>
    </w:rPr>
  </w:style>
  <w:style w:type="table" w:customStyle="1" w:styleId="TableGrid1">
    <w:name w:val="Table Grid1"/>
    <w:basedOn w:val="TableNormal"/>
    <w:next w:val="TableGrid"/>
    <w:uiPriority w:val="59"/>
    <w:rsid w:val="009B1716"/>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B1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4520">
      <w:bodyDiv w:val="1"/>
      <w:marLeft w:val="0"/>
      <w:marRight w:val="0"/>
      <w:marTop w:val="0"/>
      <w:marBottom w:val="0"/>
      <w:divBdr>
        <w:top w:val="none" w:sz="0" w:space="0" w:color="auto"/>
        <w:left w:val="none" w:sz="0" w:space="0" w:color="auto"/>
        <w:bottom w:val="none" w:sz="0" w:space="0" w:color="auto"/>
        <w:right w:val="none" w:sz="0" w:space="0" w:color="auto"/>
      </w:divBdr>
    </w:div>
    <w:div w:id="1017804918">
      <w:bodyDiv w:val="1"/>
      <w:marLeft w:val="0"/>
      <w:marRight w:val="0"/>
      <w:marTop w:val="0"/>
      <w:marBottom w:val="0"/>
      <w:divBdr>
        <w:top w:val="none" w:sz="0" w:space="0" w:color="auto"/>
        <w:left w:val="none" w:sz="0" w:space="0" w:color="auto"/>
        <w:bottom w:val="none" w:sz="0" w:space="0" w:color="auto"/>
        <w:right w:val="none" w:sz="0" w:space="0" w:color="auto"/>
      </w:divBdr>
      <w:divsChild>
        <w:div w:id="254367965">
          <w:marLeft w:val="547"/>
          <w:marRight w:val="0"/>
          <w:marTop w:val="0"/>
          <w:marBottom w:val="0"/>
          <w:divBdr>
            <w:top w:val="none" w:sz="0" w:space="0" w:color="auto"/>
            <w:left w:val="none" w:sz="0" w:space="0" w:color="auto"/>
            <w:bottom w:val="none" w:sz="0" w:space="0" w:color="auto"/>
            <w:right w:val="none" w:sz="0" w:space="0" w:color="auto"/>
          </w:divBdr>
        </w:div>
      </w:divsChild>
    </w:div>
    <w:div w:id="1775133552">
      <w:bodyDiv w:val="1"/>
      <w:marLeft w:val="0"/>
      <w:marRight w:val="0"/>
      <w:marTop w:val="0"/>
      <w:marBottom w:val="0"/>
      <w:divBdr>
        <w:top w:val="none" w:sz="0" w:space="0" w:color="auto"/>
        <w:left w:val="none" w:sz="0" w:space="0" w:color="auto"/>
        <w:bottom w:val="none" w:sz="0" w:space="0" w:color="auto"/>
        <w:right w:val="none" w:sz="0" w:space="0" w:color="auto"/>
      </w:divBdr>
      <w:divsChild>
        <w:div w:id="13732705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nn.org/en/news/announcements/announcement-22apr14-en.htm" TargetMode="External"/><Relationship Id="rId18" Type="http://schemas.openxmlformats.org/officeDocument/2006/relationships/hyperlink" Target="http://gnso.icann.org/en/drafts/gnso-review-06may14-en.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cann.org/en/news/announcements/announcement-22apr14-en.htm" TargetMode="External"/><Relationship Id="rId17" Type="http://schemas.openxmlformats.org/officeDocument/2006/relationships/hyperlink" Target="gnso.secretariat@gnso.icann.org" TargetMode="External"/><Relationship Id="rId2" Type="http://schemas.openxmlformats.org/officeDocument/2006/relationships/numbering" Target="numbering.xml"/><Relationship Id="rId16" Type="http://schemas.openxmlformats.org/officeDocument/2006/relationships/hyperlink" Target="mailto:gnso-review-dt@icann.org" TargetMode="External"/><Relationship Id="rId20" Type="http://schemas.openxmlformats.org/officeDocument/2006/relationships/hyperlink" Target="file:///C:\Users\larisa.gurnick\AppData\Local\Microsoft\Windows\Temporary%20Internet%20Files\Content.Outlook\IB4OC3E1\larisa.gurnick@ican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n.org/en/groups/board/improvemen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cann.org/en/about/aoc-review/atrt/final-recommendations-31dec13-en.pdf" TargetMode="External"/><Relationship Id="rId4" Type="http://schemas.microsoft.com/office/2007/relationships/stylesWithEffects" Target="stylesWithEffects.xml"/><Relationship Id="rId9" Type="http://schemas.openxmlformats.org/officeDocument/2006/relationships/hyperlink" Target="http://www.icann.org/en/about/governance/bylaws" TargetMode="External"/><Relationship Id="rId14" Type="http://schemas.openxmlformats.org/officeDocument/2006/relationships/hyperlink" Target="mailto:gnso.secretariat@gnso.ican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95C7-D0FD-4ED4-8FB8-59ECC506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GNSO Review 2014 – Frequently Asked Questions and Answers</vt:lpstr>
    </vt:vector>
  </TitlesOfParts>
  <Company>ICANN</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Review 2014 – Frequently Asked Questions and Answers</dc:title>
  <dc:creator>Larisa Gurnick</dc:creator>
  <cp:lastModifiedBy>Larisa Gurnick</cp:lastModifiedBy>
  <cp:revision>4</cp:revision>
  <cp:lastPrinted>2014-05-07T01:44:00Z</cp:lastPrinted>
  <dcterms:created xsi:type="dcterms:W3CDTF">2014-05-12T22:08:00Z</dcterms:created>
  <dcterms:modified xsi:type="dcterms:W3CDTF">2014-05-12T22:25:00Z</dcterms:modified>
</cp:coreProperties>
</file>